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64" w:rsidRDefault="00113103">
      <w:bookmarkStart w:id="0" w:name="_GoBack"/>
      <w:r>
        <w:rPr>
          <w:noProof/>
          <w:lang w:eastAsia="ru-RU"/>
        </w:rPr>
        <w:drawing>
          <wp:inline distT="0" distB="0" distL="0" distR="0" wp14:anchorId="4E99B988" wp14:editId="7A6F7CD4">
            <wp:extent cx="9315450" cy="625792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6A1464" w:rsidSect="00AC093E">
      <w:headerReference w:type="default" r:id="rId8"/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8F5" w:rsidRDefault="00C938F5" w:rsidP="00FF3904">
      <w:pPr>
        <w:spacing w:after="0" w:line="240" w:lineRule="auto"/>
      </w:pPr>
      <w:r>
        <w:separator/>
      </w:r>
    </w:p>
  </w:endnote>
  <w:endnote w:type="continuationSeparator" w:id="0">
    <w:p w:rsidR="00C938F5" w:rsidRDefault="00C938F5" w:rsidP="00FF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8F5" w:rsidRDefault="00C938F5" w:rsidP="00FF3904">
      <w:pPr>
        <w:spacing w:after="0" w:line="240" w:lineRule="auto"/>
      </w:pPr>
      <w:r>
        <w:separator/>
      </w:r>
    </w:p>
  </w:footnote>
  <w:footnote w:type="continuationSeparator" w:id="0">
    <w:p w:rsidR="00C938F5" w:rsidRDefault="00C938F5" w:rsidP="00FF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04" w:rsidRPr="00FF3904" w:rsidRDefault="00FF3904" w:rsidP="00FF3904">
    <w:pPr>
      <w:pStyle w:val="a5"/>
      <w:jc w:val="center"/>
      <w:rPr>
        <w:sz w:val="32"/>
        <w:szCs w:val="32"/>
      </w:rPr>
    </w:pPr>
    <w:r w:rsidRPr="00FF3904">
      <w:rPr>
        <w:sz w:val="32"/>
        <w:szCs w:val="32"/>
      </w:rPr>
      <w:t xml:space="preserve">Результаты мониторинга эффективности финансового менеджмента, осуществляемого главными распорядителями бюджетных </w:t>
    </w:r>
    <w:proofErr w:type="gramStart"/>
    <w:r w:rsidRPr="00FF3904">
      <w:rPr>
        <w:sz w:val="32"/>
        <w:szCs w:val="32"/>
      </w:rPr>
      <w:t>средств</w:t>
    </w:r>
    <w:proofErr w:type="gramEnd"/>
    <w:r w:rsidRPr="00FF3904">
      <w:rPr>
        <w:sz w:val="32"/>
        <w:szCs w:val="32"/>
      </w:rPr>
      <w:t xml:space="preserve"> ЗАТО г. Островной по итогам 201</w:t>
    </w:r>
    <w:r w:rsidR="00E94962">
      <w:rPr>
        <w:sz w:val="32"/>
        <w:szCs w:val="32"/>
      </w:rPr>
      <w:t>6</w:t>
    </w:r>
    <w:r w:rsidRPr="00FF3904">
      <w:rPr>
        <w:sz w:val="32"/>
        <w:szCs w:val="32"/>
      </w:rPr>
      <w:t xml:space="preserve"> года</w:t>
    </w:r>
  </w:p>
  <w:p w:rsidR="00FF3904" w:rsidRDefault="00FF39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03"/>
    <w:rsid w:val="00113103"/>
    <w:rsid w:val="0031655F"/>
    <w:rsid w:val="003C55E8"/>
    <w:rsid w:val="00410EDC"/>
    <w:rsid w:val="006A1464"/>
    <w:rsid w:val="0071340A"/>
    <w:rsid w:val="008F7289"/>
    <w:rsid w:val="00AC093E"/>
    <w:rsid w:val="00B81576"/>
    <w:rsid w:val="00C938F5"/>
    <w:rsid w:val="00E60B01"/>
    <w:rsid w:val="00E94962"/>
    <w:rsid w:val="00F46708"/>
    <w:rsid w:val="00F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1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F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3904"/>
  </w:style>
  <w:style w:type="paragraph" w:styleId="a7">
    <w:name w:val="footer"/>
    <w:basedOn w:val="a"/>
    <w:link w:val="a8"/>
    <w:uiPriority w:val="99"/>
    <w:unhideWhenUsed/>
    <w:rsid w:val="00FF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3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1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F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3904"/>
  </w:style>
  <w:style w:type="paragraph" w:styleId="a7">
    <w:name w:val="footer"/>
    <w:basedOn w:val="a"/>
    <w:link w:val="a8"/>
    <w:uiPriority w:val="99"/>
    <w:unhideWhenUsed/>
    <w:rsid w:val="00FF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3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Администрация ЗАТО г. Островной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Оценка механизмов среднесрочного планирования расходов бюджета</c:v>
                </c:pt>
                <c:pt idx="1">
                  <c:v>Оценка результатов исполнения бюджета в части расходов</c:v>
                </c:pt>
                <c:pt idx="2">
                  <c:v>Оценка состояния учета и отчетности</c:v>
                </c:pt>
                <c:pt idx="3">
                  <c:v>Исполнение бюджета в части доходов</c:v>
                </c:pt>
                <c:pt idx="4">
                  <c:v>Оценка организации контроля и аудита</c:v>
                </c:pt>
                <c:pt idx="5">
                  <c:v>Оценка исполнения судебных актов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3.75</c:v>
                </c:pt>
                <c:pt idx="1">
                  <c:v>3.7</c:v>
                </c:pt>
                <c:pt idx="2">
                  <c:v>4.67</c:v>
                </c:pt>
                <c:pt idx="3">
                  <c:v>5</c:v>
                </c:pt>
                <c:pt idx="4">
                  <c:v>2.5</c:v>
                </c:pt>
                <c:pt idx="5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Совет депутатов ЗАТО г. Островной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Оценка механизмов среднесрочного планирования расходов бюджета</c:v>
                </c:pt>
                <c:pt idx="1">
                  <c:v>Оценка результатов исполнения бюджета в части расходов</c:v>
                </c:pt>
                <c:pt idx="2">
                  <c:v>Оценка состояния учета и отчетности</c:v>
                </c:pt>
                <c:pt idx="3">
                  <c:v>Исполнение бюджета в части доходов</c:v>
                </c:pt>
                <c:pt idx="4">
                  <c:v>Оценка организации контроля и аудита</c:v>
                </c:pt>
                <c:pt idx="5">
                  <c:v>Оценка исполнения судебных актов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5</c:v>
                </c:pt>
                <c:pt idx="1">
                  <c:v>3.88</c:v>
                </c:pt>
                <c:pt idx="2">
                  <c:v>4.67</c:v>
                </c:pt>
                <c:pt idx="4">
                  <c:v>2.5</c:v>
                </c:pt>
                <c:pt idx="5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Финансовый отдел Администрации ЗАТО г. Островной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Оценка механизмов среднесрочного планирования расходов бюджета</c:v>
                </c:pt>
                <c:pt idx="1">
                  <c:v>Оценка результатов исполнения бюджета в части расходов</c:v>
                </c:pt>
                <c:pt idx="2">
                  <c:v>Оценка состояния учета и отчетности</c:v>
                </c:pt>
                <c:pt idx="3">
                  <c:v>Исполнение бюджета в части доходов</c:v>
                </c:pt>
                <c:pt idx="4">
                  <c:v>Оценка организации контроля и аудита</c:v>
                </c:pt>
                <c:pt idx="5">
                  <c:v>Оценка исполнения судебных актов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5</c:v>
                </c:pt>
                <c:pt idx="1">
                  <c:v>3.75</c:v>
                </c:pt>
                <c:pt idx="2">
                  <c:v>4.67</c:v>
                </c:pt>
                <c:pt idx="3">
                  <c:v>5</c:v>
                </c:pt>
                <c:pt idx="4">
                  <c:v>2.5</c:v>
                </c:pt>
                <c:pt idx="5">
                  <c:v>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ООКСМП Администрации ЗАТО г. Островной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Оценка механизмов среднесрочного планирования расходов бюджета</c:v>
                </c:pt>
                <c:pt idx="1">
                  <c:v>Оценка результатов исполнения бюджета в части расходов</c:v>
                </c:pt>
                <c:pt idx="2">
                  <c:v>Оценка состояния учета и отчетности</c:v>
                </c:pt>
                <c:pt idx="3">
                  <c:v>Исполнение бюджета в части доходов</c:v>
                </c:pt>
                <c:pt idx="4">
                  <c:v>Оценка организации контроля и аудита</c:v>
                </c:pt>
                <c:pt idx="5">
                  <c:v>Оценка исполнения судебных актов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5</c:v>
                </c:pt>
                <c:pt idx="1">
                  <c:v>3.9</c:v>
                </c:pt>
                <c:pt idx="2">
                  <c:v>3.5</c:v>
                </c:pt>
                <c:pt idx="3">
                  <c:v>5</c:v>
                </c:pt>
                <c:pt idx="4">
                  <c:v>2.5</c:v>
                </c:pt>
                <c:pt idx="5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049792"/>
        <c:axId val="32080256"/>
        <c:axId val="0"/>
      </c:bar3DChart>
      <c:catAx>
        <c:axId val="32049792"/>
        <c:scaling>
          <c:orientation val="minMax"/>
        </c:scaling>
        <c:delete val="0"/>
        <c:axPos val="b"/>
        <c:majorTickMark val="out"/>
        <c:minorTickMark val="none"/>
        <c:tickLblPos val="nextTo"/>
        <c:crossAx val="32080256"/>
        <c:crosses val="autoZero"/>
        <c:auto val="1"/>
        <c:lblAlgn val="ctr"/>
        <c:lblOffset val="100"/>
        <c:noMultiLvlLbl val="0"/>
      </c:catAx>
      <c:valAx>
        <c:axId val="320802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20497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Администрации ЗАТО г. Островной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Сиридина О.В.</cp:lastModifiedBy>
  <cp:revision>3</cp:revision>
  <cp:lastPrinted>2013-12-03T07:01:00Z</cp:lastPrinted>
  <dcterms:created xsi:type="dcterms:W3CDTF">2016-05-18T14:32:00Z</dcterms:created>
  <dcterms:modified xsi:type="dcterms:W3CDTF">2017-04-29T13:19:00Z</dcterms:modified>
</cp:coreProperties>
</file>