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theme/themeOverride1.xml" ContentType="application/vnd.openxmlformats-officedocument.themeOverride+xml"/>
  <Override PartName="/word/charts/chart4.xml" ContentType="application/vnd.openxmlformats-officedocument.drawingml.chart+xml"/>
  <Override PartName="/word/theme/themeOverride2.xml" ContentType="application/vnd.openxmlformats-officedocument.themeOverride+xml"/>
  <Override PartName="/word/charts/chart5.xml" ContentType="application/vnd.openxmlformats-officedocument.drawingml.chart+xml"/>
  <Override PartName="/word/theme/themeOverride3.xml" ContentType="application/vnd.openxmlformats-officedocument.themeOverrid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37CA6" w:rsidRDefault="00137CA6">
      <w:pPr>
        <w:pStyle w:val="aa"/>
        <w:rPr>
          <w:sz w:val="26"/>
          <w:szCs w:val="26"/>
        </w:rPr>
      </w:pPr>
      <w:r>
        <w:rPr>
          <w:sz w:val="26"/>
          <w:szCs w:val="26"/>
        </w:rPr>
        <w:t>Пояснительная записка</w:t>
      </w:r>
    </w:p>
    <w:p w:rsidR="00137CA6" w:rsidRDefault="00137CA6">
      <w:pPr>
        <w:pStyle w:val="aa"/>
        <w:rPr>
          <w:sz w:val="26"/>
          <w:szCs w:val="26"/>
        </w:rPr>
      </w:pPr>
      <w:r>
        <w:rPr>
          <w:sz w:val="26"/>
          <w:szCs w:val="26"/>
        </w:rPr>
        <w:t>к отчету об исполнении  бюджета ЗАТО г. Островной</w:t>
      </w:r>
    </w:p>
    <w:p w:rsidR="00137CA6" w:rsidRDefault="00137CA6">
      <w:pPr>
        <w:pStyle w:val="aa"/>
        <w:rPr>
          <w:sz w:val="26"/>
          <w:szCs w:val="26"/>
        </w:rPr>
      </w:pPr>
      <w:r>
        <w:rPr>
          <w:sz w:val="26"/>
          <w:szCs w:val="26"/>
        </w:rPr>
        <w:t>Мурманской области за 201</w:t>
      </w:r>
      <w:r w:rsidR="00D57C4C">
        <w:rPr>
          <w:sz w:val="26"/>
          <w:szCs w:val="26"/>
        </w:rPr>
        <w:t>7</w:t>
      </w:r>
      <w:r>
        <w:rPr>
          <w:sz w:val="26"/>
          <w:szCs w:val="26"/>
        </w:rPr>
        <w:t xml:space="preserve"> год</w:t>
      </w:r>
    </w:p>
    <w:p w:rsidR="00137CA6" w:rsidRDefault="00137CA6">
      <w:pPr>
        <w:pStyle w:val="aa"/>
        <w:rPr>
          <w:sz w:val="26"/>
          <w:szCs w:val="26"/>
        </w:rPr>
      </w:pPr>
    </w:p>
    <w:p w:rsidR="00137CA6" w:rsidRDefault="00137CA6">
      <w:pPr>
        <w:pStyle w:val="aa"/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Организационная структура</w:t>
      </w:r>
    </w:p>
    <w:p w:rsidR="00137CA6" w:rsidRDefault="00137CA6" w:rsidP="00D50F4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Бюджет ЗАТО г. Островной Мурманской области (далее</w:t>
      </w:r>
      <w:r w:rsidR="00D50F4C">
        <w:rPr>
          <w:sz w:val="26"/>
          <w:szCs w:val="26"/>
        </w:rPr>
        <w:t xml:space="preserve"> - </w:t>
      </w:r>
      <w:r>
        <w:rPr>
          <w:sz w:val="26"/>
          <w:szCs w:val="26"/>
        </w:rPr>
        <w:t>бюджет ЗАТО                      г. Островной) утвержден на 201</w:t>
      </w:r>
      <w:r w:rsidR="00D57C4C">
        <w:rPr>
          <w:sz w:val="26"/>
          <w:szCs w:val="26"/>
        </w:rPr>
        <w:t>7</w:t>
      </w:r>
      <w:r>
        <w:rPr>
          <w:sz w:val="26"/>
          <w:szCs w:val="26"/>
        </w:rPr>
        <w:t xml:space="preserve"> год решением Совета депутатов ЗАТО г. Островной от </w:t>
      </w:r>
      <w:r w:rsidR="0065475E">
        <w:rPr>
          <w:sz w:val="26"/>
          <w:szCs w:val="26"/>
        </w:rPr>
        <w:t>2</w:t>
      </w:r>
      <w:r w:rsidR="00D57C4C">
        <w:rPr>
          <w:sz w:val="26"/>
          <w:szCs w:val="26"/>
        </w:rPr>
        <w:t>3</w:t>
      </w:r>
      <w:r>
        <w:rPr>
          <w:sz w:val="26"/>
          <w:szCs w:val="26"/>
        </w:rPr>
        <w:t>.12.201</w:t>
      </w:r>
      <w:r w:rsidR="00D57C4C">
        <w:rPr>
          <w:sz w:val="26"/>
          <w:szCs w:val="26"/>
        </w:rPr>
        <w:t>6</w:t>
      </w:r>
      <w:r>
        <w:rPr>
          <w:sz w:val="26"/>
          <w:szCs w:val="26"/>
        </w:rPr>
        <w:t xml:space="preserve"> № </w:t>
      </w:r>
      <w:r w:rsidR="00D57C4C">
        <w:rPr>
          <w:sz w:val="26"/>
          <w:szCs w:val="26"/>
        </w:rPr>
        <w:t>41</w:t>
      </w:r>
      <w:r>
        <w:rPr>
          <w:sz w:val="26"/>
          <w:szCs w:val="26"/>
        </w:rPr>
        <w:t>-0</w:t>
      </w:r>
      <w:r w:rsidR="00D57C4C">
        <w:rPr>
          <w:sz w:val="26"/>
          <w:szCs w:val="26"/>
        </w:rPr>
        <w:t>5</w:t>
      </w:r>
      <w:r>
        <w:rPr>
          <w:sz w:val="26"/>
          <w:szCs w:val="26"/>
        </w:rPr>
        <w:t xml:space="preserve"> </w:t>
      </w:r>
      <w:r w:rsidR="0065475E">
        <w:rPr>
          <w:sz w:val="26"/>
          <w:szCs w:val="26"/>
        </w:rPr>
        <w:t>«</w:t>
      </w:r>
      <w:r w:rsidR="00D57C4C" w:rsidRPr="00D57C4C">
        <w:rPr>
          <w:sz w:val="26"/>
          <w:szCs w:val="26"/>
        </w:rPr>
        <w:t>О бюджете ЗАТО г. Островной Мурманской области на 2017 год</w:t>
      </w:r>
      <w:r w:rsidR="00D50F4C">
        <w:rPr>
          <w:sz w:val="26"/>
          <w:szCs w:val="26"/>
        </w:rPr>
        <w:t xml:space="preserve"> </w:t>
      </w:r>
      <w:r w:rsidR="00D57C4C" w:rsidRPr="00D57C4C">
        <w:rPr>
          <w:sz w:val="26"/>
          <w:szCs w:val="26"/>
        </w:rPr>
        <w:t>и на пл</w:t>
      </w:r>
      <w:r w:rsidR="00D57C4C">
        <w:rPr>
          <w:sz w:val="26"/>
          <w:szCs w:val="26"/>
        </w:rPr>
        <w:t>ановый период 2018 и 2019 годов</w:t>
      </w:r>
      <w:r w:rsidR="0065475E">
        <w:rPr>
          <w:sz w:val="26"/>
          <w:szCs w:val="26"/>
        </w:rPr>
        <w:t>»</w:t>
      </w:r>
      <w:r>
        <w:rPr>
          <w:sz w:val="26"/>
          <w:szCs w:val="26"/>
        </w:rPr>
        <w:t xml:space="preserve">. </w:t>
      </w:r>
    </w:p>
    <w:p w:rsidR="00137CA6" w:rsidRDefault="00137C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 начало отчетного периода утверждены основные характеристики бюджета ЗАТО г. Островной на 201</w:t>
      </w:r>
      <w:r w:rsidR="00D57C4C">
        <w:rPr>
          <w:sz w:val="26"/>
          <w:szCs w:val="26"/>
        </w:rPr>
        <w:t>7</w:t>
      </w:r>
      <w:r>
        <w:rPr>
          <w:sz w:val="26"/>
          <w:szCs w:val="26"/>
        </w:rPr>
        <w:t xml:space="preserve"> год:</w:t>
      </w:r>
    </w:p>
    <w:p w:rsidR="00137CA6" w:rsidRDefault="00137C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общий объем доходов в сумме </w:t>
      </w:r>
      <w:r w:rsidR="0020574C">
        <w:rPr>
          <w:sz w:val="26"/>
          <w:szCs w:val="26"/>
        </w:rPr>
        <w:t xml:space="preserve">   </w:t>
      </w:r>
      <w:r w:rsidR="00D57C4C" w:rsidRPr="00D57C4C">
        <w:rPr>
          <w:sz w:val="26"/>
          <w:szCs w:val="26"/>
        </w:rPr>
        <w:t>299 720 275,82</w:t>
      </w:r>
      <w:r>
        <w:rPr>
          <w:sz w:val="26"/>
          <w:szCs w:val="26"/>
        </w:rPr>
        <w:t xml:space="preserve"> </w:t>
      </w:r>
      <w:r w:rsidR="0020574C">
        <w:rPr>
          <w:sz w:val="26"/>
          <w:szCs w:val="26"/>
        </w:rPr>
        <w:t xml:space="preserve"> </w:t>
      </w:r>
      <w:r>
        <w:rPr>
          <w:sz w:val="26"/>
          <w:szCs w:val="26"/>
        </w:rPr>
        <w:t>рублей;</w:t>
      </w:r>
    </w:p>
    <w:p w:rsidR="00137CA6" w:rsidRDefault="00137C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общий объем расходов в сумме </w:t>
      </w:r>
      <w:r w:rsidR="0020574C">
        <w:rPr>
          <w:sz w:val="26"/>
          <w:szCs w:val="26"/>
        </w:rPr>
        <w:t xml:space="preserve"> </w:t>
      </w:r>
      <w:r w:rsidR="00D57C4C" w:rsidRPr="00D57C4C">
        <w:rPr>
          <w:sz w:val="26"/>
          <w:szCs w:val="26"/>
        </w:rPr>
        <w:t>299 720 275,82</w:t>
      </w:r>
      <w:r w:rsidR="00D57C4C">
        <w:rPr>
          <w:sz w:val="26"/>
          <w:szCs w:val="26"/>
        </w:rPr>
        <w:t xml:space="preserve"> </w:t>
      </w:r>
      <w:r>
        <w:rPr>
          <w:sz w:val="26"/>
          <w:szCs w:val="26"/>
        </w:rPr>
        <w:t>рублей;</w:t>
      </w:r>
    </w:p>
    <w:p w:rsidR="00137CA6" w:rsidRDefault="00137C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верхний предел муниципального внутреннего долга на 1 января 201</w:t>
      </w:r>
      <w:r w:rsidR="00D57C4C">
        <w:rPr>
          <w:sz w:val="26"/>
          <w:szCs w:val="26"/>
        </w:rPr>
        <w:t>8</w:t>
      </w:r>
      <w:r>
        <w:rPr>
          <w:sz w:val="26"/>
          <w:szCs w:val="26"/>
        </w:rPr>
        <w:t xml:space="preserve"> года в сумме 0,00 рублей, в том числе верхний предел долга по муниципальным гарантиям ЗАТО г. Островной в сумме 0,00 рублей;</w:t>
      </w:r>
    </w:p>
    <w:p w:rsidR="00137CA6" w:rsidRDefault="00137CA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дефицит (профицит) бюджета – 0,00рублей.</w:t>
      </w:r>
    </w:p>
    <w:p w:rsidR="00137CA6" w:rsidRDefault="00137C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течение года вносились изменения в вышеуказанное решение в связи с уточнением сумм доходов и расходов бюджета.  </w:t>
      </w:r>
    </w:p>
    <w:p w:rsidR="00137CA6" w:rsidRDefault="00137CA6">
      <w:pPr>
        <w:autoSpaceDE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На конец отчетного периода основные характеристики бюджета ЗАТО                            г. Островной Мурманской области на 201</w:t>
      </w:r>
      <w:r w:rsidR="00D57C4C">
        <w:rPr>
          <w:sz w:val="26"/>
          <w:szCs w:val="26"/>
        </w:rPr>
        <w:t>7</w:t>
      </w:r>
      <w:r>
        <w:rPr>
          <w:sz w:val="26"/>
          <w:szCs w:val="26"/>
        </w:rPr>
        <w:t xml:space="preserve"> год составили:</w:t>
      </w:r>
    </w:p>
    <w:p w:rsidR="00137CA6" w:rsidRDefault="00137CA6">
      <w:pPr>
        <w:autoSpaceDE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общий объем доходов в сумме </w:t>
      </w:r>
      <w:r w:rsidR="0020574C">
        <w:rPr>
          <w:sz w:val="26"/>
          <w:szCs w:val="26"/>
        </w:rPr>
        <w:t xml:space="preserve"> </w:t>
      </w:r>
      <w:r w:rsidR="00D57C4C" w:rsidRPr="00D57C4C">
        <w:rPr>
          <w:sz w:val="26"/>
          <w:szCs w:val="26"/>
        </w:rPr>
        <w:t xml:space="preserve">299 112 839,95 </w:t>
      </w:r>
      <w:r>
        <w:rPr>
          <w:sz w:val="26"/>
          <w:szCs w:val="26"/>
        </w:rPr>
        <w:t>рублей;</w:t>
      </w:r>
    </w:p>
    <w:p w:rsidR="00137CA6" w:rsidRDefault="00137CA6">
      <w:pPr>
        <w:autoSpaceDE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общий объем расходов в сумме </w:t>
      </w:r>
      <w:r w:rsidR="00D57C4C" w:rsidRPr="00D57C4C">
        <w:rPr>
          <w:sz w:val="26"/>
          <w:szCs w:val="26"/>
        </w:rPr>
        <w:t xml:space="preserve">305 767 198,00 </w:t>
      </w:r>
      <w:r>
        <w:rPr>
          <w:sz w:val="26"/>
          <w:szCs w:val="26"/>
        </w:rPr>
        <w:t xml:space="preserve">рублей; </w:t>
      </w:r>
    </w:p>
    <w:p w:rsidR="00137CA6" w:rsidRDefault="00137CA6">
      <w:pPr>
        <w:autoSpaceDE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верхний предел муниципального внутреннего долга на 1 января 201</w:t>
      </w:r>
      <w:r w:rsidR="00D57C4C">
        <w:rPr>
          <w:sz w:val="26"/>
          <w:szCs w:val="26"/>
        </w:rPr>
        <w:t>8</w:t>
      </w:r>
      <w:r>
        <w:rPr>
          <w:sz w:val="26"/>
          <w:szCs w:val="26"/>
        </w:rPr>
        <w:t xml:space="preserve"> года              в сумме 0,0 тыс. рублей, в том числе верхний предел долга по муниципальным гарантиям ЗАТО г. Островной в сумме 0,0 тыс. рублей;</w:t>
      </w:r>
    </w:p>
    <w:p w:rsidR="00137CA6" w:rsidRDefault="00137CA6">
      <w:pPr>
        <w:autoSpaceDE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размер </w:t>
      </w:r>
      <w:r w:rsidR="00D57C4C">
        <w:rPr>
          <w:sz w:val="26"/>
          <w:szCs w:val="26"/>
        </w:rPr>
        <w:t>дефицита</w:t>
      </w:r>
      <w:r>
        <w:rPr>
          <w:sz w:val="26"/>
          <w:szCs w:val="26"/>
        </w:rPr>
        <w:t xml:space="preserve"> бюджета ЗАТО г. Островной в сумме </w:t>
      </w:r>
      <w:r w:rsidR="00D57C4C" w:rsidRPr="00D57C4C">
        <w:rPr>
          <w:sz w:val="26"/>
          <w:szCs w:val="26"/>
        </w:rPr>
        <w:t xml:space="preserve">6 654 358,05 </w:t>
      </w:r>
      <w:r>
        <w:rPr>
          <w:sz w:val="26"/>
          <w:szCs w:val="26"/>
        </w:rPr>
        <w:t>рубл</w:t>
      </w:r>
      <w:r w:rsidR="00D57C4C">
        <w:rPr>
          <w:sz w:val="26"/>
          <w:szCs w:val="26"/>
        </w:rPr>
        <w:t>ей</w:t>
      </w:r>
      <w:r>
        <w:rPr>
          <w:sz w:val="26"/>
          <w:szCs w:val="26"/>
        </w:rPr>
        <w:t>.</w:t>
      </w:r>
    </w:p>
    <w:p w:rsidR="00137CA6" w:rsidRDefault="00137CA6">
      <w:pPr>
        <w:autoSpaceDE w:val="0"/>
        <w:ind w:firstLine="708"/>
        <w:jc w:val="both"/>
        <w:rPr>
          <w:sz w:val="26"/>
          <w:szCs w:val="26"/>
        </w:rPr>
      </w:pPr>
    </w:p>
    <w:p w:rsidR="00137CA6" w:rsidRDefault="00137CA6">
      <w:pPr>
        <w:pStyle w:val="aa"/>
        <w:numPr>
          <w:ilvl w:val="0"/>
          <w:numId w:val="2"/>
        </w:numPr>
        <w:rPr>
          <w:sz w:val="26"/>
          <w:szCs w:val="26"/>
        </w:rPr>
      </w:pPr>
      <w:r>
        <w:rPr>
          <w:sz w:val="26"/>
          <w:szCs w:val="26"/>
        </w:rPr>
        <w:t>Анализ отчета об исполнении бюджета</w:t>
      </w:r>
    </w:p>
    <w:p w:rsidR="00137CA6" w:rsidRDefault="00137CA6">
      <w:pPr>
        <w:pStyle w:val="aa"/>
        <w:ind w:left="360"/>
        <w:jc w:val="left"/>
        <w:rPr>
          <w:sz w:val="26"/>
          <w:szCs w:val="26"/>
        </w:rPr>
      </w:pPr>
    </w:p>
    <w:p w:rsidR="00137CA6" w:rsidRDefault="00137CA6" w:rsidP="00454786">
      <w:pPr>
        <w:pStyle w:val="aa"/>
        <w:ind w:firstLine="360"/>
        <w:rPr>
          <w:sz w:val="26"/>
          <w:szCs w:val="26"/>
        </w:rPr>
      </w:pPr>
      <w:r>
        <w:rPr>
          <w:sz w:val="26"/>
          <w:szCs w:val="26"/>
        </w:rPr>
        <w:t>Анализ исполнения бюджета по доходам</w:t>
      </w:r>
    </w:p>
    <w:p w:rsidR="00454786" w:rsidRPr="00454786" w:rsidRDefault="00454786" w:rsidP="00454786">
      <w:pPr>
        <w:pStyle w:val="a7"/>
      </w:pPr>
    </w:p>
    <w:p w:rsidR="00137CA6" w:rsidRDefault="00137CA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Бюджет ЗАТО г. Островной по доходам с учетом безвозмездных перечислений от других бюджетов бюджетной системы Российской Федерации исполнен в сумме  </w:t>
      </w:r>
      <w:r w:rsidR="00DC3961">
        <w:rPr>
          <w:sz w:val="26"/>
          <w:szCs w:val="26"/>
        </w:rPr>
        <w:t>29</w:t>
      </w:r>
      <w:r w:rsidR="00BF1A90">
        <w:rPr>
          <w:sz w:val="26"/>
          <w:szCs w:val="26"/>
        </w:rPr>
        <w:t>5</w:t>
      </w:r>
      <w:r w:rsidR="00DC3961">
        <w:rPr>
          <w:sz w:val="26"/>
          <w:szCs w:val="26"/>
        </w:rPr>
        <w:t> </w:t>
      </w:r>
      <w:r w:rsidR="00BF1A90">
        <w:rPr>
          <w:sz w:val="26"/>
          <w:szCs w:val="26"/>
        </w:rPr>
        <w:t>71</w:t>
      </w:r>
      <w:r w:rsidR="00DC3961">
        <w:rPr>
          <w:sz w:val="26"/>
          <w:szCs w:val="26"/>
        </w:rPr>
        <w:t>7 </w:t>
      </w:r>
      <w:r w:rsidR="00BF1A90">
        <w:rPr>
          <w:sz w:val="26"/>
          <w:szCs w:val="26"/>
        </w:rPr>
        <w:t>8</w:t>
      </w:r>
      <w:r w:rsidR="00DC3961">
        <w:rPr>
          <w:sz w:val="26"/>
          <w:szCs w:val="26"/>
        </w:rPr>
        <w:t>8</w:t>
      </w:r>
      <w:r w:rsidR="00BF1A90">
        <w:rPr>
          <w:sz w:val="26"/>
          <w:szCs w:val="26"/>
        </w:rPr>
        <w:t>5</w:t>
      </w:r>
      <w:r w:rsidR="00DC3961">
        <w:rPr>
          <w:sz w:val="26"/>
          <w:szCs w:val="26"/>
        </w:rPr>
        <w:t>,</w:t>
      </w:r>
      <w:r w:rsidR="00BF1A90">
        <w:rPr>
          <w:sz w:val="26"/>
          <w:szCs w:val="26"/>
        </w:rPr>
        <w:t>66</w:t>
      </w:r>
      <w:r>
        <w:rPr>
          <w:sz w:val="26"/>
          <w:szCs w:val="26"/>
        </w:rPr>
        <w:t xml:space="preserve"> руб. или на 9</w:t>
      </w:r>
      <w:r w:rsidR="00BF1A90">
        <w:rPr>
          <w:sz w:val="26"/>
          <w:szCs w:val="26"/>
        </w:rPr>
        <w:t>8</w:t>
      </w:r>
      <w:r>
        <w:rPr>
          <w:sz w:val="26"/>
          <w:szCs w:val="26"/>
        </w:rPr>
        <w:t>,</w:t>
      </w:r>
      <w:r w:rsidR="00CC757F">
        <w:rPr>
          <w:sz w:val="26"/>
          <w:szCs w:val="26"/>
        </w:rPr>
        <w:t>9</w:t>
      </w:r>
      <w:r>
        <w:rPr>
          <w:sz w:val="26"/>
          <w:szCs w:val="26"/>
        </w:rPr>
        <w:t xml:space="preserve"> % от утвержденного годового плана.</w:t>
      </w:r>
    </w:p>
    <w:p w:rsidR="00137CA6" w:rsidRDefault="00137CA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Основные показатели исполнения доходов бюджета ЗАТО г. Островной в 201</w:t>
      </w:r>
      <w:r w:rsidR="007B07C0">
        <w:rPr>
          <w:sz w:val="26"/>
          <w:szCs w:val="26"/>
        </w:rPr>
        <w:t>6</w:t>
      </w:r>
      <w:r>
        <w:rPr>
          <w:sz w:val="26"/>
          <w:szCs w:val="26"/>
        </w:rPr>
        <w:t xml:space="preserve"> и 201</w:t>
      </w:r>
      <w:r w:rsidR="007B07C0">
        <w:rPr>
          <w:sz w:val="26"/>
          <w:szCs w:val="26"/>
        </w:rPr>
        <w:t>7</w:t>
      </w:r>
      <w:r>
        <w:rPr>
          <w:sz w:val="26"/>
          <w:szCs w:val="26"/>
        </w:rPr>
        <w:t xml:space="preserve"> годах представлены в следующей таблице:</w:t>
      </w:r>
    </w:p>
    <w:p w:rsidR="00137CA6" w:rsidRDefault="00137CA6">
      <w:pPr>
        <w:jc w:val="both"/>
        <w:rPr>
          <w:sz w:val="24"/>
          <w:szCs w:val="24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(руб.)</w:t>
      </w:r>
    </w:p>
    <w:tbl>
      <w:tblPr>
        <w:tblW w:w="1018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840"/>
        <w:gridCol w:w="1812"/>
        <w:gridCol w:w="1843"/>
        <w:gridCol w:w="1843"/>
        <w:gridCol w:w="850"/>
        <w:gridCol w:w="851"/>
        <w:gridCol w:w="1144"/>
      </w:tblGrid>
      <w:tr w:rsidR="00137CA6" w:rsidTr="00DC3961"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3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Отклонение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исполнения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CA6" w:rsidRDefault="00DC3961" w:rsidP="0027758F">
            <w:pPr>
              <w:jc w:val="center"/>
            </w:pPr>
            <w:r>
              <w:rPr>
                <w:sz w:val="24"/>
                <w:szCs w:val="24"/>
              </w:rPr>
              <w:t>201</w:t>
            </w:r>
            <w:r w:rsidR="0027758F">
              <w:rPr>
                <w:sz w:val="24"/>
                <w:szCs w:val="24"/>
              </w:rPr>
              <w:t>7</w:t>
            </w:r>
            <w:r w:rsidR="00137CA6">
              <w:rPr>
                <w:sz w:val="24"/>
                <w:szCs w:val="24"/>
              </w:rPr>
              <w:t xml:space="preserve"> к 201</w:t>
            </w:r>
            <w:r w:rsidR="0027758F">
              <w:rPr>
                <w:sz w:val="24"/>
                <w:szCs w:val="24"/>
              </w:rPr>
              <w:t>6</w:t>
            </w:r>
            <w:r w:rsidR="00137CA6">
              <w:rPr>
                <w:sz w:val="24"/>
                <w:szCs w:val="24"/>
              </w:rPr>
              <w:t xml:space="preserve"> году (%)</w:t>
            </w:r>
          </w:p>
        </w:tc>
      </w:tr>
      <w:tr w:rsidR="00DC3961" w:rsidTr="00DC3961"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3961" w:rsidRDefault="00DC3961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3961" w:rsidRDefault="00DC3961" w:rsidP="007B07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 w:rsidR="007B07C0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3961" w:rsidRDefault="00DC3961" w:rsidP="007B07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 w:rsidR="007B07C0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3961" w:rsidRDefault="00DC396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3961" w:rsidRDefault="00DC3961" w:rsidP="007B07C0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201</w:t>
            </w:r>
            <w:r w:rsidR="007B07C0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3961" w:rsidRDefault="00DC3961" w:rsidP="007B07C0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201</w:t>
            </w:r>
            <w:r w:rsidR="007B07C0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3961" w:rsidRDefault="00DC3961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DC3961" w:rsidTr="00DC3961"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3961" w:rsidRDefault="00DC3961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Налоговые доходы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3961" w:rsidRDefault="00DC3961" w:rsidP="007B07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B07C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 </w:t>
            </w:r>
            <w:r w:rsidR="007B07C0">
              <w:rPr>
                <w:sz w:val="22"/>
                <w:szCs w:val="22"/>
              </w:rPr>
              <w:t>691</w:t>
            </w:r>
            <w:r>
              <w:rPr>
                <w:sz w:val="22"/>
                <w:szCs w:val="22"/>
              </w:rPr>
              <w:t> </w:t>
            </w:r>
            <w:r w:rsidR="007B07C0">
              <w:rPr>
                <w:sz w:val="22"/>
                <w:szCs w:val="22"/>
              </w:rPr>
              <w:t>064</w:t>
            </w:r>
            <w:r>
              <w:rPr>
                <w:sz w:val="22"/>
                <w:szCs w:val="22"/>
              </w:rPr>
              <w:t>,</w:t>
            </w:r>
            <w:r w:rsidR="007B07C0">
              <w:rPr>
                <w:sz w:val="22"/>
                <w:szCs w:val="22"/>
              </w:rPr>
              <w:t>99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3961" w:rsidRDefault="007B07C0">
            <w:pPr>
              <w:jc w:val="center"/>
              <w:rPr>
                <w:sz w:val="22"/>
                <w:szCs w:val="22"/>
              </w:rPr>
            </w:pPr>
            <w:r w:rsidRPr="007B07C0">
              <w:rPr>
                <w:sz w:val="22"/>
                <w:szCs w:val="22"/>
              </w:rPr>
              <w:t>24 076 923,08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3961" w:rsidRDefault="007B07C0" w:rsidP="007B07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DC396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</w:t>
            </w:r>
            <w:r w:rsidR="00DC396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614</w:t>
            </w:r>
            <w:r w:rsidR="00DC396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141</w:t>
            </w:r>
            <w:r w:rsidR="00DC396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3961" w:rsidRDefault="00DC3961" w:rsidP="007B07C0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100,</w:t>
            </w:r>
            <w:r w:rsidR="007B07C0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3961" w:rsidRDefault="00E21653" w:rsidP="00E814C6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3961" w:rsidRDefault="0027758F" w:rsidP="0027758F">
            <w:pPr>
              <w:jc w:val="center"/>
            </w:pPr>
            <w:r>
              <w:rPr>
                <w:sz w:val="24"/>
                <w:szCs w:val="24"/>
              </w:rPr>
              <w:t>93</w:t>
            </w:r>
            <w:r w:rsidR="002749E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</w:tr>
      <w:tr w:rsidR="00DC3961" w:rsidTr="00DC3961"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3961" w:rsidRDefault="00DC3961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Неналоговые доходы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3961" w:rsidRDefault="0027758F" w:rsidP="00DC3961">
            <w:pPr>
              <w:jc w:val="center"/>
              <w:rPr>
                <w:sz w:val="22"/>
                <w:szCs w:val="22"/>
              </w:rPr>
            </w:pPr>
            <w:r w:rsidRPr="0027758F">
              <w:rPr>
                <w:sz w:val="22"/>
                <w:szCs w:val="22"/>
              </w:rPr>
              <w:t>3 568 776,67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3961" w:rsidRDefault="00DC3961" w:rsidP="002775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</w:t>
            </w:r>
            <w:r w:rsidR="0027758F">
              <w:rPr>
                <w:sz w:val="22"/>
                <w:szCs w:val="22"/>
              </w:rPr>
              <w:t>76</w:t>
            </w:r>
            <w:r>
              <w:rPr>
                <w:sz w:val="22"/>
                <w:szCs w:val="22"/>
              </w:rPr>
              <w:t xml:space="preserve"> </w:t>
            </w:r>
            <w:r w:rsidR="0027758F">
              <w:rPr>
                <w:sz w:val="22"/>
                <w:szCs w:val="22"/>
              </w:rPr>
              <w:t>241</w:t>
            </w:r>
            <w:r>
              <w:rPr>
                <w:sz w:val="22"/>
                <w:szCs w:val="22"/>
              </w:rPr>
              <w:t>,6</w:t>
            </w:r>
            <w:r w:rsidR="0027758F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3961" w:rsidRDefault="00DC3961" w:rsidP="002775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+ </w:t>
            </w:r>
            <w:r w:rsidR="0027758F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 </w:t>
            </w:r>
            <w:r w:rsidR="0027758F">
              <w:rPr>
                <w:sz w:val="22"/>
                <w:szCs w:val="22"/>
              </w:rPr>
              <w:t>464</w:t>
            </w:r>
            <w:r>
              <w:rPr>
                <w:sz w:val="22"/>
                <w:szCs w:val="22"/>
              </w:rPr>
              <w:t>,</w:t>
            </w:r>
            <w:r w:rsidR="0027758F">
              <w:rPr>
                <w:sz w:val="22"/>
                <w:szCs w:val="22"/>
              </w:rPr>
              <w:t>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3961" w:rsidRDefault="0027758F" w:rsidP="0027758F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100</w:t>
            </w:r>
            <w:r w:rsidR="00DC396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3961" w:rsidRDefault="00E21653" w:rsidP="0027758F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3961" w:rsidRDefault="00DC3961" w:rsidP="0027758F">
            <w:pPr>
              <w:ind w:right="-344"/>
            </w:pPr>
            <w:r>
              <w:rPr>
                <w:sz w:val="24"/>
                <w:szCs w:val="24"/>
              </w:rPr>
              <w:t xml:space="preserve">    </w:t>
            </w:r>
            <w:r w:rsidR="002749E2">
              <w:rPr>
                <w:sz w:val="24"/>
                <w:szCs w:val="24"/>
              </w:rPr>
              <w:t>10</w:t>
            </w:r>
            <w:r w:rsidR="0027758F">
              <w:rPr>
                <w:sz w:val="24"/>
                <w:szCs w:val="24"/>
              </w:rPr>
              <w:t>0</w:t>
            </w:r>
            <w:r w:rsidR="002749E2">
              <w:rPr>
                <w:sz w:val="24"/>
                <w:szCs w:val="24"/>
              </w:rPr>
              <w:t>,</w:t>
            </w:r>
            <w:r w:rsidR="0027758F">
              <w:rPr>
                <w:sz w:val="24"/>
                <w:szCs w:val="24"/>
              </w:rPr>
              <w:t>2</w:t>
            </w:r>
          </w:p>
        </w:tc>
      </w:tr>
      <w:tr w:rsidR="00DC3961" w:rsidTr="00DC3961"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3961" w:rsidRDefault="00DC3961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Безвозмездные перечисления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3961" w:rsidRDefault="00CC757F" w:rsidP="00DC3961">
            <w:pPr>
              <w:jc w:val="center"/>
              <w:rPr>
                <w:sz w:val="22"/>
                <w:szCs w:val="22"/>
              </w:rPr>
            </w:pPr>
            <w:r w:rsidRPr="00CC757F">
              <w:rPr>
                <w:sz w:val="22"/>
                <w:szCs w:val="22"/>
              </w:rPr>
              <w:t>268 747 742,49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3961" w:rsidRDefault="00DC3961" w:rsidP="00CC75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268 </w:t>
            </w:r>
            <w:r w:rsidR="00CC757F">
              <w:rPr>
                <w:sz w:val="22"/>
                <w:szCs w:val="22"/>
              </w:rPr>
              <w:t>064</w:t>
            </w:r>
            <w:r>
              <w:rPr>
                <w:sz w:val="22"/>
                <w:szCs w:val="22"/>
              </w:rPr>
              <w:t> 72</w:t>
            </w:r>
            <w:r w:rsidR="00CC757F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,9</w:t>
            </w:r>
            <w:r w:rsidR="00CC757F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3961" w:rsidRDefault="00CC757F" w:rsidP="00CC75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DC396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683</w:t>
            </w:r>
            <w:r w:rsidR="00DC396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021</w:t>
            </w:r>
            <w:r w:rsidR="00DC396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3961" w:rsidRDefault="00DC3961" w:rsidP="00CC757F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9</w:t>
            </w:r>
            <w:r w:rsidR="00CC757F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="00CC757F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3961" w:rsidRDefault="00DC3961" w:rsidP="00CC757F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9</w:t>
            </w:r>
            <w:r w:rsidR="00CC757F">
              <w:rPr>
                <w:sz w:val="22"/>
                <w:szCs w:val="22"/>
              </w:rPr>
              <w:t>8</w:t>
            </w:r>
            <w:r w:rsidR="00956D40">
              <w:rPr>
                <w:sz w:val="22"/>
                <w:szCs w:val="22"/>
              </w:rPr>
              <w:t>,</w:t>
            </w:r>
            <w:r w:rsidR="00CC757F">
              <w:rPr>
                <w:sz w:val="22"/>
                <w:szCs w:val="22"/>
              </w:rPr>
              <w:t>5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3961" w:rsidRDefault="00CC757F" w:rsidP="00CC757F">
            <w:pPr>
              <w:jc w:val="center"/>
            </w:pPr>
            <w:r>
              <w:rPr>
                <w:sz w:val="24"/>
                <w:szCs w:val="24"/>
              </w:rPr>
              <w:t>99</w:t>
            </w:r>
            <w:r w:rsidR="002749E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</w:tr>
      <w:tr w:rsidR="00DC3961" w:rsidTr="00DC3961"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3961" w:rsidRDefault="00DC39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3961" w:rsidRDefault="00CC757F" w:rsidP="00DC3961">
            <w:pPr>
              <w:jc w:val="center"/>
              <w:rPr>
                <w:b/>
                <w:sz w:val="22"/>
                <w:szCs w:val="22"/>
              </w:rPr>
            </w:pPr>
            <w:r w:rsidRPr="00CC757F">
              <w:rPr>
                <w:b/>
                <w:sz w:val="22"/>
                <w:szCs w:val="22"/>
              </w:rPr>
              <w:t>298 007 584,15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3961" w:rsidRDefault="00DC3961" w:rsidP="00CC75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</w:t>
            </w:r>
            <w:r w:rsidR="00CC757F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 7</w:t>
            </w:r>
            <w:r w:rsidR="00CC757F">
              <w:rPr>
                <w:b/>
                <w:sz w:val="22"/>
                <w:szCs w:val="22"/>
              </w:rPr>
              <w:t>17</w:t>
            </w:r>
            <w:r>
              <w:rPr>
                <w:b/>
                <w:sz w:val="22"/>
                <w:szCs w:val="22"/>
              </w:rPr>
              <w:t> </w:t>
            </w:r>
            <w:r w:rsidR="00CC757F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>8</w:t>
            </w:r>
            <w:r w:rsidR="00CC757F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,</w:t>
            </w:r>
            <w:r w:rsidR="00CC757F">
              <w:rPr>
                <w:b/>
                <w:sz w:val="22"/>
                <w:szCs w:val="22"/>
              </w:rPr>
              <w:t>66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3961" w:rsidRDefault="00CC757F" w:rsidP="00CC757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  <w:r w:rsidR="00DC3961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2</w:t>
            </w:r>
            <w:r w:rsidR="00DC3961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289</w:t>
            </w:r>
            <w:r w:rsidR="00DC3961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698</w:t>
            </w:r>
            <w:r w:rsidR="00DC3961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49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3961" w:rsidRDefault="00DC3961" w:rsidP="00CC757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>99,</w:t>
            </w:r>
            <w:r w:rsidR="00CC757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3961" w:rsidRDefault="00DC3961" w:rsidP="00CC757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CC757F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>,</w:t>
            </w:r>
            <w:r w:rsidR="00CC757F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3961" w:rsidRDefault="00CC757F" w:rsidP="00CC757F">
            <w:pPr>
              <w:jc w:val="center"/>
            </w:pPr>
            <w:r>
              <w:rPr>
                <w:b/>
                <w:sz w:val="24"/>
                <w:szCs w:val="24"/>
              </w:rPr>
              <w:t>99</w:t>
            </w:r>
            <w:r w:rsidR="002749E2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2</w:t>
            </w:r>
          </w:p>
        </w:tc>
      </w:tr>
    </w:tbl>
    <w:p w:rsidR="00137CA6" w:rsidRDefault="00137CA6">
      <w:pPr>
        <w:ind w:firstLine="567"/>
        <w:jc w:val="both"/>
        <w:rPr>
          <w:sz w:val="26"/>
          <w:szCs w:val="26"/>
        </w:rPr>
        <w:sectPr w:rsidR="00137CA6" w:rsidSect="00924969">
          <w:headerReference w:type="default" r:id="rId9"/>
          <w:footerReference w:type="default" r:id="rId10"/>
          <w:pgSz w:w="11906" w:h="16838"/>
          <w:pgMar w:top="1134" w:right="851" w:bottom="851" w:left="1134" w:header="709" w:footer="709" w:gutter="0"/>
          <w:cols w:space="720"/>
          <w:docGrid w:linePitch="600" w:charSpace="40960"/>
        </w:sectPr>
      </w:pPr>
    </w:p>
    <w:p w:rsidR="00137CA6" w:rsidRDefault="00137CA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Структура доходов местного бюджета в 201</w:t>
      </w:r>
      <w:r w:rsidR="005B5F66">
        <w:rPr>
          <w:sz w:val="26"/>
          <w:szCs w:val="26"/>
        </w:rPr>
        <w:t>6</w:t>
      </w:r>
      <w:r>
        <w:rPr>
          <w:sz w:val="26"/>
          <w:szCs w:val="26"/>
        </w:rPr>
        <w:t xml:space="preserve"> и 201</w:t>
      </w:r>
      <w:r w:rsidR="005B5F66">
        <w:rPr>
          <w:sz w:val="26"/>
          <w:szCs w:val="26"/>
        </w:rPr>
        <w:t>7</w:t>
      </w:r>
      <w:r>
        <w:rPr>
          <w:sz w:val="26"/>
          <w:szCs w:val="26"/>
        </w:rPr>
        <w:t xml:space="preserve"> годах представлена в диаграмме: </w:t>
      </w:r>
    </w:p>
    <w:p w:rsidR="00137CA6" w:rsidRDefault="00137CA6">
      <w:pPr>
        <w:ind w:firstLine="567"/>
        <w:jc w:val="both"/>
        <w:rPr>
          <w:sz w:val="26"/>
          <w:szCs w:val="26"/>
        </w:rPr>
      </w:pPr>
    </w:p>
    <w:p w:rsidR="00137CA6" w:rsidRDefault="00137CA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bookmarkStart w:id="0" w:name="_1488971437"/>
      <w:bookmarkStart w:id="1" w:name="_1488971370"/>
      <w:bookmarkStart w:id="2" w:name="_1488288629"/>
      <w:bookmarkStart w:id="3" w:name="_1457846785"/>
      <w:bookmarkEnd w:id="0"/>
      <w:bookmarkEnd w:id="1"/>
      <w:bookmarkEnd w:id="2"/>
      <w:bookmarkEnd w:id="3"/>
      <w:r w:rsidR="00B64CB1">
        <w:rPr>
          <w:noProof/>
          <w:lang w:eastAsia="ru-RU"/>
        </w:rPr>
        <w:drawing>
          <wp:inline distT="0" distB="0" distL="0" distR="0">
            <wp:extent cx="2514600" cy="2305050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>
        <w:t xml:space="preserve">                    </w:t>
      </w:r>
      <w:bookmarkStart w:id="4" w:name="_1488971455"/>
      <w:bookmarkStart w:id="5" w:name="_1488971420"/>
      <w:bookmarkStart w:id="6" w:name="_1488971403"/>
      <w:bookmarkStart w:id="7" w:name="_1488970674"/>
      <w:bookmarkStart w:id="8" w:name="_1488610200"/>
      <w:bookmarkStart w:id="9" w:name="_1488610183"/>
      <w:bookmarkStart w:id="10" w:name="_1488288638"/>
      <w:bookmarkStart w:id="11" w:name="_1457846646"/>
      <w:bookmarkEnd w:id="4"/>
      <w:bookmarkEnd w:id="5"/>
      <w:bookmarkEnd w:id="6"/>
      <w:bookmarkEnd w:id="7"/>
      <w:bookmarkEnd w:id="8"/>
      <w:bookmarkEnd w:id="9"/>
      <w:bookmarkEnd w:id="10"/>
      <w:bookmarkEnd w:id="11"/>
      <w:r w:rsidR="00B64CB1">
        <w:rPr>
          <w:noProof/>
          <w:lang w:eastAsia="ru-RU"/>
        </w:rPr>
        <w:drawing>
          <wp:inline distT="0" distB="0" distL="0" distR="0">
            <wp:extent cx="2505075" cy="2352675"/>
            <wp:effectExtent l="0" t="0" r="0" b="0"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37CA6" w:rsidRDefault="00137CA6">
      <w:pPr>
        <w:ind w:firstLine="567"/>
        <w:jc w:val="both"/>
        <w:rPr>
          <w:sz w:val="26"/>
          <w:szCs w:val="26"/>
        </w:rPr>
      </w:pPr>
    </w:p>
    <w:p w:rsidR="00137CA6" w:rsidRDefault="00137CA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структуре доходов бюджета ЗАТО г. Островной в 201</w:t>
      </w:r>
      <w:r w:rsidR="005B5F66">
        <w:rPr>
          <w:sz w:val="26"/>
          <w:szCs w:val="26"/>
        </w:rPr>
        <w:t>7</w:t>
      </w:r>
      <w:r>
        <w:rPr>
          <w:sz w:val="26"/>
          <w:szCs w:val="26"/>
        </w:rPr>
        <w:t xml:space="preserve"> году доля налоговых и неналоговых доходов </w:t>
      </w:r>
      <w:r w:rsidR="005B5F66">
        <w:rPr>
          <w:sz w:val="26"/>
          <w:szCs w:val="26"/>
        </w:rPr>
        <w:t>уменьшилась</w:t>
      </w:r>
      <w:r w:rsidR="00BD4B09">
        <w:rPr>
          <w:sz w:val="26"/>
          <w:szCs w:val="26"/>
        </w:rPr>
        <w:t xml:space="preserve"> на 0,</w:t>
      </w:r>
      <w:r w:rsidR="005B5F66">
        <w:rPr>
          <w:sz w:val="26"/>
          <w:szCs w:val="26"/>
        </w:rPr>
        <w:t>5</w:t>
      </w:r>
      <w:r w:rsidR="00BD4B09">
        <w:rPr>
          <w:sz w:val="26"/>
          <w:szCs w:val="26"/>
        </w:rPr>
        <w:t xml:space="preserve"> % по отношению к </w:t>
      </w:r>
      <w:r>
        <w:rPr>
          <w:sz w:val="26"/>
          <w:szCs w:val="26"/>
        </w:rPr>
        <w:t>уровн</w:t>
      </w:r>
      <w:r w:rsidR="00BD4B09">
        <w:rPr>
          <w:sz w:val="26"/>
          <w:szCs w:val="26"/>
        </w:rPr>
        <w:t>ю</w:t>
      </w:r>
      <w:r>
        <w:rPr>
          <w:sz w:val="26"/>
          <w:szCs w:val="26"/>
        </w:rPr>
        <w:t xml:space="preserve"> 201</w:t>
      </w:r>
      <w:r w:rsidR="005B5F66">
        <w:rPr>
          <w:sz w:val="26"/>
          <w:szCs w:val="26"/>
        </w:rPr>
        <w:t>6</w:t>
      </w:r>
      <w:r>
        <w:rPr>
          <w:sz w:val="26"/>
          <w:szCs w:val="26"/>
        </w:rPr>
        <w:t xml:space="preserve"> года и составляет 9,</w:t>
      </w:r>
      <w:r w:rsidR="005B5F66">
        <w:rPr>
          <w:sz w:val="26"/>
          <w:szCs w:val="26"/>
        </w:rPr>
        <w:t>3</w:t>
      </w:r>
      <w:r>
        <w:rPr>
          <w:sz w:val="26"/>
          <w:szCs w:val="26"/>
        </w:rPr>
        <w:t xml:space="preserve"> %  от общего объема доходов. Доля безвозмездных поступлений в общем объеме доходов </w:t>
      </w:r>
      <w:r w:rsidR="005B5F66">
        <w:rPr>
          <w:sz w:val="26"/>
          <w:szCs w:val="26"/>
        </w:rPr>
        <w:t>увеличилась  на 0,5</w:t>
      </w:r>
      <w:r w:rsidR="00BD4B09">
        <w:rPr>
          <w:sz w:val="26"/>
          <w:szCs w:val="26"/>
        </w:rPr>
        <w:t xml:space="preserve"> % </w:t>
      </w:r>
      <w:r>
        <w:rPr>
          <w:sz w:val="26"/>
          <w:szCs w:val="26"/>
        </w:rPr>
        <w:t xml:space="preserve"> и составляет 90,</w:t>
      </w:r>
      <w:r w:rsidR="005B5F66">
        <w:rPr>
          <w:sz w:val="26"/>
          <w:szCs w:val="26"/>
        </w:rPr>
        <w:t>7</w:t>
      </w:r>
      <w:r>
        <w:rPr>
          <w:sz w:val="26"/>
          <w:szCs w:val="26"/>
        </w:rPr>
        <w:t xml:space="preserve"> %.</w:t>
      </w:r>
    </w:p>
    <w:p w:rsidR="00137CA6" w:rsidRDefault="00137CA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Объем собственных доходов в 201</w:t>
      </w:r>
      <w:r w:rsidR="00933C4A">
        <w:rPr>
          <w:sz w:val="26"/>
          <w:szCs w:val="26"/>
        </w:rPr>
        <w:t>7</w:t>
      </w:r>
      <w:r>
        <w:rPr>
          <w:sz w:val="26"/>
          <w:szCs w:val="26"/>
        </w:rPr>
        <w:t xml:space="preserve"> году составил 2</w:t>
      </w:r>
      <w:r w:rsidR="00933C4A">
        <w:rPr>
          <w:sz w:val="26"/>
          <w:szCs w:val="26"/>
        </w:rPr>
        <w:t>7</w:t>
      </w:r>
      <w:r w:rsidR="00BD4B09">
        <w:rPr>
          <w:sz w:val="26"/>
          <w:szCs w:val="26"/>
        </w:rPr>
        <w:t> </w:t>
      </w:r>
      <w:r w:rsidR="00933C4A">
        <w:rPr>
          <w:sz w:val="26"/>
          <w:szCs w:val="26"/>
        </w:rPr>
        <w:t>653</w:t>
      </w:r>
      <w:r w:rsidR="00BD4B09">
        <w:rPr>
          <w:sz w:val="26"/>
          <w:szCs w:val="26"/>
        </w:rPr>
        <w:t> 1</w:t>
      </w:r>
      <w:r w:rsidR="00933C4A">
        <w:rPr>
          <w:sz w:val="26"/>
          <w:szCs w:val="26"/>
        </w:rPr>
        <w:t>64</w:t>
      </w:r>
      <w:r w:rsidR="00BD4B09">
        <w:rPr>
          <w:sz w:val="26"/>
          <w:szCs w:val="26"/>
        </w:rPr>
        <w:t>,</w:t>
      </w:r>
      <w:r w:rsidR="00933C4A">
        <w:rPr>
          <w:sz w:val="26"/>
          <w:szCs w:val="26"/>
        </w:rPr>
        <w:t>70</w:t>
      </w:r>
      <w:r>
        <w:rPr>
          <w:sz w:val="26"/>
          <w:szCs w:val="26"/>
        </w:rPr>
        <w:t xml:space="preserve"> руб. или </w:t>
      </w:r>
      <w:r w:rsidR="00501B2C">
        <w:rPr>
          <w:sz w:val="26"/>
          <w:szCs w:val="26"/>
        </w:rPr>
        <w:t>102,1</w:t>
      </w:r>
      <w:r>
        <w:rPr>
          <w:sz w:val="26"/>
          <w:szCs w:val="26"/>
        </w:rPr>
        <w:t xml:space="preserve"> % к уточненному годовому плану, сверх запланированных сумм поступило </w:t>
      </w:r>
      <w:r w:rsidR="00933C4A">
        <w:rPr>
          <w:sz w:val="26"/>
          <w:szCs w:val="26"/>
        </w:rPr>
        <w:t>565 536</w:t>
      </w:r>
      <w:r w:rsidR="00BD4B09">
        <w:rPr>
          <w:sz w:val="26"/>
          <w:szCs w:val="26"/>
        </w:rPr>
        <w:t>,</w:t>
      </w:r>
      <w:r w:rsidR="00933C4A">
        <w:rPr>
          <w:sz w:val="26"/>
          <w:szCs w:val="26"/>
        </w:rPr>
        <w:t>7</w:t>
      </w:r>
      <w:r w:rsidR="00BD4B09">
        <w:rPr>
          <w:sz w:val="26"/>
          <w:szCs w:val="26"/>
        </w:rPr>
        <w:t>0</w:t>
      </w:r>
      <w:r>
        <w:rPr>
          <w:sz w:val="26"/>
          <w:szCs w:val="26"/>
        </w:rPr>
        <w:t xml:space="preserve"> руб.</w:t>
      </w:r>
    </w:p>
    <w:p w:rsidR="00137CA6" w:rsidRDefault="00137CA6">
      <w:pPr>
        <w:pStyle w:val="21"/>
        <w:spacing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течение года план по доходам бюджета </w:t>
      </w:r>
      <w:r w:rsidR="009D7FEB">
        <w:rPr>
          <w:sz w:val="26"/>
          <w:szCs w:val="26"/>
        </w:rPr>
        <w:t>уменьшился</w:t>
      </w:r>
      <w:r>
        <w:rPr>
          <w:sz w:val="26"/>
          <w:szCs w:val="26"/>
        </w:rPr>
        <w:t xml:space="preserve"> на общую сумму </w:t>
      </w:r>
      <w:r w:rsidR="0011751B">
        <w:rPr>
          <w:sz w:val="26"/>
          <w:szCs w:val="26"/>
        </w:rPr>
        <w:t xml:space="preserve">                    </w:t>
      </w:r>
      <w:r w:rsidR="009D7FEB">
        <w:rPr>
          <w:sz w:val="26"/>
          <w:szCs w:val="26"/>
        </w:rPr>
        <w:t>6</w:t>
      </w:r>
      <w:r w:rsidR="00530903">
        <w:rPr>
          <w:sz w:val="26"/>
          <w:szCs w:val="26"/>
        </w:rPr>
        <w:t>07</w:t>
      </w:r>
      <w:r w:rsidR="009D7FEB">
        <w:rPr>
          <w:sz w:val="26"/>
          <w:szCs w:val="26"/>
        </w:rPr>
        <w:t xml:space="preserve"> </w:t>
      </w:r>
      <w:r w:rsidR="007F7117">
        <w:rPr>
          <w:sz w:val="26"/>
          <w:szCs w:val="26"/>
        </w:rPr>
        <w:t>4</w:t>
      </w:r>
      <w:r w:rsidR="00530903">
        <w:rPr>
          <w:sz w:val="26"/>
          <w:szCs w:val="26"/>
        </w:rPr>
        <w:t>35</w:t>
      </w:r>
      <w:r w:rsidR="001458DE">
        <w:rPr>
          <w:sz w:val="26"/>
          <w:szCs w:val="26"/>
        </w:rPr>
        <w:t>,</w:t>
      </w:r>
      <w:r w:rsidR="00530903">
        <w:rPr>
          <w:sz w:val="26"/>
          <w:szCs w:val="26"/>
        </w:rPr>
        <w:t>8</w:t>
      </w:r>
      <w:r w:rsidR="00F118C6">
        <w:rPr>
          <w:sz w:val="26"/>
          <w:szCs w:val="26"/>
        </w:rPr>
        <w:t>7</w:t>
      </w:r>
      <w:r>
        <w:rPr>
          <w:sz w:val="26"/>
          <w:szCs w:val="26"/>
        </w:rPr>
        <w:t xml:space="preserve"> руб</w:t>
      </w:r>
      <w:r w:rsidR="00385949">
        <w:rPr>
          <w:sz w:val="26"/>
          <w:szCs w:val="26"/>
        </w:rPr>
        <w:t>.</w:t>
      </w:r>
      <w:r>
        <w:rPr>
          <w:sz w:val="26"/>
          <w:szCs w:val="26"/>
        </w:rPr>
        <w:t xml:space="preserve">, в том числе по </w:t>
      </w:r>
      <w:r w:rsidR="00530903">
        <w:rPr>
          <w:sz w:val="26"/>
          <w:szCs w:val="26"/>
        </w:rPr>
        <w:t xml:space="preserve">собственным доходам </w:t>
      </w:r>
      <w:r w:rsidR="0011751B">
        <w:rPr>
          <w:sz w:val="26"/>
          <w:szCs w:val="26"/>
        </w:rPr>
        <w:t>695 459,92</w:t>
      </w:r>
      <w:r w:rsidR="00530903">
        <w:rPr>
          <w:sz w:val="26"/>
          <w:szCs w:val="26"/>
        </w:rPr>
        <w:t xml:space="preserve"> руб. По </w:t>
      </w:r>
      <w:r>
        <w:rPr>
          <w:sz w:val="26"/>
          <w:szCs w:val="26"/>
        </w:rPr>
        <w:t>безвозмездным поступлениям</w:t>
      </w:r>
      <w:r w:rsidR="00530903">
        <w:rPr>
          <w:sz w:val="26"/>
          <w:szCs w:val="26"/>
        </w:rPr>
        <w:t xml:space="preserve"> увеличился </w:t>
      </w:r>
      <w:r>
        <w:rPr>
          <w:sz w:val="26"/>
          <w:szCs w:val="26"/>
        </w:rPr>
        <w:t xml:space="preserve"> на</w:t>
      </w:r>
      <w:r w:rsidR="00530903">
        <w:rPr>
          <w:sz w:val="26"/>
          <w:szCs w:val="26"/>
        </w:rPr>
        <w:t xml:space="preserve"> сумму </w:t>
      </w:r>
      <w:r>
        <w:rPr>
          <w:sz w:val="26"/>
          <w:szCs w:val="26"/>
        </w:rPr>
        <w:t xml:space="preserve"> </w:t>
      </w:r>
      <w:r w:rsidR="007F7117">
        <w:rPr>
          <w:sz w:val="26"/>
          <w:szCs w:val="26"/>
        </w:rPr>
        <w:t>88</w:t>
      </w:r>
      <w:r w:rsidR="005D17F8">
        <w:rPr>
          <w:sz w:val="26"/>
          <w:szCs w:val="26"/>
        </w:rPr>
        <w:t> </w:t>
      </w:r>
      <w:r w:rsidR="007F7117">
        <w:rPr>
          <w:sz w:val="26"/>
          <w:szCs w:val="26"/>
        </w:rPr>
        <w:t>024</w:t>
      </w:r>
      <w:r w:rsidR="005D17F8">
        <w:rPr>
          <w:sz w:val="26"/>
          <w:szCs w:val="26"/>
        </w:rPr>
        <w:t>,0</w:t>
      </w:r>
      <w:r w:rsidR="007F7117">
        <w:rPr>
          <w:sz w:val="26"/>
          <w:szCs w:val="26"/>
        </w:rPr>
        <w:t>5</w:t>
      </w:r>
      <w:r>
        <w:rPr>
          <w:sz w:val="26"/>
          <w:szCs w:val="26"/>
        </w:rPr>
        <w:t xml:space="preserve"> руб. </w:t>
      </w:r>
    </w:p>
    <w:p w:rsidR="00137CA6" w:rsidRDefault="00137CA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Поступление </w:t>
      </w:r>
      <w:r>
        <w:rPr>
          <w:b/>
          <w:sz w:val="26"/>
          <w:szCs w:val="26"/>
        </w:rPr>
        <w:t>налоговых и неналоговых доходов в 201</w:t>
      </w:r>
      <w:r w:rsidR="00436E57">
        <w:rPr>
          <w:b/>
          <w:sz w:val="26"/>
          <w:szCs w:val="26"/>
        </w:rPr>
        <w:t>7</w:t>
      </w:r>
      <w:r>
        <w:rPr>
          <w:b/>
          <w:sz w:val="26"/>
          <w:szCs w:val="26"/>
        </w:rPr>
        <w:t xml:space="preserve"> году</w:t>
      </w:r>
      <w:r>
        <w:rPr>
          <w:sz w:val="26"/>
          <w:szCs w:val="26"/>
        </w:rPr>
        <w:t xml:space="preserve"> характеризуется следующими данными: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1701"/>
        <w:gridCol w:w="1701"/>
        <w:gridCol w:w="1711"/>
      </w:tblGrid>
      <w:tr w:rsidR="00137CA6">
        <w:trPr>
          <w:trHeight w:val="952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         (руб.)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    (руб.)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</w:t>
            </w:r>
          </w:p>
          <w:p w:rsidR="00137CA6" w:rsidRDefault="00137CA6">
            <w:pPr>
              <w:jc w:val="center"/>
            </w:pPr>
            <w:r>
              <w:rPr>
                <w:sz w:val="24"/>
                <w:szCs w:val="24"/>
              </w:rPr>
              <w:t>в (%)</w:t>
            </w:r>
          </w:p>
        </w:tc>
      </w:tr>
      <w:tr w:rsidR="00137CA6">
        <w:trPr>
          <w:trHeight w:val="412"/>
        </w:trPr>
        <w:tc>
          <w:tcPr>
            <w:tcW w:w="482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Налоговые доходы</w:t>
            </w:r>
          </w:p>
        </w:tc>
        <w:tc>
          <w:tcPr>
            <w:tcW w:w="170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37CA6" w:rsidRDefault="00B60A03" w:rsidP="00436E5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  <w:r w:rsidR="00436E57">
              <w:rPr>
                <w:b/>
                <w:bCs/>
                <w:sz w:val="24"/>
                <w:szCs w:val="24"/>
              </w:rPr>
              <w:t>3</w:t>
            </w:r>
            <w:r>
              <w:rPr>
                <w:b/>
                <w:bCs/>
                <w:sz w:val="24"/>
                <w:szCs w:val="24"/>
              </w:rPr>
              <w:t> </w:t>
            </w:r>
            <w:r w:rsidR="00436E57">
              <w:rPr>
                <w:b/>
                <w:bCs/>
                <w:sz w:val="24"/>
                <w:szCs w:val="24"/>
              </w:rPr>
              <w:t>526</w:t>
            </w:r>
            <w:r>
              <w:rPr>
                <w:b/>
                <w:bCs/>
                <w:sz w:val="24"/>
                <w:szCs w:val="24"/>
              </w:rPr>
              <w:t> 0</w:t>
            </w:r>
            <w:r w:rsidR="00436E57">
              <w:rPr>
                <w:b/>
                <w:bCs/>
                <w:sz w:val="24"/>
                <w:szCs w:val="24"/>
              </w:rPr>
              <w:t>35</w:t>
            </w:r>
            <w:r>
              <w:rPr>
                <w:b/>
                <w:bCs/>
                <w:sz w:val="24"/>
                <w:szCs w:val="24"/>
              </w:rPr>
              <w:t>,</w:t>
            </w:r>
            <w:r w:rsidR="00436E57">
              <w:rPr>
                <w:b/>
                <w:bCs/>
                <w:sz w:val="24"/>
                <w:szCs w:val="24"/>
              </w:rPr>
              <w:t>4</w:t>
            </w: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37CA6" w:rsidRDefault="00B60A03" w:rsidP="00436E5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  <w:r w:rsidR="00436E57">
              <w:rPr>
                <w:b/>
                <w:bCs/>
                <w:sz w:val="24"/>
                <w:szCs w:val="24"/>
              </w:rPr>
              <w:t>4</w:t>
            </w:r>
            <w:r>
              <w:rPr>
                <w:b/>
                <w:bCs/>
                <w:sz w:val="24"/>
                <w:szCs w:val="24"/>
              </w:rPr>
              <w:t> </w:t>
            </w:r>
            <w:r w:rsidR="00436E57">
              <w:rPr>
                <w:b/>
                <w:bCs/>
                <w:sz w:val="24"/>
                <w:szCs w:val="24"/>
              </w:rPr>
              <w:t>076</w:t>
            </w:r>
            <w:r>
              <w:rPr>
                <w:b/>
                <w:bCs/>
                <w:sz w:val="24"/>
                <w:szCs w:val="24"/>
              </w:rPr>
              <w:t> </w:t>
            </w:r>
            <w:r w:rsidR="00436E57">
              <w:rPr>
                <w:b/>
                <w:bCs/>
                <w:sz w:val="24"/>
                <w:szCs w:val="24"/>
              </w:rPr>
              <w:t>923</w:t>
            </w:r>
            <w:r>
              <w:rPr>
                <w:b/>
                <w:bCs/>
                <w:sz w:val="24"/>
                <w:szCs w:val="24"/>
              </w:rPr>
              <w:t>,</w:t>
            </w:r>
            <w:r w:rsidR="00436E57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171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Default="00B60A03" w:rsidP="00E814C6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10</w:t>
            </w:r>
            <w:r w:rsidR="00E814C6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,</w:t>
            </w:r>
            <w:r w:rsidR="00E814C6"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137CA6">
        <w:trPr>
          <w:trHeight w:val="163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137CA6">
        <w:trPr>
          <w:trHeight w:val="411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C44C6E" w:rsidP="00436E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36E57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 </w:t>
            </w:r>
            <w:r w:rsidR="00436E57">
              <w:rPr>
                <w:sz w:val="24"/>
                <w:szCs w:val="24"/>
              </w:rPr>
              <w:t>247</w:t>
            </w:r>
            <w:r>
              <w:rPr>
                <w:sz w:val="24"/>
                <w:szCs w:val="24"/>
              </w:rPr>
              <w:t> </w:t>
            </w:r>
            <w:r w:rsidR="00436E57">
              <w:rPr>
                <w:sz w:val="24"/>
                <w:szCs w:val="24"/>
              </w:rPr>
              <w:t>789</w:t>
            </w:r>
            <w:r>
              <w:rPr>
                <w:sz w:val="24"/>
                <w:szCs w:val="24"/>
              </w:rPr>
              <w:t>,</w:t>
            </w:r>
            <w:r w:rsidR="00436E57">
              <w:rPr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C44C6E" w:rsidP="00436E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36E57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 </w:t>
            </w:r>
            <w:r w:rsidR="00436E57">
              <w:rPr>
                <w:sz w:val="24"/>
                <w:szCs w:val="24"/>
              </w:rPr>
              <w:t>878</w:t>
            </w:r>
            <w:r>
              <w:rPr>
                <w:sz w:val="24"/>
                <w:szCs w:val="24"/>
              </w:rPr>
              <w:t> </w:t>
            </w:r>
            <w:r w:rsidR="00436E57">
              <w:rPr>
                <w:sz w:val="24"/>
                <w:szCs w:val="24"/>
              </w:rPr>
              <w:t>959</w:t>
            </w:r>
            <w:r>
              <w:rPr>
                <w:sz w:val="24"/>
                <w:szCs w:val="24"/>
              </w:rPr>
              <w:t>,</w:t>
            </w:r>
            <w:r w:rsidR="00436E57">
              <w:rPr>
                <w:sz w:val="24"/>
                <w:szCs w:val="24"/>
              </w:rPr>
              <w:t>54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Default="00B60A03" w:rsidP="00436E57">
            <w:pPr>
              <w:jc w:val="center"/>
            </w:pPr>
            <w:r>
              <w:rPr>
                <w:bCs/>
                <w:sz w:val="24"/>
                <w:szCs w:val="24"/>
              </w:rPr>
              <w:t>10</w:t>
            </w:r>
            <w:r w:rsidR="00436E57">
              <w:rPr>
                <w:bCs/>
                <w:sz w:val="24"/>
                <w:szCs w:val="24"/>
              </w:rPr>
              <w:t>3</w:t>
            </w:r>
            <w:r>
              <w:rPr>
                <w:bCs/>
                <w:sz w:val="24"/>
                <w:szCs w:val="24"/>
              </w:rPr>
              <w:t>,</w:t>
            </w:r>
            <w:r w:rsidR="00436E57">
              <w:rPr>
                <w:bCs/>
                <w:sz w:val="24"/>
                <w:szCs w:val="24"/>
              </w:rPr>
              <w:t>9</w:t>
            </w:r>
          </w:p>
        </w:tc>
      </w:tr>
      <w:tr w:rsidR="00137CA6">
        <w:trPr>
          <w:trHeight w:val="467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436E57" w:rsidP="00436E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C44C6E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651</w:t>
            </w:r>
            <w:r w:rsidR="00C44C6E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4</w:t>
            </w:r>
            <w:r w:rsidR="00C44C6E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2</w:t>
            </w:r>
            <w:r w:rsidR="00C44C6E">
              <w:rPr>
                <w:sz w:val="24"/>
                <w:szCs w:val="24"/>
              </w:rPr>
              <w:t>,1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436E57" w:rsidP="00436E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4 569</w:t>
            </w:r>
            <w:r w:rsidR="00C44C6E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011</w:t>
            </w:r>
            <w:r w:rsidR="00C44C6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28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Default="00436E57" w:rsidP="00436E57">
            <w:pPr>
              <w:jc w:val="center"/>
            </w:pPr>
            <w:r>
              <w:rPr>
                <w:bCs/>
                <w:sz w:val="24"/>
                <w:szCs w:val="24"/>
              </w:rPr>
              <w:t>98</w:t>
            </w:r>
            <w:r w:rsidR="00137CA6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2</w:t>
            </w:r>
          </w:p>
        </w:tc>
      </w:tr>
      <w:tr w:rsidR="00137CA6">
        <w:trPr>
          <w:trHeight w:val="467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436E57" w:rsidP="00436E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44C6E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242</w:t>
            </w:r>
            <w:r w:rsidR="00C44C6E">
              <w:rPr>
                <w:sz w:val="24"/>
                <w:szCs w:val="24"/>
              </w:rPr>
              <w:t> 94</w:t>
            </w:r>
            <w:r>
              <w:rPr>
                <w:sz w:val="24"/>
                <w:szCs w:val="24"/>
              </w:rPr>
              <w:t>8</w:t>
            </w:r>
            <w:r w:rsidR="00C44C6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436E57" w:rsidP="00436E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44C6E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242</w:t>
            </w:r>
            <w:r w:rsidR="00C44C6E">
              <w:rPr>
                <w:sz w:val="24"/>
                <w:szCs w:val="24"/>
              </w:rPr>
              <w:t> 94</w:t>
            </w:r>
            <w:r>
              <w:rPr>
                <w:sz w:val="24"/>
                <w:szCs w:val="24"/>
              </w:rPr>
              <w:t>8</w:t>
            </w:r>
            <w:r w:rsidR="00C44C6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  <w:r w:rsidR="00C44C6E">
              <w:rPr>
                <w:sz w:val="24"/>
                <w:szCs w:val="24"/>
              </w:rPr>
              <w:t>2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center"/>
            </w:pPr>
            <w:r>
              <w:rPr>
                <w:bCs/>
                <w:sz w:val="24"/>
                <w:szCs w:val="24"/>
              </w:rPr>
              <w:t>100,0</w:t>
            </w:r>
          </w:p>
        </w:tc>
      </w:tr>
      <w:tr w:rsidR="00137CA6">
        <w:trPr>
          <w:trHeight w:val="467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Налог на имущество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436E57" w:rsidP="00436E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54 338</w:t>
            </w:r>
            <w:r w:rsidR="00C44C6E">
              <w:rPr>
                <w:sz w:val="24"/>
                <w:szCs w:val="24"/>
              </w:rPr>
              <w:t>,0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C44C6E" w:rsidP="00436E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36E57">
              <w:rPr>
                <w:sz w:val="24"/>
                <w:szCs w:val="24"/>
              </w:rPr>
              <w:t>54</w:t>
            </w:r>
            <w:r>
              <w:rPr>
                <w:sz w:val="24"/>
                <w:szCs w:val="24"/>
              </w:rPr>
              <w:t> </w:t>
            </w:r>
            <w:r w:rsidR="00436E57">
              <w:rPr>
                <w:sz w:val="24"/>
                <w:szCs w:val="24"/>
              </w:rPr>
              <w:t>386</w:t>
            </w:r>
            <w:r>
              <w:rPr>
                <w:sz w:val="24"/>
                <w:szCs w:val="24"/>
              </w:rPr>
              <w:t>,</w:t>
            </w:r>
            <w:r w:rsidR="00436E57">
              <w:rPr>
                <w:sz w:val="24"/>
                <w:szCs w:val="24"/>
              </w:rPr>
              <w:t>02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Default="00436E57" w:rsidP="00436E57">
            <w:pPr>
              <w:jc w:val="center"/>
            </w:pPr>
            <w:r>
              <w:rPr>
                <w:bCs/>
                <w:sz w:val="24"/>
                <w:szCs w:val="24"/>
              </w:rPr>
              <w:t>100</w:t>
            </w:r>
            <w:r w:rsidR="00B60A03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1</w:t>
            </w:r>
          </w:p>
        </w:tc>
      </w:tr>
      <w:tr w:rsidR="00137CA6">
        <w:trPr>
          <w:trHeight w:val="471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C44C6E" w:rsidP="00436E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36E57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9 </w:t>
            </w:r>
            <w:r w:rsidR="00436E57">
              <w:rPr>
                <w:sz w:val="24"/>
                <w:szCs w:val="24"/>
              </w:rPr>
              <w:t>487</w:t>
            </w:r>
            <w:r>
              <w:rPr>
                <w:sz w:val="24"/>
                <w:szCs w:val="24"/>
              </w:rPr>
              <w:t>,</w:t>
            </w:r>
            <w:r w:rsidR="00436E57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C44C6E" w:rsidP="00436E5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36E57">
              <w:rPr>
                <w:sz w:val="24"/>
                <w:szCs w:val="24"/>
              </w:rPr>
              <w:t>31</w:t>
            </w:r>
            <w:r>
              <w:rPr>
                <w:sz w:val="24"/>
                <w:szCs w:val="24"/>
              </w:rPr>
              <w:t> </w:t>
            </w:r>
            <w:r w:rsidR="00436E57">
              <w:rPr>
                <w:sz w:val="24"/>
                <w:szCs w:val="24"/>
              </w:rPr>
              <w:t>618</w:t>
            </w:r>
            <w:r>
              <w:rPr>
                <w:sz w:val="24"/>
                <w:szCs w:val="24"/>
              </w:rPr>
              <w:t>,</w:t>
            </w:r>
            <w:r w:rsidR="00436E57">
              <w:rPr>
                <w:sz w:val="24"/>
                <w:szCs w:val="24"/>
              </w:rPr>
              <w:t>12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Default="00137CA6" w:rsidP="00436E57">
            <w:pPr>
              <w:jc w:val="center"/>
            </w:pPr>
            <w:r>
              <w:rPr>
                <w:bCs/>
                <w:sz w:val="24"/>
                <w:szCs w:val="24"/>
              </w:rPr>
              <w:t>100,</w:t>
            </w:r>
            <w:r w:rsidR="00436E57">
              <w:rPr>
                <w:bCs/>
                <w:sz w:val="24"/>
                <w:szCs w:val="24"/>
              </w:rPr>
              <w:t>6</w:t>
            </w:r>
          </w:p>
        </w:tc>
      </w:tr>
      <w:tr w:rsidR="00137CA6">
        <w:trPr>
          <w:trHeight w:val="49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Неналоговые доходы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B60A03" w:rsidP="0053090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3 56</w:t>
            </w:r>
            <w:r w:rsidR="00530903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 76</w:t>
            </w:r>
            <w:r w:rsidR="00530903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,</w:t>
            </w:r>
            <w:r w:rsidR="00530903">
              <w:rPr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B60A03" w:rsidP="0053090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3 5</w:t>
            </w:r>
            <w:r w:rsidR="00530903">
              <w:rPr>
                <w:b/>
                <w:bCs/>
                <w:sz w:val="24"/>
                <w:szCs w:val="24"/>
              </w:rPr>
              <w:t>76</w:t>
            </w:r>
            <w:r>
              <w:rPr>
                <w:b/>
                <w:bCs/>
                <w:sz w:val="24"/>
                <w:szCs w:val="24"/>
              </w:rPr>
              <w:t> </w:t>
            </w:r>
            <w:r w:rsidR="00530903">
              <w:rPr>
                <w:b/>
                <w:bCs/>
                <w:sz w:val="24"/>
                <w:szCs w:val="24"/>
              </w:rPr>
              <w:t>241</w:t>
            </w:r>
            <w:r>
              <w:rPr>
                <w:b/>
                <w:bCs/>
                <w:sz w:val="24"/>
                <w:szCs w:val="24"/>
              </w:rPr>
              <w:t>,6</w:t>
            </w:r>
            <w:r w:rsidR="00530903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Default="00B60A03" w:rsidP="00530903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100,</w:t>
            </w:r>
            <w:r w:rsidR="00530903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137CA6">
        <w:trPr>
          <w:trHeight w:val="49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530903" w:rsidP="0053090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="00B60A03">
              <w:rPr>
                <w:bCs/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>057</w:t>
            </w:r>
            <w:r w:rsidR="00B60A03">
              <w:rPr>
                <w:bCs/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>202</w:t>
            </w:r>
            <w:r w:rsidR="00B60A03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97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530903" w:rsidP="0053090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="00B60A03">
              <w:rPr>
                <w:bCs/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>077</w:t>
            </w:r>
            <w:r w:rsidR="00B60A03">
              <w:rPr>
                <w:bCs/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>814</w:t>
            </w:r>
            <w:r w:rsidR="00B60A03">
              <w:rPr>
                <w:bCs/>
                <w:sz w:val="24"/>
                <w:szCs w:val="24"/>
              </w:rPr>
              <w:t>,5</w:t>
            </w: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Default="00137CA6" w:rsidP="00530903">
            <w:pPr>
              <w:jc w:val="center"/>
            </w:pPr>
            <w:r>
              <w:rPr>
                <w:bCs/>
                <w:sz w:val="24"/>
                <w:szCs w:val="24"/>
              </w:rPr>
              <w:t>10</w:t>
            </w:r>
            <w:r w:rsidR="00530903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>,0</w:t>
            </w:r>
          </w:p>
        </w:tc>
      </w:tr>
      <w:tr w:rsidR="00137CA6">
        <w:trPr>
          <w:trHeight w:val="495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0160CE" w:rsidP="000160C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112</w:t>
            </w:r>
            <w:r w:rsidR="00B60A03">
              <w:rPr>
                <w:bCs/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>854</w:t>
            </w:r>
            <w:r w:rsidR="00B60A03">
              <w:rPr>
                <w:bCs/>
                <w:sz w:val="24"/>
                <w:szCs w:val="24"/>
              </w:rPr>
              <w:t>,7</w:t>
            </w: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0160CE" w:rsidP="009F339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112</w:t>
            </w:r>
            <w:r w:rsidR="00B60A03">
              <w:rPr>
                <w:bCs/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>854</w:t>
            </w:r>
            <w:r w:rsidR="00B60A03">
              <w:rPr>
                <w:bCs/>
                <w:sz w:val="24"/>
                <w:szCs w:val="24"/>
              </w:rPr>
              <w:t>,7</w:t>
            </w:r>
            <w:r w:rsidR="009F3391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center"/>
            </w:pPr>
            <w:r>
              <w:rPr>
                <w:bCs/>
                <w:sz w:val="24"/>
                <w:szCs w:val="24"/>
              </w:rPr>
              <w:t>100,0</w:t>
            </w:r>
          </w:p>
        </w:tc>
      </w:tr>
      <w:tr w:rsidR="00137CA6">
        <w:trPr>
          <w:trHeight w:val="495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Доходы от оказания платных услуг</w:t>
            </w:r>
            <w:r w:rsidR="000160CE">
              <w:rPr>
                <w:bCs/>
                <w:sz w:val="24"/>
                <w:szCs w:val="24"/>
              </w:rPr>
              <w:t xml:space="preserve"> (работ)</w:t>
            </w:r>
            <w:r>
              <w:rPr>
                <w:bCs/>
                <w:sz w:val="24"/>
                <w:szCs w:val="24"/>
              </w:rPr>
              <w:t xml:space="preserve"> и компенсации затрат государства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0160CE" w:rsidP="000160C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542</w:t>
            </w:r>
            <w:r w:rsidR="00B60A03">
              <w:rPr>
                <w:bCs/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>106</w:t>
            </w:r>
            <w:r w:rsidR="00B60A03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0160CE" w:rsidP="000160C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550</w:t>
            </w:r>
            <w:r w:rsidR="00B60A03">
              <w:rPr>
                <w:bCs/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>704</w:t>
            </w:r>
            <w:r w:rsidR="00B60A03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8</w:t>
            </w:r>
            <w:r w:rsidR="00B60A03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Default="00137CA6" w:rsidP="000160CE">
            <w:pPr>
              <w:jc w:val="center"/>
            </w:pPr>
            <w:r>
              <w:rPr>
                <w:bCs/>
                <w:sz w:val="24"/>
                <w:szCs w:val="24"/>
              </w:rPr>
              <w:t>10</w:t>
            </w:r>
            <w:r w:rsidR="000160CE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>,</w:t>
            </w:r>
            <w:r w:rsidR="000160CE">
              <w:rPr>
                <w:bCs/>
                <w:sz w:val="24"/>
                <w:szCs w:val="24"/>
              </w:rPr>
              <w:t>6</w:t>
            </w:r>
          </w:p>
        </w:tc>
      </w:tr>
      <w:tr w:rsidR="00137CA6">
        <w:trPr>
          <w:trHeight w:val="495"/>
        </w:trPr>
        <w:tc>
          <w:tcPr>
            <w:tcW w:w="48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B60A03" w:rsidP="000160C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 </w:t>
            </w:r>
            <w:r w:rsidR="000160CE">
              <w:rPr>
                <w:bCs/>
                <w:sz w:val="24"/>
                <w:szCs w:val="24"/>
              </w:rPr>
              <w:t>849</w:t>
            </w:r>
            <w:r>
              <w:rPr>
                <w:bCs/>
                <w:sz w:val="24"/>
                <w:szCs w:val="24"/>
              </w:rPr>
              <w:t> </w:t>
            </w:r>
            <w:r w:rsidR="000160CE">
              <w:rPr>
                <w:bCs/>
                <w:sz w:val="24"/>
                <w:szCs w:val="24"/>
              </w:rPr>
              <w:t>597</w:t>
            </w:r>
            <w:r>
              <w:rPr>
                <w:bCs/>
                <w:sz w:val="24"/>
                <w:szCs w:val="24"/>
              </w:rPr>
              <w:t>,</w:t>
            </w:r>
            <w:r w:rsidR="000160CE">
              <w:rPr>
                <w:bCs/>
                <w:sz w:val="24"/>
                <w:szCs w:val="24"/>
              </w:rPr>
              <w:t>78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0160CE" w:rsidP="000160C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834</w:t>
            </w:r>
            <w:r w:rsidR="00B60A03">
              <w:rPr>
                <w:bCs/>
                <w:sz w:val="24"/>
                <w:szCs w:val="24"/>
              </w:rPr>
              <w:t> 8</w:t>
            </w:r>
            <w:r>
              <w:rPr>
                <w:bCs/>
                <w:sz w:val="24"/>
                <w:szCs w:val="24"/>
              </w:rPr>
              <w:t>67</w:t>
            </w:r>
            <w:r w:rsidR="00B60A03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49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Default="000160CE" w:rsidP="000160CE">
            <w:pPr>
              <w:jc w:val="center"/>
            </w:pPr>
            <w:r>
              <w:rPr>
                <w:bCs/>
                <w:sz w:val="24"/>
                <w:szCs w:val="24"/>
              </w:rPr>
              <w:t>98</w:t>
            </w:r>
            <w:r w:rsidR="00137CA6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3</w:t>
            </w:r>
          </w:p>
        </w:tc>
      </w:tr>
      <w:tr w:rsidR="00137CA6">
        <w:trPr>
          <w:trHeight w:val="675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B60A03" w:rsidP="000160C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  <w:r w:rsidR="000160CE">
              <w:rPr>
                <w:b/>
                <w:bCs/>
                <w:sz w:val="24"/>
                <w:szCs w:val="24"/>
              </w:rPr>
              <w:t>7</w:t>
            </w:r>
            <w:r>
              <w:rPr>
                <w:b/>
                <w:bCs/>
                <w:sz w:val="24"/>
                <w:szCs w:val="24"/>
              </w:rPr>
              <w:t> </w:t>
            </w:r>
            <w:r w:rsidR="000160CE">
              <w:rPr>
                <w:b/>
                <w:bCs/>
                <w:sz w:val="24"/>
                <w:szCs w:val="24"/>
              </w:rPr>
              <w:t>087</w:t>
            </w:r>
            <w:r>
              <w:rPr>
                <w:b/>
                <w:bCs/>
                <w:sz w:val="24"/>
                <w:szCs w:val="24"/>
              </w:rPr>
              <w:t> </w:t>
            </w:r>
            <w:r w:rsidR="000160CE">
              <w:rPr>
                <w:b/>
                <w:bCs/>
                <w:sz w:val="24"/>
                <w:szCs w:val="24"/>
              </w:rPr>
              <w:t>797</w:t>
            </w:r>
            <w:r>
              <w:rPr>
                <w:b/>
                <w:bCs/>
                <w:sz w:val="24"/>
                <w:szCs w:val="24"/>
              </w:rPr>
              <w:t>,</w:t>
            </w:r>
            <w:r w:rsidR="000160C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B60A03" w:rsidP="000160C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  <w:r w:rsidR="000160CE">
              <w:rPr>
                <w:b/>
                <w:bCs/>
                <w:sz w:val="24"/>
                <w:szCs w:val="24"/>
              </w:rPr>
              <w:t>7</w:t>
            </w:r>
            <w:r>
              <w:rPr>
                <w:b/>
                <w:bCs/>
                <w:sz w:val="24"/>
                <w:szCs w:val="24"/>
              </w:rPr>
              <w:t> </w:t>
            </w:r>
            <w:r w:rsidR="000160CE">
              <w:rPr>
                <w:b/>
                <w:bCs/>
                <w:sz w:val="24"/>
                <w:szCs w:val="24"/>
              </w:rPr>
              <w:t>653</w:t>
            </w:r>
            <w:r>
              <w:rPr>
                <w:b/>
                <w:bCs/>
                <w:sz w:val="24"/>
                <w:szCs w:val="24"/>
              </w:rPr>
              <w:t> 1</w:t>
            </w:r>
            <w:r w:rsidR="000160CE">
              <w:rPr>
                <w:b/>
                <w:bCs/>
                <w:sz w:val="24"/>
                <w:szCs w:val="24"/>
              </w:rPr>
              <w:t>64</w:t>
            </w:r>
            <w:r>
              <w:rPr>
                <w:b/>
                <w:bCs/>
                <w:sz w:val="24"/>
                <w:szCs w:val="24"/>
              </w:rPr>
              <w:t>,</w:t>
            </w:r>
            <w:r w:rsidR="000160CE">
              <w:rPr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Default="00137CA6" w:rsidP="000160CE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10</w:t>
            </w:r>
            <w:r w:rsidR="000160CE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,</w:t>
            </w:r>
            <w:r w:rsidR="000160CE">
              <w:rPr>
                <w:b/>
                <w:bCs/>
                <w:sz w:val="24"/>
                <w:szCs w:val="24"/>
              </w:rPr>
              <w:t>1</w:t>
            </w:r>
          </w:p>
        </w:tc>
      </w:tr>
    </w:tbl>
    <w:p w:rsidR="00137CA6" w:rsidRDefault="00137CA6">
      <w:pPr>
        <w:ind w:firstLine="567"/>
        <w:jc w:val="both"/>
        <w:rPr>
          <w:sz w:val="26"/>
          <w:szCs w:val="26"/>
        </w:rPr>
      </w:pPr>
    </w:p>
    <w:p w:rsidR="00137CA6" w:rsidRDefault="00137CA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Из данных, приведенных в таблице видно, что поступление налоговых и неналоговых доходов в 201</w:t>
      </w:r>
      <w:r w:rsidR="0041739D">
        <w:rPr>
          <w:sz w:val="26"/>
          <w:szCs w:val="26"/>
        </w:rPr>
        <w:t>7</w:t>
      </w:r>
      <w:r>
        <w:rPr>
          <w:sz w:val="26"/>
          <w:szCs w:val="26"/>
        </w:rPr>
        <w:t xml:space="preserve"> году, обеспечено в основном за счет налога на доходы физических лиц в сумме </w:t>
      </w:r>
      <w:r w:rsidR="001D0D7B">
        <w:rPr>
          <w:sz w:val="26"/>
          <w:szCs w:val="26"/>
        </w:rPr>
        <w:t>1</w:t>
      </w:r>
      <w:r w:rsidR="0041739D">
        <w:rPr>
          <w:sz w:val="26"/>
          <w:szCs w:val="26"/>
        </w:rPr>
        <w:t>6</w:t>
      </w:r>
      <w:r w:rsidR="001D0D7B">
        <w:rPr>
          <w:sz w:val="26"/>
          <w:szCs w:val="26"/>
        </w:rPr>
        <w:t> </w:t>
      </w:r>
      <w:r w:rsidR="0041739D">
        <w:rPr>
          <w:sz w:val="26"/>
          <w:szCs w:val="26"/>
        </w:rPr>
        <w:t>878</w:t>
      </w:r>
      <w:r w:rsidR="001D0D7B">
        <w:rPr>
          <w:sz w:val="26"/>
          <w:szCs w:val="26"/>
        </w:rPr>
        <w:t> </w:t>
      </w:r>
      <w:r w:rsidR="0041739D">
        <w:rPr>
          <w:sz w:val="26"/>
          <w:szCs w:val="26"/>
        </w:rPr>
        <w:t>959</w:t>
      </w:r>
      <w:r w:rsidR="001D0D7B">
        <w:rPr>
          <w:sz w:val="26"/>
          <w:szCs w:val="26"/>
        </w:rPr>
        <w:t>,</w:t>
      </w:r>
      <w:r w:rsidR="0041739D">
        <w:rPr>
          <w:sz w:val="26"/>
          <w:szCs w:val="26"/>
        </w:rPr>
        <w:t>54</w:t>
      </w:r>
      <w:r>
        <w:rPr>
          <w:sz w:val="26"/>
          <w:szCs w:val="26"/>
        </w:rPr>
        <w:t xml:space="preserve"> руб., что составляет </w:t>
      </w:r>
      <w:r w:rsidR="0041739D">
        <w:rPr>
          <w:sz w:val="26"/>
          <w:szCs w:val="26"/>
        </w:rPr>
        <w:t>61</w:t>
      </w:r>
      <w:r>
        <w:rPr>
          <w:sz w:val="26"/>
          <w:szCs w:val="26"/>
        </w:rPr>
        <w:t>,</w:t>
      </w:r>
      <w:r w:rsidR="0041739D">
        <w:rPr>
          <w:sz w:val="26"/>
          <w:szCs w:val="26"/>
        </w:rPr>
        <w:t>0</w:t>
      </w:r>
      <w:r>
        <w:rPr>
          <w:sz w:val="26"/>
          <w:szCs w:val="26"/>
        </w:rPr>
        <w:t xml:space="preserve"> % от общей суммы собственных доходов.</w:t>
      </w:r>
    </w:p>
    <w:p w:rsidR="00137CA6" w:rsidRDefault="00137CA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Поступление </w:t>
      </w:r>
      <w:r>
        <w:rPr>
          <w:b/>
          <w:sz w:val="26"/>
          <w:szCs w:val="26"/>
        </w:rPr>
        <w:t>налоговых доходов</w:t>
      </w:r>
      <w:r>
        <w:rPr>
          <w:sz w:val="26"/>
          <w:szCs w:val="26"/>
        </w:rPr>
        <w:t xml:space="preserve"> в 201</w:t>
      </w:r>
      <w:r w:rsidR="00A76E74">
        <w:rPr>
          <w:sz w:val="26"/>
          <w:szCs w:val="26"/>
        </w:rPr>
        <w:t>7</w:t>
      </w:r>
      <w:r>
        <w:rPr>
          <w:sz w:val="26"/>
          <w:szCs w:val="26"/>
        </w:rPr>
        <w:t xml:space="preserve"> году в сравнении с 201</w:t>
      </w:r>
      <w:r w:rsidR="00A76E74">
        <w:rPr>
          <w:sz w:val="26"/>
          <w:szCs w:val="26"/>
        </w:rPr>
        <w:t>6</w:t>
      </w:r>
      <w:r w:rsidR="00D4257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годом представлено в таблице:  </w:t>
      </w:r>
    </w:p>
    <w:tbl>
      <w:tblPr>
        <w:tblW w:w="1021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1711"/>
        <w:gridCol w:w="1711"/>
        <w:gridCol w:w="1114"/>
        <w:gridCol w:w="3695"/>
      </w:tblGrid>
      <w:tr w:rsidR="00C32199" w:rsidTr="00C32199">
        <w:trPr>
          <w:cantSplit/>
          <w:trHeight w:val="500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32199" w:rsidRDefault="00C3219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32199" w:rsidRDefault="00C32199" w:rsidP="00F8091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</w:t>
            </w:r>
            <w:r w:rsidR="00A76E74">
              <w:rPr>
                <w:bCs/>
                <w:sz w:val="24"/>
                <w:szCs w:val="24"/>
              </w:rPr>
              <w:t>6</w:t>
            </w:r>
            <w:r>
              <w:rPr>
                <w:bCs/>
                <w:sz w:val="24"/>
                <w:szCs w:val="24"/>
              </w:rPr>
              <w:t xml:space="preserve"> год</w:t>
            </w:r>
          </w:p>
          <w:p w:rsidR="00C32199" w:rsidRDefault="00C32199" w:rsidP="00F8091E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исполнено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32199" w:rsidRDefault="00C32199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</w:t>
            </w:r>
            <w:r w:rsidR="00A76E74">
              <w:rPr>
                <w:bCs/>
                <w:sz w:val="24"/>
                <w:szCs w:val="24"/>
              </w:rPr>
              <w:t>7</w:t>
            </w:r>
            <w:r>
              <w:rPr>
                <w:bCs/>
                <w:sz w:val="24"/>
                <w:szCs w:val="24"/>
              </w:rPr>
              <w:t xml:space="preserve"> год</w:t>
            </w:r>
          </w:p>
          <w:p w:rsidR="00C32199" w:rsidRDefault="00C32199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исполнено</w:t>
            </w:r>
          </w:p>
        </w:tc>
        <w:tc>
          <w:tcPr>
            <w:tcW w:w="111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32199" w:rsidRDefault="00C32199" w:rsidP="00A76E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201</w:t>
            </w:r>
            <w:r w:rsidR="00A76E74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к 201</w:t>
            </w:r>
            <w:r w:rsidR="00A76E74">
              <w:rPr>
                <w:sz w:val="24"/>
                <w:szCs w:val="24"/>
              </w:rPr>
              <w:t>6</w:t>
            </w:r>
          </w:p>
        </w:tc>
        <w:tc>
          <w:tcPr>
            <w:tcW w:w="36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32199" w:rsidRDefault="00C32199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C32199" w:rsidRDefault="00C32199">
            <w:pPr>
              <w:jc w:val="center"/>
            </w:pPr>
            <w:r>
              <w:rPr>
                <w:sz w:val="24"/>
                <w:szCs w:val="24"/>
              </w:rPr>
              <w:t>Примечания</w:t>
            </w:r>
          </w:p>
        </w:tc>
      </w:tr>
      <w:tr w:rsidR="00C32199" w:rsidTr="00C32199">
        <w:trPr>
          <w:cantSplit/>
          <w:trHeight w:val="501"/>
        </w:trPr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2199" w:rsidRDefault="00C32199">
            <w:pPr>
              <w:snapToGrid w:val="0"/>
              <w:ind w:firstLine="567"/>
              <w:jc w:val="both"/>
              <w:rPr>
                <w:sz w:val="26"/>
                <w:szCs w:val="26"/>
              </w:rPr>
            </w:pPr>
          </w:p>
        </w:tc>
        <w:tc>
          <w:tcPr>
            <w:tcW w:w="171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2199" w:rsidRDefault="00C32199" w:rsidP="00F8091E">
            <w:pPr>
              <w:jc w:val="center"/>
              <w:rPr>
                <w:sz w:val="26"/>
                <w:szCs w:val="26"/>
              </w:rPr>
            </w:pPr>
            <w:r>
              <w:rPr>
                <w:bCs/>
                <w:sz w:val="24"/>
                <w:szCs w:val="24"/>
              </w:rPr>
              <w:t>(руб.)</w:t>
            </w:r>
          </w:p>
        </w:tc>
        <w:tc>
          <w:tcPr>
            <w:tcW w:w="171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32199" w:rsidRDefault="00C32199">
            <w:pPr>
              <w:jc w:val="center"/>
              <w:rPr>
                <w:sz w:val="26"/>
                <w:szCs w:val="26"/>
              </w:rPr>
            </w:pPr>
            <w:r>
              <w:rPr>
                <w:bCs/>
                <w:sz w:val="24"/>
                <w:szCs w:val="24"/>
              </w:rPr>
              <w:t>(руб.)</w:t>
            </w:r>
          </w:p>
        </w:tc>
        <w:tc>
          <w:tcPr>
            <w:tcW w:w="111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2199" w:rsidRDefault="00C32199">
            <w:pPr>
              <w:snapToGrid w:val="0"/>
              <w:ind w:firstLine="567"/>
              <w:jc w:val="both"/>
              <w:rPr>
                <w:sz w:val="26"/>
                <w:szCs w:val="26"/>
              </w:rPr>
            </w:pPr>
          </w:p>
        </w:tc>
        <w:tc>
          <w:tcPr>
            <w:tcW w:w="36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199" w:rsidRDefault="00C32199">
            <w:pPr>
              <w:snapToGrid w:val="0"/>
              <w:ind w:firstLine="567"/>
              <w:jc w:val="both"/>
              <w:rPr>
                <w:sz w:val="26"/>
                <w:szCs w:val="26"/>
              </w:rPr>
            </w:pPr>
          </w:p>
        </w:tc>
      </w:tr>
      <w:tr w:rsidR="00C32199" w:rsidTr="00C32199">
        <w:trPr>
          <w:trHeight w:val="574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32199" w:rsidRDefault="00C32199">
            <w:pPr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Налоговые доходы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32199" w:rsidRDefault="00C32199" w:rsidP="00A76E74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</w:t>
            </w:r>
            <w:r w:rsidR="00A76E74">
              <w:rPr>
                <w:b/>
                <w:bCs/>
                <w:sz w:val="26"/>
                <w:szCs w:val="26"/>
              </w:rPr>
              <w:t>5</w:t>
            </w:r>
            <w:r>
              <w:rPr>
                <w:b/>
                <w:bCs/>
                <w:sz w:val="26"/>
                <w:szCs w:val="26"/>
              </w:rPr>
              <w:t> 6</w:t>
            </w:r>
            <w:r w:rsidR="00A76E74">
              <w:rPr>
                <w:b/>
                <w:bCs/>
                <w:sz w:val="26"/>
                <w:szCs w:val="26"/>
              </w:rPr>
              <w:t>91</w:t>
            </w:r>
            <w:r>
              <w:rPr>
                <w:b/>
                <w:bCs/>
                <w:sz w:val="26"/>
                <w:szCs w:val="26"/>
              </w:rPr>
              <w:t> </w:t>
            </w:r>
            <w:r w:rsidR="00A76E74">
              <w:rPr>
                <w:b/>
                <w:bCs/>
                <w:sz w:val="26"/>
                <w:szCs w:val="26"/>
              </w:rPr>
              <w:t>064</w:t>
            </w:r>
            <w:r>
              <w:rPr>
                <w:b/>
                <w:bCs/>
                <w:sz w:val="26"/>
                <w:szCs w:val="26"/>
              </w:rPr>
              <w:t>,</w:t>
            </w:r>
            <w:r w:rsidR="00A76E74">
              <w:rPr>
                <w:b/>
                <w:bCs/>
                <w:sz w:val="26"/>
                <w:szCs w:val="26"/>
              </w:rPr>
              <w:t>99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32199" w:rsidRDefault="00132DB0" w:rsidP="008C64B0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</w:t>
            </w:r>
            <w:r w:rsidR="008C64B0">
              <w:rPr>
                <w:b/>
                <w:bCs/>
                <w:sz w:val="26"/>
                <w:szCs w:val="26"/>
              </w:rPr>
              <w:t>4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  <w:r w:rsidR="008C64B0">
              <w:rPr>
                <w:b/>
                <w:bCs/>
                <w:sz w:val="26"/>
                <w:szCs w:val="26"/>
              </w:rPr>
              <w:t>076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  <w:r w:rsidR="008C64B0">
              <w:rPr>
                <w:b/>
                <w:bCs/>
                <w:sz w:val="26"/>
                <w:szCs w:val="26"/>
              </w:rPr>
              <w:t>923</w:t>
            </w:r>
            <w:r>
              <w:rPr>
                <w:b/>
                <w:bCs/>
                <w:sz w:val="26"/>
                <w:szCs w:val="26"/>
              </w:rPr>
              <w:t>,</w:t>
            </w:r>
            <w:r w:rsidR="008C64B0">
              <w:rPr>
                <w:b/>
                <w:bCs/>
                <w:sz w:val="26"/>
                <w:szCs w:val="26"/>
              </w:rPr>
              <w:t>08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32199" w:rsidRDefault="00F92D01" w:rsidP="00A76E74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93,7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32199" w:rsidRDefault="00C32199">
            <w:pPr>
              <w:snapToGrid w:val="0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C32199" w:rsidTr="00C32199">
        <w:trPr>
          <w:trHeight w:val="116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2199" w:rsidRDefault="00C3219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числе: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199" w:rsidRDefault="00C32199" w:rsidP="00F8091E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2199" w:rsidRDefault="00C32199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2199" w:rsidRDefault="00C32199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199" w:rsidRDefault="00C32199">
            <w:pPr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C32199" w:rsidTr="00C32199">
        <w:trPr>
          <w:trHeight w:val="59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2199" w:rsidRDefault="00C32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32199" w:rsidRDefault="00A76E74" w:rsidP="00F8091E">
            <w:pPr>
              <w:jc w:val="center"/>
              <w:rPr>
                <w:sz w:val="24"/>
                <w:szCs w:val="24"/>
              </w:rPr>
            </w:pPr>
            <w:r w:rsidRPr="00A76E74">
              <w:rPr>
                <w:sz w:val="24"/>
                <w:szCs w:val="24"/>
              </w:rPr>
              <w:t>17 155 062,22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32199" w:rsidRDefault="00132DB0" w:rsidP="00A76E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76E74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 </w:t>
            </w:r>
            <w:r w:rsidR="00A76E74">
              <w:rPr>
                <w:sz w:val="24"/>
                <w:szCs w:val="24"/>
              </w:rPr>
              <w:t>878</w:t>
            </w:r>
            <w:r>
              <w:rPr>
                <w:sz w:val="24"/>
                <w:szCs w:val="24"/>
              </w:rPr>
              <w:t> </w:t>
            </w:r>
            <w:r w:rsidR="00A76E74">
              <w:rPr>
                <w:sz w:val="24"/>
                <w:szCs w:val="24"/>
              </w:rPr>
              <w:t>959</w:t>
            </w:r>
            <w:r>
              <w:rPr>
                <w:sz w:val="24"/>
                <w:szCs w:val="24"/>
              </w:rPr>
              <w:t>,</w:t>
            </w:r>
            <w:r w:rsidR="00A76E74">
              <w:rPr>
                <w:sz w:val="24"/>
                <w:szCs w:val="24"/>
              </w:rPr>
              <w:t>54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2199" w:rsidRDefault="00A76E74" w:rsidP="00A76E74">
            <w:pPr>
              <w:jc w:val="center"/>
            </w:pPr>
            <w:r>
              <w:rPr>
                <w:sz w:val="24"/>
                <w:szCs w:val="24"/>
              </w:rPr>
              <w:t>98,4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199" w:rsidRPr="005B358D" w:rsidRDefault="00C32199" w:rsidP="00C17E33">
            <w:pPr>
              <w:rPr>
                <w:highlight w:val="yellow"/>
              </w:rPr>
            </w:pPr>
          </w:p>
        </w:tc>
      </w:tr>
      <w:tr w:rsidR="00C32199" w:rsidTr="00C32199">
        <w:trPr>
          <w:trHeight w:val="61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2199" w:rsidRDefault="00C32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199" w:rsidRDefault="00A76E74" w:rsidP="00F8091E">
            <w:pPr>
              <w:jc w:val="center"/>
              <w:rPr>
                <w:sz w:val="24"/>
                <w:szCs w:val="24"/>
              </w:rPr>
            </w:pPr>
            <w:r w:rsidRPr="00A76E74">
              <w:rPr>
                <w:sz w:val="24"/>
                <w:szCs w:val="24"/>
              </w:rPr>
              <w:t>6 420 679,71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2199" w:rsidRDefault="00A76E74" w:rsidP="00A76E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035970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569</w:t>
            </w:r>
            <w:r w:rsidR="00035970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011</w:t>
            </w:r>
            <w:r w:rsidR="0003597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28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2199" w:rsidRDefault="00A76E74">
            <w:pPr>
              <w:jc w:val="center"/>
            </w:pPr>
            <w:r>
              <w:rPr>
                <w:sz w:val="24"/>
                <w:szCs w:val="24"/>
              </w:rPr>
              <w:t>71</w:t>
            </w:r>
            <w:r w:rsidR="00035970">
              <w:rPr>
                <w:sz w:val="24"/>
                <w:szCs w:val="24"/>
              </w:rPr>
              <w:t>,2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199" w:rsidRPr="005B358D" w:rsidRDefault="00C32199" w:rsidP="00734C6F">
            <w:pPr>
              <w:rPr>
                <w:highlight w:val="yellow"/>
              </w:rPr>
            </w:pPr>
            <w:r w:rsidRPr="0094234E">
              <w:t>С 2014 года д</w:t>
            </w:r>
            <w:r w:rsidRPr="0094234E">
              <w:rPr>
                <w:szCs w:val="28"/>
              </w:rPr>
              <w:t>оходы от уплаты акцизов на автомобильный бензин, подлежащие распределению между бюджетами субъектов РФ и местными бюджетами поступают в бюджет ЗАТО</w:t>
            </w:r>
            <w:r w:rsidR="00035970" w:rsidRPr="0094234E">
              <w:rPr>
                <w:szCs w:val="28"/>
              </w:rPr>
              <w:t xml:space="preserve">                             </w:t>
            </w:r>
            <w:r w:rsidRPr="0094234E">
              <w:rPr>
                <w:szCs w:val="28"/>
              </w:rPr>
              <w:t xml:space="preserve"> г. Островной по дифференцированным нормативам, на основании закона Мурманской области  о бюджете Мурманской области. Администратором дохода является </w:t>
            </w:r>
            <w:r w:rsidR="00734C6F" w:rsidRPr="0094234E">
              <w:rPr>
                <w:szCs w:val="28"/>
              </w:rPr>
              <w:t xml:space="preserve">Управление федерального </w:t>
            </w:r>
            <w:r w:rsidRPr="0094234E">
              <w:rPr>
                <w:szCs w:val="28"/>
              </w:rPr>
              <w:t>казначейств</w:t>
            </w:r>
            <w:r w:rsidR="00734C6F" w:rsidRPr="0094234E">
              <w:rPr>
                <w:szCs w:val="28"/>
              </w:rPr>
              <w:t>а</w:t>
            </w:r>
            <w:r w:rsidRPr="0094234E">
              <w:rPr>
                <w:szCs w:val="28"/>
              </w:rPr>
              <w:t>.</w:t>
            </w:r>
          </w:p>
        </w:tc>
      </w:tr>
      <w:tr w:rsidR="00C32199" w:rsidTr="00C32199">
        <w:trPr>
          <w:trHeight w:val="61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2199" w:rsidRDefault="00C32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199" w:rsidRDefault="00A76E74" w:rsidP="00F8091E">
            <w:pPr>
              <w:jc w:val="center"/>
              <w:rPr>
                <w:sz w:val="24"/>
                <w:szCs w:val="24"/>
              </w:rPr>
            </w:pPr>
            <w:r w:rsidRPr="00A76E74">
              <w:rPr>
                <w:sz w:val="24"/>
                <w:szCs w:val="24"/>
              </w:rPr>
              <w:t>1 783 984,26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2199" w:rsidRDefault="00A76E74" w:rsidP="006545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35970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24</w:t>
            </w:r>
            <w:r w:rsidR="00654519">
              <w:rPr>
                <w:sz w:val="24"/>
                <w:szCs w:val="24"/>
              </w:rPr>
              <w:t>2</w:t>
            </w:r>
            <w:r w:rsidR="00035970">
              <w:rPr>
                <w:sz w:val="24"/>
                <w:szCs w:val="24"/>
              </w:rPr>
              <w:t> 94</w:t>
            </w:r>
            <w:r>
              <w:rPr>
                <w:sz w:val="24"/>
                <w:szCs w:val="24"/>
              </w:rPr>
              <w:t>8</w:t>
            </w:r>
            <w:r w:rsidR="0003597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  <w:r w:rsidR="00035970">
              <w:rPr>
                <w:sz w:val="24"/>
                <w:szCs w:val="24"/>
              </w:rPr>
              <w:t>2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2199" w:rsidRDefault="00864393" w:rsidP="00A76E74">
            <w:pPr>
              <w:jc w:val="center"/>
            </w:pPr>
            <w:r>
              <w:rPr>
                <w:sz w:val="24"/>
                <w:szCs w:val="24"/>
              </w:rPr>
              <w:t>125,7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199" w:rsidRPr="005B358D" w:rsidRDefault="00C32199">
            <w:pPr>
              <w:rPr>
                <w:highlight w:val="yellow"/>
              </w:rPr>
            </w:pPr>
            <w:r w:rsidRPr="0094234E">
              <w:t xml:space="preserve">Согласно п.2 ст. 61.1 Бюджетного кодекса РФ налог на вмененный доход по нормативу в размере 100 %, а также </w:t>
            </w:r>
            <w:proofErr w:type="gramStart"/>
            <w:r w:rsidRPr="0094234E">
              <w:t>налоги, взимаемые с применением упрощенной системы налогообложения на основании Закона Мурманской области от 10.12.2007 № 916-01-ЗМО по нормативу в размере 100% зачисляются</w:t>
            </w:r>
            <w:proofErr w:type="gramEnd"/>
            <w:r w:rsidRPr="0094234E">
              <w:t xml:space="preserve"> в местный бюджет. Администратором дохода является Межрайонная инспекция федеральной налоговой службы.</w:t>
            </w:r>
          </w:p>
        </w:tc>
      </w:tr>
      <w:tr w:rsidR="00C32199" w:rsidTr="00C32199">
        <w:trPr>
          <w:trHeight w:val="55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2199" w:rsidRDefault="00C32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Налог на имущество 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199" w:rsidRDefault="00A76E74" w:rsidP="00F8091E">
            <w:pPr>
              <w:jc w:val="center"/>
              <w:rPr>
                <w:sz w:val="24"/>
                <w:szCs w:val="24"/>
              </w:rPr>
            </w:pPr>
            <w:r w:rsidRPr="00A76E74">
              <w:rPr>
                <w:sz w:val="24"/>
                <w:szCs w:val="24"/>
              </w:rPr>
              <w:t>- 28 177,76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2199" w:rsidRDefault="00A76E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54 386,02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2199" w:rsidRDefault="00493266">
            <w:pPr>
              <w:jc w:val="center"/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199" w:rsidRPr="005B358D" w:rsidRDefault="00C32199" w:rsidP="0094234E">
            <w:pPr>
              <w:rPr>
                <w:highlight w:val="yellow"/>
              </w:rPr>
            </w:pPr>
            <w:r w:rsidRPr="0094234E">
              <w:t>Согласно п.1 ст. 61.2 Бюджетного кодекса РФ земельный налог и налог на имущество физических лиц по нормативу в размере 100% зачисляется в местный бюджет. Администратором дохода является Межрайонная инспекция федеральной налоговой службы.</w:t>
            </w:r>
            <w:r w:rsidR="00493266" w:rsidRPr="0094234E">
              <w:t xml:space="preserve"> </w:t>
            </w:r>
            <w:r w:rsidR="0094234E" w:rsidRPr="0094234E">
              <w:t>Увеличение</w:t>
            </w:r>
            <w:r w:rsidR="00493266" w:rsidRPr="0094234E">
              <w:t xml:space="preserve"> поступлений обусловлено возвратом в 2016 году сумм налога, ошибочно поступивших в 2015 году.</w:t>
            </w:r>
          </w:p>
        </w:tc>
      </w:tr>
      <w:tr w:rsidR="00C32199" w:rsidTr="00C32199">
        <w:trPr>
          <w:trHeight w:val="549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2199" w:rsidRDefault="00C321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Государственная пошлина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199" w:rsidRDefault="00A76E74" w:rsidP="00F8091E">
            <w:pPr>
              <w:jc w:val="center"/>
              <w:rPr>
                <w:sz w:val="24"/>
                <w:szCs w:val="24"/>
              </w:rPr>
            </w:pPr>
            <w:r w:rsidRPr="00A76E74">
              <w:rPr>
                <w:sz w:val="24"/>
                <w:szCs w:val="24"/>
              </w:rPr>
              <w:t>359 516,56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2199" w:rsidRDefault="005F734E" w:rsidP="00A76E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76E74">
              <w:rPr>
                <w:sz w:val="24"/>
                <w:szCs w:val="24"/>
              </w:rPr>
              <w:t>31</w:t>
            </w:r>
            <w:r>
              <w:rPr>
                <w:sz w:val="24"/>
                <w:szCs w:val="24"/>
              </w:rPr>
              <w:t> 6</w:t>
            </w:r>
            <w:r w:rsidR="00A76E74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>,</w:t>
            </w:r>
            <w:r w:rsidR="00A76E74">
              <w:rPr>
                <w:sz w:val="24"/>
                <w:szCs w:val="24"/>
              </w:rPr>
              <w:t>12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2199" w:rsidRDefault="00A76E74" w:rsidP="00A76E74">
            <w:pPr>
              <w:jc w:val="center"/>
            </w:pPr>
            <w:r>
              <w:rPr>
                <w:sz w:val="24"/>
                <w:szCs w:val="24"/>
              </w:rPr>
              <w:t>92,2</w:t>
            </w: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2199" w:rsidRDefault="00C32199" w:rsidP="005F734E">
            <w:r w:rsidRPr="00DE0949">
              <w:t>Согласно п.2 ст. 61.1 Бюджетного кодекса РФ государственная пошлина по нормативу в размере 100% зачисляется в местный бюджет. Администратором дохода является Межрайонная инспекция федеральной налоговой службы.</w:t>
            </w:r>
            <w:r w:rsidR="005F734E" w:rsidRPr="00DE0949">
              <w:t xml:space="preserve"> </w:t>
            </w:r>
            <w:r w:rsidR="00DE0949" w:rsidRPr="00DE0949">
              <w:t>Уменьшение поступлений обусловлено, сокращением случаев обращения в суд.</w:t>
            </w:r>
          </w:p>
        </w:tc>
      </w:tr>
    </w:tbl>
    <w:p w:rsidR="00137CA6" w:rsidRDefault="00137CA6">
      <w:pPr>
        <w:ind w:firstLine="708"/>
        <w:jc w:val="both"/>
        <w:rPr>
          <w:sz w:val="26"/>
          <w:szCs w:val="26"/>
        </w:rPr>
      </w:pPr>
    </w:p>
    <w:p w:rsidR="00137CA6" w:rsidRDefault="00137C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Исполнение </w:t>
      </w:r>
      <w:r>
        <w:rPr>
          <w:b/>
          <w:sz w:val="26"/>
          <w:szCs w:val="26"/>
        </w:rPr>
        <w:t>неналоговых доходов</w:t>
      </w:r>
      <w:r>
        <w:rPr>
          <w:sz w:val="26"/>
          <w:szCs w:val="26"/>
        </w:rPr>
        <w:t xml:space="preserve"> бюджета за 201</w:t>
      </w:r>
      <w:r w:rsidR="00654519">
        <w:rPr>
          <w:sz w:val="26"/>
          <w:szCs w:val="26"/>
        </w:rPr>
        <w:t>7</w:t>
      </w:r>
      <w:r>
        <w:rPr>
          <w:sz w:val="26"/>
          <w:szCs w:val="26"/>
        </w:rPr>
        <w:t xml:space="preserve"> год по сравнению с 201</w:t>
      </w:r>
      <w:r w:rsidR="00654519">
        <w:rPr>
          <w:sz w:val="26"/>
          <w:szCs w:val="26"/>
        </w:rPr>
        <w:t>6</w:t>
      </w:r>
      <w:r>
        <w:rPr>
          <w:sz w:val="26"/>
          <w:szCs w:val="26"/>
        </w:rPr>
        <w:t xml:space="preserve"> годом представлено в следующей таблице:</w:t>
      </w:r>
    </w:p>
    <w:p w:rsidR="00137CA6" w:rsidRDefault="00137CA6">
      <w:pPr>
        <w:ind w:firstLine="708"/>
        <w:jc w:val="both"/>
        <w:rPr>
          <w:sz w:val="26"/>
          <w:szCs w:val="26"/>
        </w:rPr>
      </w:pPr>
    </w:p>
    <w:p w:rsidR="00137CA6" w:rsidRDefault="00137C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(руб.)</w:t>
      </w:r>
    </w:p>
    <w:tbl>
      <w:tblPr>
        <w:tblW w:w="1032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943"/>
        <w:gridCol w:w="2027"/>
        <w:gridCol w:w="2027"/>
        <w:gridCol w:w="2028"/>
        <w:gridCol w:w="1299"/>
      </w:tblGrid>
      <w:tr w:rsidR="00137CA6" w:rsidTr="002F4710">
        <w:tc>
          <w:tcPr>
            <w:tcW w:w="29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2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 w:rsidP="007961E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Исполнено за 201</w:t>
            </w:r>
            <w:r w:rsidR="007961E1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0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 w:rsidP="007961E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Исполнено за 201</w:t>
            </w:r>
            <w:r w:rsidR="007961E1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3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CA6" w:rsidRDefault="00137CA6" w:rsidP="00010F6A">
            <w:pPr>
              <w:jc w:val="center"/>
            </w:pPr>
            <w:r>
              <w:rPr>
                <w:sz w:val="26"/>
                <w:szCs w:val="26"/>
              </w:rPr>
              <w:t>Рост (снижение) поступлений в 201</w:t>
            </w:r>
            <w:r w:rsidR="00010F6A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 году к 201</w:t>
            </w:r>
            <w:r w:rsidR="00010F6A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 году</w:t>
            </w:r>
          </w:p>
        </w:tc>
      </w:tr>
      <w:tr w:rsidR="00137CA6" w:rsidTr="002F4710">
        <w:tc>
          <w:tcPr>
            <w:tcW w:w="29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0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CA6" w:rsidRDefault="00137CA6">
            <w:pPr>
              <w:jc w:val="center"/>
            </w:pPr>
            <w:r>
              <w:rPr>
                <w:sz w:val="26"/>
                <w:szCs w:val="26"/>
              </w:rPr>
              <w:t>%</w:t>
            </w:r>
          </w:p>
        </w:tc>
      </w:tr>
      <w:tr w:rsidR="002F4710" w:rsidTr="002F4710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4710" w:rsidRDefault="002F4710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Неналоговые доходы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4710" w:rsidRDefault="007961E1" w:rsidP="00F8091E">
            <w:pPr>
              <w:jc w:val="center"/>
              <w:rPr>
                <w:sz w:val="26"/>
                <w:szCs w:val="26"/>
              </w:rPr>
            </w:pPr>
            <w:r w:rsidRPr="007961E1">
              <w:rPr>
                <w:b/>
                <w:bCs/>
                <w:sz w:val="24"/>
                <w:szCs w:val="24"/>
              </w:rPr>
              <w:t>3 568 776,67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4710" w:rsidRDefault="00010F6A" w:rsidP="00566F7B">
            <w:pPr>
              <w:jc w:val="center"/>
              <w:rPr>
                <w:sz w:val="26"/>
                <w:szCs w:val="26"/>
              </w:rPr>
            </w:pPr>
            <w:r w:rsidRPr="00010F6A">
              <w:rPr>
                <w:b/>
                <w:bCs/>
                <w:sz w:val="24"/>
                <w:szCs w:val="24"/>
              </w:rPr>
              <w:t>3 576 241,62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710" w:rsidRDefault="00010F6A" w:rsidP="00010F6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7 464,95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710" w:rsidRDefault="00010F6A" w:rsidP="00010F6A">
            <w:pPr>
              <w:jc w:val="center"/>
            </w:pPr>
            <w:r>
              <w:rPr>
                <w:sz w:val="26"/>
                <w:szCs w:val="26"/>
              </w:rPr>
              <w:t>0</w:t>
            </w:r>
            <w:r w:rsidR="001E4C71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</w:t>
            </w:r>
          </w:p>
        </w:tc>
      </w:tr>
      <w:tr w:rsidR="002F4710" w:rsidTr="00864393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4710" w:rsidRDefault="002F4710">
            <w:pPr>
              <w:jc w:val="both"/>
              <w:rPr>
                <w:sz w:val="26"/>
                <w:szCs w:val="26"/>
              </w:rPr>
            </w:pPr>
            <w:r>
              <w:rPr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4710" w:rsidRDefault="002F4710" w:rsidP="00864393">
            <w:pPr>
              <w:snapToGrid w:val="0"/>
              <w:jc w:val="center"/>
              <w:rPr>
                <w:sz w:val="26"/>
                <w:szCs w:val="26"/>
              </w:rPr>
            </w:pPr>
          </w:p>
          <w:p w:rsidR="002F4710" w:rsidRDefault="002F4710" w:rsidP="00864393">
            <w:pPr>
              <w:jc w:val="center"/>
              <w:rPr>
                <w:sz w:val="26"/>
                <w:szCs w:val="26"/>
              </w:rPr>
            </w:pPr>
          </w:p>
          <w:p w:rsidR="002F4710" w:rsidRDefault="00010F6A" w:rsidP="00864393">
            <w:pPr>
              <w:jc w:val="center"/>
              <w:rPr>
                <w:sz w:val="26"/>
                <w:szCs w:val="26"/>
              </w:rPr>
            </w:pPr>
            <w:r w:rsidRPr="00010F6A">
              <w:rPr>
                <w:sz w:val="26"/>
                <w:szCs w:val="26"/>
              </w:rPr>
              <w:t>1 806 685,45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4710" w:rsidRDefault="002F4710" w:rsidP="00864393">
            <w:pPr>
              <w:snapToGrid w:val="0"/>
              <w:jc w:val="center"/>
              <w:rPr>
                <w:sz w:val="26"/>
                <w:szCs w:val="26"/>
              </w:rPr>
            </w:pPr>
          </w:p>
          <w:p w:rsidR="002F4710" w:rsidRDefault="002F4710" w:rsidP="00864393">
            <w:pPr>
              <w:jc w:val="center"/>
              <w:rPr>
                <w:sz w:val="26"/>
                <w:szCs w:val="26"/>
              </w:rPr>
            </w:pPr>
          </w:p>
          <w:p w:rsidR="002F4710" w:rsidRDefault="00010F6A" w:rsidP="00864393">
            <w:pPr>
              <w:jc w:val="center"/>
              <w:rPr>
                <w:sz w:val="26"/>
                <w:szCs w:val="26"/>
              </w:rPr>
            </w:pPr>
            <w:r w:rsidRPr="00010F6A">
              <w:rPr>
                <w:sz w:val="26"/>
                <w:szCs w:val="26"/>
              </w:rPr>
              <w:t>2 077 814,52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F4710" w:rsidRDefault="002F4710" w:rsidP="00864393">
            <w:pPr>
              <w:snapToGrid w:val="0"/>
              <w:jc w:val="center"/>
              <w:rPr>
                <w:sz w:val="26"/>
                <w:szCs w:val="26"/>
              </w:rPr>
            </w:pPr>
          </w:p>
          <w:p w:rsidR="002F4710" w:rsidRDefault="002F4710" w:rsidP="00864393">
            <w:pPr>
              <w:jc w:val="center"/>
              <w:rPr>
                <w:sz w:val="26"/>
                <w:szCs w:val="26"/>
              </w:rPr>
            </w:pPr>
          </w:p>
          <w:p w:rsidR="002F4710" w:rsidRDefault="00010F6A" w:rsidP="0086439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  <w:r w:rsidR="0016132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271</w:t>
            </w:r>
            <w:r w:rsidR="0016132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129</w:t>
            </w:r>
            <w:r w:rsidR="00161321">
              <w:rPr>
                <w:sz w:val="26"/>
                <w:szCs w:val="26"/>
              </w:rPr>
              <w:t>,0</w:t>
            </w:r>
            <w:r>
              <w:rPr>
                <w:sz w:val="26"/>
                <w:szCs w:val="26"/>
              </w:rPr>
              <w:t>7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F4710" w:rsidRDefault="002F4710" w:rsidP="00864393">
            <w:pPr>
              <w:snapToGrid w:val="0"/>
              <w:jc w:val="center"/>
              <w:rPr>
                <w:sz w:val="26"/>
                <w:szCs w:val="26"/>
              </w:rPr>
            </w:pPr>
          </w:p>
          <w:p w:rsidR="002F4710" w:rsidRDefault="002F4710" w:rsidP="00864393">
            <w:pPr>
              <w:jc w:val="center"/>
              <w:rPr>
                <w:sz w:val="26"/>
                <w:szCs w:val="26"/>
              </w:rPr>
            </w:pPr>
          </w:p>
          <w:p w:rsidR="002F4710" w:rsidRDefault="00010F6A" w:rsidP="00864393">
            <w:pPr>
              <w:jc w:val="center"/>
            </w:pPr>
            <w:r>
              <w:rPr>
                <w:sz w:val="26"/>
                <w:szCs w:val="26"/>
              </w:rPr>
              <w:t>15</w:t>
            </w:r>
            <w:r w:rsidR="001E4C71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</w:t>
            </w:r>
          </w:p>
        </w:tc>
      </w:tr>
      <w:tr w:rsidR="005B358D" w:rsidTr="00864393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58D" w:rsidRDefault="005B358D">
            <w:pPr>
              <w:jc w:val="both"/>
              <w:rPr>
                <w:sz w:val="26"/>
                <w:szCs w:val="26"/>
              </w:rPr>
            </w:pPr>
            <w:r>
              <w:rPr>
                <w:bCs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58D" w:rsidRDefault="005B358D" w:rsidP="00864393">
            <w:pPr>
              <w:snapToGrid w:val="0"/>
              <w:jc w:val="center"/>
              <w:rPr>
                <w:sz w:val="26"/>
                <w:szCs w:val="26"/>
              </w:rPr>
            </w:pPr>
          </w:p>
          <w:p w:rsidR="005B358D" w:rsidRDefault="005B358D" w:rsidP="00864393">
            <w:pPr>
              <w:jc w:val="center"/>
              <w:rPr>
                <w:sz w:val="26"/>
                <w:szCs w:val="26"/>
              </w:rPr>
            </w:pPr>
            <w:r w:rsidRPr="005B358D">
              <w:rPr>
                <w:sz w:val="26"/>
                <w:szCs w:val="26"/>
              </w:rPr>
              <w:t>431 990,17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58D" w:rsidRDefault="005B358D" w:rsidP="0086439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112 854,72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58D" w:rsidRDefault="005B358D" w:rsidP="00864393">
            <w:pPr>
              <w:snapToGrid w:val="0"/>
              <w:jc w:val="center"/>
              <w:rPr>
                <w:sz w:val="26"/>
                <w:szCs w:val="26"/>
              </w:rPr>
            </w:pPr>
          </w:p>
          <w:p w:rsidR="005B358D" w:rsidRDefault="005B358D" w:rsidP="0086439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-319 135,45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58D" w:rsidRDefault="005B358D" w:rsidP="00864393">
            <w:pPr>
              <w:snapToGrid w:val="0"/>
              <w:jc w:val="center"/>
              <w:rPr>
                <w:sz w:val="26"/>
                <w:szCs w:val="26"/>
              </w:rPr>
            </w:pPr>
          </w:p>
          <w:p w:rsidR="005B358D" w:rsidRDefault="005B358D" w:rsidP="00864393">
            <w:pPr>
              <w:jc w:val="center"/>
            </w:pPr>
            <w:r>
              <w:rPr>
                <w:sz w:val="26"/>
                <w:szCs w:val="26"/>
              </w:rPr>
              <w:t>-73,9</w:t>
            </w:r>
          </w:p>
        </w:tc>
      </w:tr>
      <w:tr w:rsidR="005B358D" w:rsidTr="00864393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58D" w:rsidRDefault="005B358D">
            <w:pPr>
              <w:jc w:val="both"/>
              <w:rPr>
                <w:sz w:val="26"/>
                <w:szCs w:val="26"/>
              </w:rPr>
            </w:pPr>
            <w:r>
              <w:rPr>
                <w:bCs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64393" w:rsidRDefault="00864393" w:rsidP="00864393">
            <w:pPr>
              <w:jc w:val="center"/>
              <w:rPr>
                <w:sz w:val="26"/>
                <w:szCs w:val="26"/>
              </w:rPr>
            </w:pPr>
          </w:p>
          <w:p w:rsidR="005B358D" w:rsidRDefault="005B358D" w:rsidP="0086439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175 060,77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58D" w:rsidRDefault="005B358D" w:rsidP="0086439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550 704,87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58D" w:rsidRDefault="005B358D" w:rsidP="00864393">
            <w:pPr>
              <w:snapToGrid w:val="0"/>
              <w:jc w:val="center"/>
              <w:rPr>
                <w:sz w:val="26"/>
                <w:szCs w:val="26"/>
              </w:rPr>
            </w:pPr>
          </w:p>
          <w:p w:rsidR="005B358D" w:rsidRDefault="005B358D" w:rsidP="0086439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375 664,10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58D" w:rsidRDefault="005B358D" w:rsidP="00864393">
            <w:pPr>
              <w:snapToGrid w:val="0"/>
              <w:jc w:val="center"/>
              <w:rPr>
                <w:sz w:val="26"/>
                <w:szCs w:val="26"/>
              </w:rPr>
            </w:pPr>
          </w:p>
          <w:p w:rsidR="005B358D" w:rsidRDefault="005B358D" w:rsidP="00864393">
            <w:pPr>
              <w:jc w:val="center"/>
            </w:pPr>
            <w:r>
              <w:rPr>
                <w:sz w:val="26"/>
                <w:szCs w:val="26"/>
              </w:rPr>
              <w:t>214,6</w:t>
            </w:r>
          </w:p>
        </w:tc>
      </w:tr>
      <w:tr w:rsidR="005B358D" w:rsidTr="00864393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58D" w:rsidRDefault="005B358D">
            <w:pPr>
              <w:jc w:val="both"/>
              <w:rPr>
                <w:sz w:val="26"/>
                <w:szCs w:val="26"/>
              </w:rPr>
            </w:pPr>
            <w:r>
              <w:rPr>
                <w:b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58D" w:rsidRDefault="005B358D" w:rsidP="0086439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1 154 718,32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58D" w:rsidRDefault="005B358D" w:rsidP="00864393">
            <w:pPr>
              <w:jc w:val="center"/>
              <w:rPr>
                <w:bCs/>
                <w:sz w:val="24"/>
                <w:szCs w:val="24"/>
              </w:rPr>
            </w:pPr>
            <w:r w:rsidRPr="005B358D">
              <w:rPr>
                <w:bCs/>
                <w:sz w:val="24"/>
                <w:szCs w:val="24"/>
              </w:rPr>
              <w:t>834 867,49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58D" w:rsidRDefault="005B358D" w:rsidP="0086439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-319 850,83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58D" w:rsidRDefault="005B358D" w:rsidP="00864393">
            <w:pPr>
              <w:jc w:val="center"/>
            </w:pPr>
            <w:r>
              <w:rPr>
                <w:sz w:val="26"/>
                <w:szCs w:val="26"/>
              </w:rPr>
              <w:t>-27,7</w:t>
            </w:r>
          </w:p>
        </w:tc>
      </w:tr>
      <w:tr w:rsidR="005B358D" w:rsidTr="00864393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58D" w:rsidRDefault="005B358D">
            <w:pPr>
              <w:jc w:val="both"/>
              <w:rPr>
                <w:sz w:val="26"/>
                <w:szCs w:val="26"/>
              </w:rPr>
            </w:pPr>
            <w:r>
              <w:rPr>
                <w:b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58D" w:rsidRDefault="005B358D" w:rsidP="0086439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321,96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58D" w:rsidRDefault="005B358D" w:rsidP="0086439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358D" w:rsidRDefault="005B358D" w:rsidP="0086439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-321,96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358D" w:rsidRDefault="005B358D" w:rsidP="00864393">
            <w:pPr>
              <w:jc w:val="center"/>
            </w:pPr>
            <w:r>
              <w:rPr>
                <w:sz w:val="26"/>
                <w:szCs w:val="26"/>
              </w:rPr>
              <w:t>-100,0</w:t>
            </w:r>
          </w:p>
        </w:tc>
      </w:tr>
    </w:tbl>
    <w:p w:rsidR="0055090E" w:rsidRDefault="0055090E">
      <w:pPr>
        <w:ind w:firstLine="708"/>
        <w:jc w:val="both"/>
        <w:rPr>
          <w:sz w:val="26"/>
          <w:szCs w:val="26"/>
        </w:rPr>
      </w:pPr>
    </w:p>
    <w:p w:rsidR="00137CA6" w:rsidRPr="00F8091E" w:rsidRDefault="00137CA6">
      <w:pPr>
        <w:ind w:firstLine="708"/>
        <w:jc w:val="both"/>
        <w:rPr>
          <w:sz w:val="26"/>
          <w:szCs w:val="26"/>
        </w:rPr>
      </w:pPr>
      <w:r w:rsidRPr="00A81C02">
        <w:rPr>
          <w:sz w:val="26"/>
          <w:szCs w:val="26"/>
        </w:rPr>
        <w:t>По данным администраторов доходов дебиторская задолженность по неналоговым доходам по состоянию на 01.01.201</w:t>
      </w:r>
      <w:r w:rsidR="00FC45DB" w:rsidRPr="00A81C02">
        <w:rPr>
          <w:sz w:val="26"/>
          <w:szCs w:val="26"/>
        </w:rPr>
        <w:t>8</w:t>
      </w:r>
      <w:r w:rsidRPr="00A81C02">
        <w:rPr>
          <w:sz w:val="26"/>
          <w:szCs w:val="26"/>
        </w:rPr>
        <w:t xml:space="preserve"> составляет </w:t>
      </w:r>
      <w:r w:rsidR="00E762C1" w:rsidRPr="00A81C02">
        <w:rPr>
          <w:sz w:val="26"/>
          <w:szCs w:val="26"/>
        </w:rPr>
        <w:t>208</w:t>
      </w:r>
      <w:r w:rsidR="00FC45DB" w:rsidRPr="00A81C02">
        <w:rPr>
          <w:sz w:val="26"/>
          <w:szCs w:val="26"/>
        </w:rPr>
        <w:t> 714,17</w:t>
      </w:r>
      <w:r w:rsidR="002115D1" w:rsidRPr="00A81C02">
        <w:rPr>
          <w:sz w:val="26"/>
          <w:szCs w:val="26"/>
        </w:rPr>
        <w:t xml:space="preserve"> тыс. руб.</w:t>
      </w:r>
      <w:r w:rsidRPr="00A81C02">
        <w:rPr>
          <w:sz w:val="26"/>
          <w:szCs w:val="26"/>
        </w:rPr>
        <w:t xml:space="preserve">, что </w:t>
      </w:r>
      <w:r w:rsidR="00E762C1" w:rsidRPr="00A81C02">
        <w:rPr>
          <w:sz w:val="26"/>
          <w:szCs w:val="26"/>
        </w:rPr>
        <w:t>ниж</w:t>
      </w:r>
      <w:r w:rsidRPr="00A81C02">
        <w:rPr>
          <w:sz w:val="26"/>
          <w:szCs w:val="26"/>
        </w:rPr>
        <w:t>е показателей по состоянию на 01.01.201</w:t>
      </w:r>
      <w:r w:rsidR="00FC45DB" w:rsidRPr="00A81C02">
        <w:rPr>
          <w:sz w:val="26"/>
          <w:szCs w:val="26"/>
        </w:rPr>
        <w:t>7</w:t>
      </w:r>
      <w:r w:rsidRPr="00A81C02">
        <w:rPr>
          <w:sz w:val="26"/>
          <w:szCs w:val="26"/>
        </w:rPr>
        <w:t xml:space="preserve"> на </w:t>
      </w:r>
      <w:r w:rsidR="00FC45DB" w:rsidRPr="00A81C02">
        <w:rPr>
          <w:sz w:val="26"/>
          <w:szCs w:val="26"/>
        </w:rPr>
        <w:t>127,8</w:t>
      </w:r>
      <w:r w:rsidRPr="00A81C02">
        <w:rPr>
          <w:sz w:val="26"/>
          <w:szCs w:val="26"/>
        </w:rPr>
        <w:t xml:space="preserve"> тыс. руб. </w:t>
      </w:r>
      <w:r w:rsidR="00E762C1" w:rsidRPr="00A81C02">
        <w:rPr>
          <w:sz w:val="26"/>
          <w:szCs w:val="26"/>
        </w:rPr>
        <w:t>Большой объем</w:t>
      </w:r>
      <w:r w:rsidRPr="00A81C02">
        <w:rPr>
          <w:sz w:val="26"/>
          <w:szCs w:val="26"/>
        </w:rPr>
        <w:t xml:space="preserve"> дебиторской задолженности по неналоговым доходам обусловлен начислением </w:t>
      </w:r>
      <w:r w:rsidR="00F8091E" w:rsidRPr="00A81C02">
        <w:rPr>
          <w:sz w:val="26"/>
          <w:szCs w:val="26"/>
        </w:rPr>
        <w:t xml:space="preserve">в 2015 году </w:t>
      </w:r>
      <w:r w:rsidRPr="00A81C02">
        <w:rPr>
          <w:sz w:val="26"/>
          <w:szCs w:val="26"/>
        </w:rPr>
        <w:t xml:space="preserve">суммы материального ущерба по решению Московского городского суда в отношении бывшей главы </w:t>
      </w:r>
      <w:proofErr w:type="gramStart"/>
      <w:r w:rsidRPr="00A81C02">
        <w:rPr>
          <w:sz w:val="26"/>
          <w:szCs w:val="26"/>
        </w:rPr>
        <w:t>Администрации</w:t>
      </w:r>
      <w:proofErr w:type="gramEnd"/>
      <w:r w:rsidRPr="00A81C02">
        <w:rPr>
          <w:sz w:val="26"/>
          <w:szCs w:val="26"/>
        </w:rPr>
        <w:t xml:space="preserve"> ЗАТО г. Островной В.М. </w:t>
      </w:r>
      <w:proofErr w:type="spellStart"/>
      <w:r w:rsidRPr="00A81C02">
        <w:rPr>
          <w:sz w:val="26"/>
          <w:szCs w:val="26"/>
        </w:rPr>
        <w:t>Роздиной</w:t>
      </w:r>
      <w:proofErr w:type="spellEnd"/>
      <w:r w:rsidRPr="00A81C02">
        <w:rPr>
          <w:sz w:val="26"/>
          <w:szCs w:val="26"/>
        </w:rPr>
        <w:t xml:space="preserve">.  Истцом по данному делу являлся Мурманский прокурор по надзору за исполнением законов на особо режимных объектах. Московский городской суд определил в интересах муниципального </w:t>
      </w:r>
      <w:proofErr w:type="gramStart"/>
      <w:r w:rsidRPr="00A81C02">
        <w:rPr>
          <w:sz w:val="26"/>
          <w:szCs w:val="26"/>
        </w:rPr>
        <w:t>образования</w:t>
      </w:r>
      <w:proofErr w:type="gramEnd"/>
      <w:r w:rsidRPr="00A81C02">
        <w:rPr>
          <w:sz w:val="26"/>
          <w:szCs w:val="26"/>
        </w:rPr>
        <w:t xml:space="preserve"> ЗАТО Островной взыскать с </w:t>
      </w:r>
      <w:proofErr w:type="spellStart"/>
      <w:r w:rsidRPr="00A81C02">
        <w:rPr>
          <w:sz w:val="26"/>
          <w:szCs w:val="26"/>
        </w:rPr>
        <w:t>Роздиной</w:t>
      </w:r>
      <w:proofErr w:type="spellEnd"/>
      <w:r w:rsidRPr="00A81C02">
        <w:rPr>
          <w:sz w:val="26"/>
          <w:szCs w:val="26"/>
        </w:rPr>
        <w:t xml:space="preserve"> В.М. в доход администрации ЗАТО Островной </w:t>
      </w:r>
      <w:r w:rsidR="00F8091E" w:rsidRPr="00A81C02">
        <w:rPr>
          <w:sz w:val="26"/>
          <w:szCs w:val="26"/>
        </w:rPr>
        <w:t xml:space="preserve"> </w:t>
      </w:r>
      <w:r w:rsidRPr="00A81C02">
        <w:rPr>
          <w:sz w:val="26"/>
          <w:szCs w:val="26"/>
        </w:rPr>
        <w:t>208 330 338,07 руб.</w:t>
      </w:r>
      <w:r w:rsidRPr="00A81C02">
        <w:t xml:space="preserve"> </w:t>
      </w:r>
      <w:r w:rsidR="00F8091E" w:rsidRPr="00A81C02">
        <w:rPr>
          <w:sz w:val="26"/>
          <w:szCs w:val="26"/>
        </w:rPr>
        <w:t>За 201</w:t>
      </w:r>
      <w:r w:rsidR="00FC45DB" w:rsidRPr="00A81C02">
        <w:rPr>
          <w:sz w:val="26"/>
          <w:szCs w:val="26"/>
        </w:rPr>
        <w:t>7</w:t>
      </w:r>
      <w:r w:rsidR="00F8091E" w:rsidRPr="00A81C02">
        <w:rPr>
          <w:sz w:val="26"/>
          <w:szCs w:val="26"/>
        </w:rPr>
        <w:t xml:space="preserve"> год от </w:t>
      </w:r>
      <w:proofErr w:type="spellStart"/>
      <w:r w:rsidR="00F8091E" w:rsidRPr="00A81C02">
        <w:rPr>
          <w:sz w:val="26"/>
          <w:szCs w:val="26"/>
        </w:rPr>
        <w:t>Роздиной</w:t>
      </w:r>
      <w:proofErr w:type="spellEnd"/>
      <w:r w:rsidR="00F8091E" w:rsidRPr="00A81C02">
        <w:rPr>
          <w:sz w:val="26"/>
          <w:szCs w:val="26"/>
        </w:rPr>
        <w:t xml:space="preserve"> В.М. в доход бюджета поступило </w:t>
      </w:r>
      <w:r w:rsidR="00FC45DB" w:rsidRPr="00A81C02">
        <w:rPr>
          <w:sz w:val="26"/>
          <w:szCs w:val="26"/>
        </w:rPr>
        <w:t>93 797,13</w:t>
      </w:r>
      <w:r w:rsidR="00F8091E" w:rsidRPr="00A81C02">
        <w:rPr>
          <w:sz w:val="26"/>
          <w:szCs w:val="26"/>
        </w:rPr>
        <w:t xml:space="preserve"> руб.</w:t>
      </w:r>
    </w:p>
    <w:p w:rsidR="00137CA6" w:rsidRDefault="00137C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Безвозмездные перечисления от других бюджетов бюджетной системы за 201</w:t>
      </w:r>
      <w:r w:rsidR="005B358D">
        <w:rPr>
          <w:sz w:val="26"/>
          <w:szCs w:val="26"/>
        </w:rPr>
        <w:t>7</w:t>
      </w:r>
      <w:r>
        <w:rPr>
          <w:sz w:val="26"/>
          <w:szCs w:val="26"/>
        </w:rPr>
        <w:t xml:space="preserve"> год составили </w:t>
      </w:r>
      <w:r w:rsidR="00F8091E">
        <w:rPr>
          <w:sz w:val="26"/>
          <w:szCs w:val="26"/>
        </w:rPr>
        <w:t>268 </w:t>
      </w:r>
      <w:r w:rsidR="005B358D">
        <w:rPr>
          <w:sz w:val="26"/>
          <w:szCs w:val="26"/>
        </w:rPr>
        <w:t>064</w:t>
      </w:r>
      <w:r w:rsidR="00F8091E">
        <w:rPr>
          <w:sz w:val="26"/>
          <w:szCs w:val="26"/>
        </w:rPr>
        <w:t> 72</w:t>
      </w:r>
      <w:r w:rsidR="005B358D">
        <w:rPr>
          <w:sz w:val="26"/>
          <w:szCs w:val="26"/>
        </w:rPr>
        <w:t>0</w:t>
      </w:r>
      <w:r w:rsidR="00F8091E">
        <w:rPr>
          <w:sz w:val="26"/>
          <w:szCs w:val="26"/>
        </w:rPr>
        <w:t>,9</w:t>
      </w:r>
      <w:r w:rsidR="005B358D">
        <w:rPr>
          <w:sz w:val="26"/>
          <w:szCs w:val="26"/>
        </w:rPr>
        <w:t>6</w:t>
      </w:r>
      <w:r>
        <w:rPr>
          <w:sz w:val="26"/>
          <w:szCs w:val="26"/>
        </w:rPr>
        <w:t xml:space="preserve"> руб. и характеризуются следующими основными данными:</w:t>
      </w:r>
    </w:p>
    <w:p w:rsidR="0055090E" w:rsidRDefault="0055090E">
      <w:pPr>
        <w:ind w:firstLine="708"/>
        <w:jc w:val="both"/>
        <w:rPr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544"/>
        <w:gridCol w:w="1843"/>
        <w:gridCol w:w="1843"/>
        <w:gridCol w:w="1701"/>
        <w:gridCol w:w="1427"/>
      </w:tblGrid>
      <w:tr w:rsidR="00137CA6">
        <w:trPr>
          <w:trHeight w:val="1033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Наименование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Назначено   (руб.)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    (руб.)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Отклонение исполнения от назначений</w:t>
            </w:r>
          </w:p>
          <w:p w:rsidR="00137CA6" w:rsidRDefault="00137C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(руб.)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Исполнено</w:t>
            </w:r>
          </w:p>
          <w:p w:rsidR="00137CA6" w:rsidRDefault="00137CA6">
            <w:pPr>
              <w:jc w:val="center"/>
            </w:pPr>
            <w:r>
              <w:rPr>
                <w:sz w:val="24"/>
                <w:szCs w:val="24"/>
              </w:rPr>
              <w:t>в (%)</w:t>
            </w:r>
          </w:p>
        </w:tc>
      </w:tr>
      <w:tr w:rsidR="00137CA6">
        <w:trPr>
          <w:trHeight w:val="540"/>
        </w:trPr>
        <w:tc>
          <w:tcPr>
            <w:tcW w:w="354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Безвозмездные поступления от других бюджетов бюджетной системы Российской Федерации Безвозмездные поступления</w:t>
            </w:r>
          </w:p>
        </w:tc>
        <w:tc>
          <w:tcPr>
            <w:tcW w:w="1843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37CA6" w:rsidRDefault="00F8091E" w:rsidP="005B358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</w:t>
            </w:r>
            <w:r w:rsidR="005B358D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 </w:t>
            </w:r>
            <w:r w:rsidR="005B358D">
              <w:rPr>
                <w:b/>
                <w:bCs/>
                <w:sz w:val="24"/>
                <w:szCs w:val="24"/>
              </w:rPr>
              <w:t>025</w:t>
            </w:r>
            <w:r>
              <w:rPr>
                <w:b/>
                <w:bCs/>
                <w:sz w:val="24"/>
                <w:szCs w:val="24"/>
              </w:rPr>
              <w:t> </w:t>
            </w:r>
            <w:r w:rsidR="005B358D">
              <w:rPr>
                <w:b/>
                <w:bCs/>
                <w:sz w:val="24"/>
                <w:szCs w:val="24"/>
              </w:rPr>
              <w:t>042</w:t>
            </w:r>
            <w:r>
              <w:rPr>
                <w:b/>
                <w:bCs/>
                <w:sz w:val="24"/>
                <w:szCs w:val="24"/>
              </w:rPr>
              <w:t>,</w:t>
            </w:r>
            <w:r w:rsidR="005B358D">
              <w:rPr>
                <w:b/>
                <w:bCs/>
                <w:sz w:val="24"/>
                <w:szCs w:val="24"/>
              </w:rPr>
              <w:t>95</w:t>
            </w:r>
          </w:p>
        </w:tc>
        <w:tc>
          <w:tcPr>
            <w:tcW w:w="1843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37CA6" w:rsidRDefault="00F8091E" w:rsidP="005B358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268 </w:t>
            </w:r>
            <w:r w:rsidR="005B358D">
              <w:rPr>
                <w:b/>
                <w:bCs/>
                <w:sz w:val="24"/>
                <w:szCs w:val="24"/>
              </w:rPr>
              <w:t>064</w:t>
            </w:r>
            <w:r>
              <w:rPr>
                <w:b/>
                <w:bCs/>
                <w:sz w:val="24"/>
                <w:szCs w:val="24"/>
              </w:rPr>
              <w:t> 72</w:t>
            </w:r>
            <w:r w:rsidR="005B358D">
              <w:rPr>
                <w:b/>
                <w:bCs/>
                <w:sz w:val="24"/>
                <w:szCs w:val="24"/>
              </w:rPr>
              <w:t>0</w:t>
            </w:r>
            <w:r>
              <w:rPr>
                <w:b/>
                <w:bCs/>
                <w:sz w:val="24"/>
                <w:szCs w:val="24"/>
              </w:rPr>
              <w:t>,9</w:t>
            </w:r>
            <w:r w:rsidR="005B358D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37CA6" w:rsidRDefault="00137CA6" w:rsidP="00574CF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- </w:t>
            </w:r>
            <w:r w:rsidR="00574CFC">
              <w:rPr>
                <w:b/>
                <w:bCs/>
                <w:sz w:val="24"/>
                <w:szCs w:val="24"/>
              </w:rPr>
              <w:t>3</w:t>
            </w:r>
            <w:r w:rsidR="00F8091E">
              <w:rPr>
                <w:b/>
                <w:bCs/>
                <w:sz w:val="24"/>
                <w:szCs w:val="24"/>
              </w:rPr>
              <w:t> 9</w:t>
            </w:r>
            <w:r w:rsidR="00574CFC">
              <w:rPr>
                <w:b/>
                <w:bCs/>
                <w:sz w:val="24"/>
                <w:szCs w:val="24"/>
              </w:rPr>
              <w:t>60</w:t>
            </w:r>
            <w:r w:rsidR="00F8091E">
              <w:rPr>
                <w:b/>
                <w:bCs/>
                <w:sz w:val="24"/>
                <w:szCs w:val="24"/>
              </w:rPr>
              <w:t> </w:t>
            </w:r>
            <w:r w:rsidR="00574CFC">
              <w:rPr>
                <w:b/>
                <w:bCs/>
                <w:sz w:val="24"/>
                <w:szCs w:val="24"/>
              </w:rPr>
              <w:t>321</w:t>
            </w:r>
            <w:r w:rsidR="00F8091E">
              <w:rPr>
                <w:b/>
                <w:bCs/>
                <w:sz w:val="24"/>
                <w:szCs w:val="24"/>
              </w:rPr>
              <w:t>,</w:t>
            </w:r>
            <w:r w:rsidR="00574CFC">
              <w:rPr>
                <w:b/>
                <w:bCs/>
                <w:sz w:val="24"/>
                <w:szCs w:val="24"/>
              </w:rPr>
              <w:t>99</w:t>
            </w:r>
          </w:p>
        </w:tc>
        <w:tc>
          <w:tcPr>
            <w:tcW w:w="142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Default="00137CA6" w:rsidP="00574CFC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9</w:t>
            </w:r>
            <w:r w:rsidR="00574CFC">
              <w:rPr>
                <w:b/>
                <w:bCs/>
                <w:sz w:val="24"/>
                <w:szCs w:val="24"/>
              </w:rPr>
              <w:t>8</w:t>
            </w:r>
            <w:r>
              <w:rPr>
                <w:b/>
                <w:bCs/>
                <w:sz w:val="24"/>
                <w:szCs w:val="24"/>
              </w:rPr>
              <w:t>,</w:t>
            </w:r>
            <w:r w:rsidR="00574CFC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137CA6">
        <w:trPr>
          <w:trHeight w:val="315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37CA6" w:rsidRDefault="00137CA6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37CA6">
        <w:trPr>
          <w:trHeight w:val="411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Дотации бюджетам субъектам Российской Федерации и муниципальных образований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F8091E" w:rsidP="00574C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74CFC">
              <w:rPr>
                <w:sz w:val="24"/>
                <w:szCs w:val="24"/>
              </w:rPr>
              <w:t>40</w:t>
            </w:r>
            <w:r>
              <w:rPr>
                <w:sz w:val="24"/>
                <w:szCs w:val="24"/>
              </w:rPr>
              <w:t> </w:t>
            </w:r>
            <w:r w:rsidR="00574CFC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</w:t>
            </w:r>
            <w:r w:rsidR="00574CF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</w:t>
            </w:r>
            <w:r w:rsidR="00574CFC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00,00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F8091E" w:rsidP="00574CF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74CFC">
              <w:rPr>
                <w:sz w:val="24"/>
                <w:szCs w:val="24"/>
              </w:rPr>
              <w:t>40</w:t>
            </w:r>
            <w:r>
              <w:rPr>
                <w:sz w:val="24"/>
                <w:szCs w:val="24"/>
              </w:rPr>
              <w:t> </w:t>
            </w:r>
            <w:r w:rsidR="00574CFC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</w:t>
            </w:r>
            <w:r w:rsidR="00574CF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</w:t>
            </w:r>
            <w:r w:rsidR="00574CFC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00,00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center"/>
            </w:pPr>
            <w:r>
              <w:rPr>
                <w:bCs/>
                <w:sz w:val="24"/>
                <w:szCs w:val="24"/>
              </w:rPr>
              <w:t>100,0</w:t>
            </w:r>
          </w:p>
        </w:tc>
      </w:tr>
      <w:tr w:rsidR="00137CA6">
        <w:trPr>
          <w:trHeight w:val="467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574CFC" w:rsidP="00574C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8091E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200</w:t>
            </w:r>
            <w:r w:rsidR="00F8091E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5</w:t>
            </w:r>
            <w:r w:rsidR="00F8091E">
              <w:rPr>
                <w:sz w:val="24"/>
                <w:szCs w:val="24"/>
              </w:rPr>
              <w:t>47,</w:t>
            </w:r>
            <w:r>
              <w:rPr>
                <w:sz w:val="24"/>
                <w:szCs w:val="24"/>
              </w:rPr>
              <w:t>95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574CFC" w:rsidP="00574CF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8091E">
              <w:rPr>
                <w:sz w:val="24"/>
                <w:szCs w:val="24"/>
              </w:rPr>
              <w:t> 1</w:t>
            </w:r>
            <w:r>
              <w:rPr>
                <w:sz w:val="24"/>
                <w:szCs w:val="24"/>
              </w:rPr>
              <w:t>92</w:t>
            </w:r>
            <w:r w:rsidR="00F8091E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915</w:t>
            </w:r>
            <w:r w:rsidR="00F8091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F8091E" w:rsidP="00574CF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r w:rsidR="00574CFC">
              <w:rPr>
                <w:bCs/>
                <w:sz w:val="24"/>
                <w:szCs w:val="24"/>
              </w:rPr>
              <w:t>7 632</w:t>
            </w:r>
            <w:r>
              <w:rPr>
                <w:bCs/>
                <w:sz w:val="24"/>
                <w:szCs w:val="24"/>
              </w:rPr>
              <w:t>,</w:t>
            </w:r>
            <w:r w:rsidR="00574CFC">
              <w:rPr>
                <w:bCs/>
                <w:sz w:val="24"/>
                <w:szCs w:val="24"/>
              </w:rPr>
              <w:t>47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Default="00574CFC" w:rsidP="00574CFC">
            <w:pPr>
              <w:jc w:val="center"/>
            </w:pPr>
            <w:r>
              <w:rPr>
                <w:bCs/>
                <w:sz w:val="24"/>
                <w:szCs w:val="24"/>
              </w:rPr>
              <w:t>99</w:t>
            </w:r>
            <w:r w:rsidR="00F8091E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>8</w:t>
            </w:r>
          </w:p>
        </w:tc>
      </w:tr>
      <w:tr w:rsidR="00137CA6">
        <w:trPr>
          <w:trHeight w:val="844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574CFC" w:rsidP="00574C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F8091E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164</w:t>
            </w:r>
            <w:r w:rsidR="00F8091E">
              <w:rPr>
                <w:sz w:val="24"/>
                <w:szCs w:val="24"/>
              </w:rPr>
              <w:t> 8</w:t>
            </w:r>
            <w:r>
              <w:rPr>
                <w:sz w:val="24"/>
                <w:szCs w:val="24"/>
              </w:rPr>
              <w:t>95</w:t>
            </w:r>
            <w:r w:rsidR="00F8091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  <w:r w:rsidR="00F8091E">
              <w:rPr>
                <w:sz w:val="24"/>
                <w:szCs w:val="24"/>
              </w:rPr>
              <w:t>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F8091E" w:rsidP="00574CF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74CFC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 </w:t>
            </w:r>
            <w:r w:rsidR="00574CFC">
              <w:rPr>
                <w:sz w:val="24"/>
                <w:szCs w:val="24"/>
              </w:rPr>
              <w:t>630</w:t>
            </w:r>
            <w:r>
              <w:rPr>
                <w:sz w:val="24"/>
                <w:szCs w:val="24"/>
              </w:rPr>
              <w:t> </w:t>
            </w:r>
            <w:r w:rsidR="00574CFC">
              <w:rPr>
                <w:sz w:val="24"/>
                <w:szCs w:val="24"/>
              </w:rPr>
              <w:t>754</w:t>
            </w:r>
            <w:r>
              <w:rPr>
                <w:sz w:val="24"/>
                <w:szCs w:val="24"/>
              </w:rPr>
              <w:t>,</w:t>
            </w:r>
            <w:r w:rsidR="00574CFC">
              <w:rPr>
                <w:sz w:val="24"/>
                <w:szCs w:val="24"/>
              </w:rPr>
              <w:t>77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55090E" w:rsidP="00574CF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r w:rsidR="00574CFC">
              <w:rPr>
                <w:bCs/>
                <w:sz w:val="24"/>
                <w:szCs w:val="24"/>
              </w:rPr>
              <w:t>534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574CFC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>40,</w:t>
            </w:r>
            <w:r w:rsidR="00574CFC">
              <w:rPr>
                <w:bCs/>
                <w:sz w:val="24"/>
                <w:szCs w:val="24"/>
              </w:rPr>
              <w:t>23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Default="0055090E" w:rsidP="00574CFC">
            <w:pPr>
              <w:jc w:val="center"/>
            </w:pPr>
            <w:r>
              <w:rPr>
                <w:bCs/>
                <w:sz w:val="24"/>
                <w:szCs w:val="24"/>
              </w:rPr>
              <w:t>9</w:t>
            </w:r>
            <w:r w:rsidR="00574CFC">
              <w:rPr>
                <w:bCs/>
                <w:sz w:val="24"/>
                <w:szCs w:val="24"/>
              </w:rPr>
              <w:t>8</w:t>
            </w:r>
            <w:r>
              <w:rPr>
                <w:bCs/>
                <w:sz w:val="24"/>
                <w:szCs w:val="24"/>
              </w:rPr>
              <w:t>,</w:t>
            </w:r>
            <w:r w:rsidR="00574CFC">
              <w:rPr>
                <w:bCs/>
                <w:sz w:val="24"/>
                <w:szCs w:val="24"/>
              </w:rPr>
              <w:t>1</w:t>
            </w:r>
          </w:p>
        </w:tc>
      </w:tr>
      <w:tr w:rsidR="00137CA6">
        <w:trPr>
          <w:trHeight w:val="663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574CFC" w:rsidP="00574CF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574CFC" w:rsidP="00574C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7 800</w:t>
            </w:r>
            <w:r w:rsidR="0055090E">
              <w:rPr>
                <w:sz w:val="24"/>
                <w:szCs w:val="24"/>
              </w:rPr>
              <w:t>,00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574CFC">
            <w:pPr>
              <w:jc w:val="center"/>
              <w:rPr>
                <w:bCs/>
                <w:sz w:val="24"/>
                <w:szCs w:val="24"/>
              </w:rPr>
            </w:pPr>
            <w:r w:rsidRPr="00574CFC">
              <w:rPr>
                <w:sz w:val="24"/>
                <w:szCs w:val="24"/>
              </w:rPr>
              <w:t>7 800,00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center"/>
            </w:pPr>
            <w:r>
              <w:rPr>
                <w:bCs/>
                <w:sz w:val="24"/>
                <w:szCs w:val="24"/>
              </w:rPr>
              <w:t>100,0</w:t>
            </w:r>
          </w:p>
        </w:tc>
      </w:tr>
      <w:tr w:rsidR="00137CA6">
        <w:trPr>
          <w:trHeight w:val="663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137C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55090E" w:rsidP="00574CF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574CFC">
              <w:rPr>
                <w:sz w:val="24"/>
                <w:szCs w:val="24"/>
              </w:rPr>
              <w:t>3 418</w:t>
            </w:r>
            <w:r>
              <w:rPr>
                <w:sz w:val="24"/>
                <w:szCs w:val="24"/>
              </w:rPr>
              <w:t> </w:t>
            </w:r>
            <w:r w:rsidR="00574CFC">
              <w:rPr>
                <w:sz w:val="24"/>
                <w:szCs w:val="24"/>
              </w:rPr>
              <w:t>549</w:t>
            </w:r>
            <w:r>
              <w:rPr>
                <w:sz w:val="24"/>
                <w:szCs w:val="24"/>
              </w:rPr>
              <w:t>,</w:t>
            </w:r>
            <w:r w:rsidR="00574CFC">
              <w:rPr>
                <w:sz w:val="24"/>
                <w:szCs w:val="24"/>
              </w:rPr>
              <w:t>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7CA6" w:rsidRDefault="0055090E" w:rsidP="00574CF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r w:rsidR="00574CFC">
              <w:rPr>
                <w:bCs/>
                <w:sz w:val="24"/>
                <w:szCs w:val="24"/>
              </w:rPr>
              <w:t>3 418 549</w:t>
            </w:r>
            <w:r>
              <w:rPr>
                <w:bCs/>
                <w:sz w:val="24"/>
                <w:szCs w:val="24"/>
              </w:rPr>
              <w:t>,</w:t>
            </w:r>
            <w:r w:rsidR="00574CFC">
              <w:rPr>
                <w:bCs/>
                <w:sz w:val="24"/>
                <w:szCs w:val="24"/>
              </w:rPr>
              <w:t>29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7CA6" w:rsidRDefault="0055090E">
            <w:pPr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</w:tbl>
    <w:p w:rsidR="0055090E" w:rsidRDefault="00137CA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:rsidR="00D77EFB" w:rsidRPr="00D77EFB" w:rsidRDefault="00D77EFB" w:rsidP="00D77EF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Следует отметить, что в 2017 году </w:t>
      </w:r>
      <w:r w:rsidRPr="00D77EFB">
        <w:rPr>
          <w:sz w:val="26"/>
          <w:szCs w:val="26"/>
        </w:rPr>
        <w:t>Финансовы</w:t>
      </w:r>
      <w:r>
        <w:rPr>
          <w:sz w:val="26"/>
          <w:szCs w:val="26"/>
        </w:rPr>
        <w:t>м</w:t>
      </w:r>
      <w:r w:rsidRPr="00D77EFB">
        <w:rPr>
          <w:sz w:val="26"/>
          <w:szCs w:val="26"/>
        </w:rPr>
        <w:t xml:space="preserve"> отдел</w:t>
      </w:r>
      <w:r>
        <w:rPr>
          <w:sz w:val="26"/>
          <w:szCs w:val="26"/>
        </w:rPr>
        <w:t>ом</w:t>
      </w:r>
      <w:r w:rsidRPr="00D77EFB">
        <w:rPr>
          <w:sz w:val="26"/>
          <w:szCs w:val="26"/>
        </w:rPr>
        <w:t xml:space="preserve"> </w:t>
      </w:r>
      <w:proofErr w:type="gramStart"/>
      <w:r w:rsidRPr="00D77EFB">
        <w:rPr>
          <w:sz w:val="26"/>
          <w:szCs w:val="26"/>
        </w:rPr>
        <w:t>Администрации</w:t>
      </w:r>
      <w:proofErr w:type="gramEnd"/>
      <w:r w:rsidRPr="00D77EFB">
        <w:rPr>
          <w:sz w:val="26"/>
          <w:szCs w:val="26"/>
        </w:rPr>
        <w:t xml:space="preserve"> ЗАТО </w:t>
      </w:r>
      <w:r>
        <w:rPr>
          <w:sz w:val="26"/>
          <w:szCs w:val="26"/>
        </w:rPr>
        <w:t xml:space="preserve">           </w:t>
      </w:r>
      <w:r w:rsidRPr="00D77EFB">
        <w:rPr>
          <w:sz w:val="26"/>
          <w:szCs w:val="26"/>
        </w:rPr>
        <w:t xml:space="preserve">г. Островной </w:t>
      </w:r>
      <w:r>
        <w:rPr>
          <w:sz w:val="26"/>
          <w:szCs w:val="26"/>
        </w:rPr>
        <w:t xml:space="preserve">в соответствии с </w:t>
      </w:r>
      <w:r w:rsidRPr="00D77EFB">
        <w:rPr>
          <w:sz w:val="26"/>
          <w:szCs w:val="26"/>
        </w:rPr>
        <w:t>акт</w:t>
      </w:r>
      <w:r>
        <w:rPr>
          <w:sz w:val="26"/>
          <w:szCs w:val="26"/>
        </w:rPr>
        <w:t>ом</w:t>
      </w:r>
      <w:r w:rsidRPr="00D77EFB">
        <w:rPr>
          <w:sz w:val="26"/>
          <w:szCs w:val="26"/>
        </w:rPr>
        <w:t xml:space="preserve"> камеральной проверки УФК по Мурманской области от 25.05.2017</w:t>
      </w:r>
      <w:r>
        <w:rPr>
          <w:sz w:val="26"/>
          <w:szCs w:val="26"/>
        </w:rPr>
        <w:t xml:space="preserve"> </w:t>
      </w:r>
      <w:r w:rsidRPr="00D77EFB">
        <w:rPr>
          <w:sz w:val="26"/>
          <w:szCs w:val="26"/>
        </w:rPr>
        <w:t>произведен возврат в бюджет Мурманской области межбюджетного трансферта, использованного с нарушением условий его предоставления по в размере 3 418 522,29 рублей.</w:t>
      </w:r>
    </w:p>
    <w:p w:rsidR="00137CA6" w:rsidRDefault="00137CA6">
      <w:pPr>
        <w:ind w:firstLine="567"/>
        <w:jc w:val="both"/>
      </w:pPr>
      <w:r>
        <w:rPr>
          <w:sz w:val="26"/>
          <w:szCs w:val="26"/>
        </w:rPr>
        <w:t xml:space="preserve">  Структурная динамика </w:t>
      </w:r>
      <w:r>
        <w:rPr>
          <w:b/>
          <w:sz w:val="26"/>
          <w:szCs w:val="26"/>
        </w:rPr>
        <w:t>безвозмездных поступлений</w:t>
      </w:r>
      <w:r>
        <w:rPr>
          <w:sz w:val="26"/>
          <w:szCs w:val="26"/>
        </w:rPr>
        <w:t xml:space="preserve"> от других бюджетов бюджетной системы Российской Федерации в </w:t>
      </w:r>
      <w:proofErr w:type="gramStart"/>
      <w:r>
        <w:rPr>
          <w:sz w:val="26"/>
          <w:szCs w:val="26"/>
        </w:rPr>
        <w:t>бюджет</w:t>
      </w:r>
      <w:proofErr w:type="gramEnd"/>
      <w:r>
        <w:rPr>
          <w:sz w:val="26"/>
          <w:szCs w:val="26"/>
        </w:rPr>
        <w:t xml:space="preserve"> ЗАТО г. Островной и их доля в общем объеме доходов бюджета отражена в следующей динамике:</w:t>
      </w:r>
    </w:p>
    <w:p w:rsidR="00137CA6" w:rsidRDefault="00B64CB1">
      <w:pPr>
        <w:jc w:val="both"/>
        <w:rPr>
          <w:sz w:val="26"/>
          <w:szCs w:val="26"/>
        </w:rPr>
      </w:pPr>
      <w:bookmarkStart w:id="12" w:name="_1519647032"/>
      <w:bookmarkStart w:id="13" w:name="_1519646869"/>
      <w:bookmarkStart w:id="14" w:name="_1519646853"/>
      <w:bookmarkStart w:id="15" w:name="_1519646659"/>
      <w:bookmarkStart w:id="16" w:name="_1519646630"/>
      <w:bookmarkStart w:id="17" w:name="_1488289756"/>
      <w:bookmarkStart w:id="18" w:name="_1488268740"/>
      <w:bookmarkStart w:id="19" w:name="_1488268694"/>
      <w:bookmarkStart w:id="20" w:name="_1488268670"/>
      <w:bookmarkStart w:id="21" w:name="_1488268656"/>
      <w:bookmarkStart w:id="22" w:name="_1488268648"/>
      <w:bookmarkStart w:id="23" w:name="_1488268563"/>
      <w:bookmarkStart w:id="24" w:name="_1488268539"/>
      <w:bookmarkStart w:id="25" w:name="_1488268442"/>
      <w:bookmarkStart w:id="26" w:name="_1488268136"/>
      <w:bookmarkStart w:id="27" w:name="_1488267879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r>
        <w:rPr>
          <w:noProof/>
          <w:lang w:eastAsia="ru-RU"/>
        </w:rPr>
        <w:lastRenderedPageBreak/>
        <w:drawing>
          <wp:inline distT="0" distB="0" distL="0" distR="0">
            <wp:extent cx="6534150" cy="3619500"/>
            <wp:effectExtent l="0" t="0" r="0" b="0"/>
            <wp:docPr id="3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r w:rsidR="00137CA6">
        <w:tab/>
      </w:r>
    </w:p>
    <w:p w:rsidR="00137CA6" w:rsidRDefault="00137C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Основная часть безвозмездных поступлений в размере </w:t>
      </w:r>
      <w:r w:rsidR="007E2171">
        <w:rPr>
          <w:sz w:val="26"/>
          <w:szCs w:val="26"/>
        </w:rPr>
        <w:t>206</w:t>
      </w:r>
      <w:r w:rsidR="00E565A6">
        <w:rPr>
          <w:sz w:val="26"/>
          <w:szCs w:val="26"/>
        </w:rPr>
        <w:t> </w:t>
      </w:r>
      <w:r w:rsidR="007E2171">
        <w:rPr>
          <w:sz w:val="26"/>
          <w:szCs w:val="26"/>
        </w:rPr>
        <w:t>896</w:t>
      </w:r>
      <w:r w:rsidR="00E565A6">
        <w:rPr>
          <w:sz w:val="26"/>
          <w:szCs w:val="26"/>
        </w:rPr>
        <w:t> </w:t>
      </w:r>
      <w:r w:rsidR="007E2171">
        <w:rPr>
          <w:sz w:val="26"/>
          <w:szCs w:val="26"/>
        </w:rPr>
        <w:t>0</w:t>
      </w:r>
      <w:r w:rsidR="00E565A6">
        <w:rPr>
          <w:sz w:val="26"/>
          <w:szCs w:val="26"/>
        </w:rPr>
        <w:t>00,00</w:t>
      </w:r>
      <w:r>
        <w:rPr>
          <w:sz w:val="26"/>
          <w:szCs w:val="26"/>
        </w:rPr>
        <w:t xml:space="preserve"> руб. приходится на дотацию бюджетам городских округов, связанных с особым режимом безопасного функционирования закрытых административно-территориальных образований и составляет 7</w:t>
      </w:r>
      <w:r w:rsidR="007E2171">
        <w:rPr>
          <w:sz w:val="26"/>
          <w:szCs w:val="26"/>
        </w:rPr>
        <w:t>7</w:t>
      </w:r>
      <w:r>
        <w:rPr>
          <w:sz w:val="26"/>
          <w:szCs w:val="26"/>
        </w:rPr>
        <w:t>,</w:t>
      </w:r>
      <w:r w:rsidR="007E2171">
        <w:rPr>
          <w:sz w:val="26"/>
          <w:szCs w:val="26"/>
        </w:rPr>
        <w:t>2</w:t>
      </w:r>
      <w:r>
        <w:rPr>
          <w:sz w:val="26"/>
          <w:szCs w:val="26"/>
        </w:rPr>
        <w:t xml:space="preserve"> % в общем объеме доходов. В сравнении с 201</w:t>
      </w:r>
      <w:r w:rsidR="007E2171">
        <w:rPr>
          <w:sz w:val="26"/>
          <w:szCs w:val="26"/>
        </w:rPr>
        <w:t>6</w:t>
      </w:r>
      <w:r>
        <w:rPr>
          <w:sz w:val="26"/>
          <w:szCs w:val="26"/>
        </w:rPr>
        <w:t xml:space="preserve"> годом произошл</w:t>
      </w:r>
      <w:r w:rsidR="007E2171">
        <w:rPr>
          <w:sz w:val="26"/>
          <w:szCs w:val="26"/>
        </w:rPr>
        <w:t>о</w:t>
      </w:r>
      <w:r>
        <w:rPr>
          <w:sz w:val="26"/>
          <w:szCs w:val="26"/>
        </w:rPr>
        <w:t xml:space="preserve"> </w:t>
      </w:r>
      <w:r w:rsidR="007E2171">
        <w:rPr>
          <w:sz w:val="26"/>
          <w:szCs w:val="26"/>
        </w:rPr>
        <w:t>снижение</w:t>
      </w:r>
      <w:r>
        <w:rPr>
          <w:sz w:val="26"/>
          <w:szCs w:val="26"/>
        </w:rPr>
        <w:t xml:space="preserve"> дотации бюджетам городских округов, связанных с особым режимом безопасного функционирования закрытых административно-территориальных образований на </w:t>
      </w:r>
      <w:r w:rsidR="00AB5C0C">
        <w:rPr>
          <w:sz w:val="26"/>
          <w:szCs w:val="26"/>
        </w:rPr>
        <w:t>3</w:t>
      </w:r>
      <w:r w:rsidR="00E565A6">
        <w:rPr>
          <w:sz w:val="26"/>
          <w:szCs w:val="26"/>
        </w:rPr>
        <w:t> </w:t>
      </w:r>
      <w:r w:rsidR="00AB5C0C">
        <w:rPr>
          <w:sz w:val="26"/>
          <w:szCs w:val="26"/>
        </w:rPr>
        <w:t>605</w:t>
      </w:r>
      <w:r w:rsidR="00E565A6">
        <w:rPr>
          <w:sz w:val="26"/>
          <w:szCs w:val="26"/>
        </w:rPr>
        <w:t> </w:t>
      </w:r>
      <w:r w:rsidR="00AB5C0C">
        <w:rPr>
          <w:sz w:val="26"/>
          <w:szCs w:val="26"/>
        </w:rPr>
        <w:t>0</w:t>
      </w:r>
      <w:r w:rsidR="00E565A6">
        <w:rPr>
          <w:sz w:val="26"/>
          <w:szCs w:val="26"/>
        </w:rPr>
        <w:t>00,00</w:t>
      </w:r>
      <w:r>
        <w:rPr>
          <w:sz w:val="26"/>
          <w:szCs w:val="26"/>
        </w:rPr>
        <w:t xml:space="preserve"> руб.</w:t>
      </w:r>
    </w:p>
    <w:p w:rsidR="00137CA6" w:rsidRDefault="00137CA6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Дотация бюджетам городских округов на выравнивание бюджетной обеспеченности, передаваемая из областного бюджета в 201</w:t>
      </w:r>
      <w:r w:rsidR="00AB5C0C">
        <w:rPr>
          <w:sz w:val="26"/>
          <w:szCs w:val="26"/>
        </w:rPr>
        <w:t>7</w:t>
      </w:r>
      <w:r>
        <w:rPr>
          <w:sz w:val="26"/>
          <w:szCs w:val="26"/>
        </w:rPr>
        <w:t xml:space="preserve"> году поступила в размере </w:t>
      </w:r>
      <w:r w:rsidR="00AB5C0C">
        <w:rPr>
          <w:sz w:val="26"/>
          <w:szCs w:val="26"/>
        </w:rPr>
        <w:t>33</w:t>
      </w:r>
      <w:r w:rsidR="00E565A6">
        <w:rPr>
          <w:sz w:val="26"/>
          <w:szCs w:val="26"/>
        </w:rPr>
        <w:t> </w:t>
      </w:r>
      <w:r w:rsidR="00AB5C0C">
        <w:rPr>
          <w:sz w:val="26"/>
          <w:szCs w:val="26"/>
        </w:rPr>
        <w:t>755</w:t>
      </w:r>
      <w:r w:rsidR="00E565A6">
        <w:rPr>
          <w:sz w:val="26"/>
          <w:szCs w:val="26"/>
        </w:rPr>
        <w:t> </w:t>
      </w:r>
      <w:r w:rsidR="00AB5C0C">
        <w:rPr>
          <w:sz w:val="26"/>
          <w:szCs w:val="26"/>
        </w:rPr>
        <w:t>8</w:t>
      </w:r>
      <w:r w:rsidR="00E565A6">
        <w:rPr>
          <w:sz w:val="26"/>
          <w:szCs w:val="26"/>
        </w:rPr>
        <w:t>00,00</w:t>
      </w:r>
      <w:r>
        <w:rPr>
          <w:sz w:val="26"/>
          <w:szCs w:val="26"/>
        </w:rPr>
        <w:t xml:space="preserve"> и составляет </w:t>
      </w:r>
      <w:r w:rsidR="00AB5C0C">
        <w:rPr>
          <w:sz w:val="26"/>
          <w:szCs w:val="26"/>
        </w:rPr>
        <w:t>12</w:t>
      </w:r>
      <w:r>
        <w:rPr>
          <w:sz w:val="26"/>
          <w:szCs w:val="26"/>
        </w:rPr>
        <w:t>,</w:t>
      </w:r>
      <w:r w:rsidR="00AB5C0C">
        <w:rPr>
          <w:sz w:val="26"/>
          <w:szCs w:val="26"/>
        </w:rPr>
        <w:t>6</w:t>
      </w:r>
      <w:r>
        <w:rPr>
          <w:sz w:val="26"/>
          <w:szCs w:val="26"/>
        </w:rPr>
        <w:t xml:space="preserve"> % от общего объема доходов. Увеличение дотации на выравнивание бюджетной обеспеченности в сравнении с 201</w:t>
      </w:r>
      <w:r w:rsidR="00F56B66">
        <w:rPr>
          <w:sz w:val="26"/>
          <w:szCs w:val="26"/>
        </w:rPr>
        <w:t>6</w:t>
      </w:r>
      <w:r>
        <w:rPr>
          <w:sz w:val="26"/>
          <w:szCs w:val="26"/>
        </w:rPr>
        <w:t xml:space="preserve"> годом составляет </w:t>
      </w:r>
      <w:r w:rsidR="00F56B66">
        <w:rPr>
          <w:sz w:val="26"/>
          <w:szCs w:val="26"/>
        </w:rPr>
        <w:t>5</w:t>
      </w:r>
      <w:r w:rsidR="00E565A6">
        <w:rPr>
          <w:sz w:val="26"/>
          <w:szCs w:val="26"/>
        </w:rPr>
        <w:t> </w:t>
      </w:r>
      <w:r w:rsidR="00F56B66">
        <w:rPr>
          <w:sz w:val="26"/>
          <w:szCs w:val="26"/>
        </w:rPr>
        <w:t>304</w:t>
      </w:r>
      <w:r w:rsidR="00E565A6">
        <w:rPr>
          <w:sz w:val="26"/>
          <w:szCs w:val="26"/>
        </w:rPr>
        <w:t> </w:t>
      </w:r>
      <w:r w:rsidR="00F56B66">
        <w:rPr>
          <w:sz w:val="26"/>
          <w:szCs w:val="26"/>
        </w:rPr>
        <w:t>8</w:t>
      </w:r>
      <w:r w:rsidR="00E565A6">
        <w:rPr>
          <w:sz w:val="26"/>
          <w:szCs w:val="26"/>
        </w:rPr>
        <w:t>00,00</w:t>
      </w:r>
      <w:r>
        <w:rPr>
          <w:sz w:val="26"/>
          <w:szCs w:val="26"/>
        </w:rPr>
        <w:t xml:space="preserve"> руб.</w:t>
      </w:r>
    </w:p>
    <w:p w:rsidR="00137CA6" w:rsidRDefault="00137CA6">
      <w:pPr>
        <w:tabs>
          <w:tab w:val="left" w:pos="0"/>
        </w:tabs>
        <w:jc w:val="both"/>
        <w:rPr>
          <w:sz w:val="26"/>
          <w:szCs w:val="26"/>
        </w:rPr>
      </w:pPr>
    </w:p>
    <w:p w:rsidR="00137CA6" w:rsidRDefault="00137CA6" w:rsidP="00454786">
      <w:pPr>
        <w:ind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Анализ исполнения бюджета по расходам</w:t>
      </w:r>
    </w:p>
    <w:p w:rsidR="00454786" w:rsidRDefault="00454786" w:rsidP="00454786">
      <w:pPr>
        <w:ind w:firstLine="567"/>
        <w:jc w:val="center"/>
        <w:rPr>
          <w:sz w:val="26"/>
          <w:szCs w:val="26"/>
        </w:rPr>
      </w:pPr>
    </w:p>
    <w:p w:rsidR="00137CA6" w:rsidRDefault="00137CA6">
      <w:pPr>
        <w:pStyle w:val="aa"/>
        <w:ind w:firstLine="540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Бюджет ЗАТО г. Островной по расходам исполнен в сумме</w:t>
      </w:r>
      <w:r w:rsidR="00CD3510">
        <w:rPr>
          <w:b w:val="0"/>
          <w:bCs w:val="0"/>
          <w:sz w:val="26"/>
          <w:szCs w:val="26"/>
        </w:rPr>
        <w:t xml:space="preserve"> </w:t>
      </w:r>
      <w:r w:rsidR="00F67754">
        <w:rPr>
          <w:b w:val="0"/>
          <w:bCs w:val="0"/>
          <w:sz w:val="26"/>
          <w:szCs w:val="26"/>
        </w:rPr>
        <w:t>28</w:t>
      </w:r>
      <w:r w:rsidR="006309E4">
        <w:rPr>
          <w:b w:val="0"/>
          <w:bCs w:val="0"/>
          <w:sz w:val="26"/>
          <w:szCs w:val="26"/>
        </w:rPr>
        <w:t>1</w:t>
      </w:r>
      <w:r w:rsidR="00F67754">
        <w:rPr>
          <w:b w:val="0"/>
          <w:bCs w:val="0"/>
          <w:sz w:val="26"/>
          <w:szCs w:val="26"/>
        </w:rPr>
        <w:t> </w:t>
      </w:r>
      <w:r w:rsidR="006309E4">
        <w:rPr>
          <w:b w:val="0"/>
          <w:bCs w:val="0"/>
          <w:sz w:val="26"/>
          <w:szCs w:val="26"/>
        </w:rPr>
        <w:t>656</w:t>
      </w:r>
      <w:r w:rsidR="00F67754">
        <w:rPr>
          <w:b w:val="0"/>
          <w:bCs w:val="0"/>
          <w:sz w:val="26"/>
          <w:szCs w:val="26"/>
        </w:rPr>
        <w:t> 8</w:t>
      </w:r>
      <w:r w:rsidR="006309E4">
        <w:rPr>
          <w:b w:val="0"/>
          <w:bCs w:val="0"/>
          <w:sz w:val="26"/>
          <w:szCs w:val="26"/>
        </w:rPr>
        <w:t>74</w:t>
      </w:r>
      <w:r w:rsidR="00F67754">
        <w:rPr>
          <w:b w:val="0"/>
          <w:bCs w:val="0"/>
          <w:sz w:val="26"/>
          <w:szCs w:val="26"/>
        </w:rPr>
        <w:t>,</w:t>
      </w:r>
      <w:r w:rsidR="006309E4">
        <w:rPr>
          <w:b w:val="0"/>
          <w:bCs w:val="0"/>
          <w:sz w:val="26"/>
          <w:szCs w:val="26"/>
        </w:rPr>
        <w:t>7</w:t>
      </w:r>
      <w:r w:rsidR="00F67754">
        <w:rPr>
          <w:b w:val="0"/>
          <w:bCs w:val="0"/>
          <w:sz w:val="26"/>
          <w:szCs w:val="26"/>
        </w:rPr>
        <w:t>9</w:t>
      </w:r>
      <w:r w:rsidR="00CD3510"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 xml:space="preserve">руб. или </w:t>
      </w:r>
      <w:r w:rsidR="00F67754">
        <w:rPr>
          <w:b w:val="0"/>
          <w:bCs w:val="0"/>
          <w:sz w:val="26"/>
          <w:szCs w:val="26"/>
        </w:rPr>
        <w:t xml:space="preserve">на </w:t>
      </w:r>
      <w:r>
        <w:rPr>
          <w:b w:val="0"/>
          <w:bCs w:val="0"/>
          <w:sz w:val="26"/>
          <w:szCs w:val="26"/>
        </w:rPr>
        <w:t>9</w:t>
      </w:r>
      <w:r w:rsidR="006309E4">
        <w:rPr>
          <w:b w:val="0"/>
          <w:bCs w:val="0"/>
          <w:sz w:val="26"/>
          <w:szCs w:val="26"/>
        </w:rPr>
        <w:t>2</w:t>
      </w:r>
      <w:r>
        <w:rPr>
          <w:b w:val="0"/>
          <w:bCs w:val="0"/>
          <w:sz w:val="26"/>
          <w:szCs w:val="26"/>
        </w:rPr>
        <w:t>,</w:t>
      </w:r>
      <w:r w:rsidR="006309E4">
        <w:rPr>
          <w:b w:val="0"/>
          <w:bCs w:val="0"/>
          <w:sz w:val="26"/>
          <w:szCs w:val="26"/>
        </w:rPr>
        <w:t>1</w:t>
      </w:r>
      <w:r>
        <w:rPr>
          <w:b w:val="0"/>
          <w:bCs w:val="0"/>
          <w:sz w:val="26"/>
          <w:szCs w:val="26"/>
        </w:rPr>
        <w:t xml:space="preserve"> % </w:t>
      </w:r>
      <w:r w:rsidR="00A268E4">
        <w:rPr>
          <w:b w:val="0"/>
          <w:bCs w:val="0"/>
          <w:sz w:val="26"/>
          <w:szCs w:val="26"/>
        </w:rPr>
        <w:t xml:space="preserve">от </w:t>
      </w:r>
      <w:r>
        <w:rPr>
          <w:b w:val="0"/>
          <w:bCs w:val="0"/>
          <w:sz w:val="26"/>
          <w:szCs w:val="26"/>
        </w:rPr>
        <w:t>утвержденны</w:t>
      </w:r>
      <w:r w:rsidR="00A268E4">
        <w:rPr>
          <w:b w:val="0"/>
          <w:bCs w:val="0"/>
          <w:sz w:val="26"/>
          <w:szCs w:val="26"/>
        </w:rPr>
        <w:t>х</w:t>
      </w:r>
      <w:r>
        <w:rPr>
          <w:b w:val="0"/>
          <w:bCs w:val="0"/>
          <w:sz w:val="26"/>
          <w:szCs w:val="26"/>
        </w:rPr>
        <w:t xml:space="preserve"> бюджетным назначени</w:t>
      </w:r>
      <w:r w:rsidR="00A268E4">
        <w:rPr>
          <w:b w:val="0"/>
          <w:bCs w:val="0"/>
          <w:sz w:val="26"/>
          <w:szCs w:val="26"/>
        </w:rPr>
        <w:t>й</w:t>
      </w:r>
      <w:r>
        <w:rPr>
          <w:b w:val="0"/>
          <w:bCs w:val="0"/>
          <w:sz w:val="26"/>
          <w:szCs w:val="26"/>
        </w:rPr>
        <w:t>.</w:t>
      </w:r>
    </w:p>
    <w:p w:rsidR="00137CA6" w:rsidRDefault="00137CA6">
      <w:pPr>
        <w:pStyle w:val="aa"/>
        <w:ind w:firstLine="540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По сравнению с прошлым годом объем расходов </w:t>
      </w:r>
      <w:r w:rsidR="00F146E0">
        <w:rPr>
          <w:b w:val="0"/>
          <w:bCs w:val="0"/>
          <w:sz w:val="26"/>
          <w:szCs w:val="26"/>
        </w:rPr>
        <w:t>у</w:t>
      </w:r>
      <w:r w:rsidR="006309E4">
        <w:rPr>
          <w:b w:val="0"/>
          <w:bCs w:val="0"/>
          <w:sz w:val="26"/>
          <w:szCs w:val="26"/>
        </w:rPr>
        <w:t>меньшился</w:t>
      </w:r>
      <w:r>
        <w:rPr>
          <w:b w:val="0"/>
          <w:bCs w:val="0"/>
          <w:sz w:val="26"/>
          <w:szCs w:val="26"/>
        </w:rPr>
        <w:t xml:space="preserve"> на </w:t>
      </w:r>
      <w:r w:rsidR="006309E4">
        <w:rPr>
          <w:b w:val="0"/>
          <w:bCs w:val="0"/>
          <w:sz w:val="26"/>
          <w:szCs w:val="26"/>
        </w:rPr>
        <w:t>1</w:t>
      </w:r>
      <w:r w:rsidR="00F146E0">
        <w:rPr>
          <w:b w:val="0"/>
          <w:bCs w:val="0"/>
          <w:sz w:val="26"/>
          <w:szCs w:val="26"/>
        </w:rPr>
        <w:t> </w:t>
      </w:r>
      <w:r w:rsidR="006309E4">
        <w:rPr>
          <w:b w:val="0"/>
          <w:bCs w:val="0"/>
          <w:sz w:val="26"/>
          <w:szCs w:val="26"/>
        </w:rPr>
        <w:t>858</w:t>
      </w:r>
      <w:r w:rsidR="00F146E0">
        <w:rPr>
          <w:b w:val="0"/>
          <w:bCs w:val="0"/>
          <w:sz w:val="26"/>
          <w:szCs w:val="26"/>
        </w:rPr>
        <w:t> </w:t>
      </w:r>
      <w:r w:rsidR="006309E4">
        <w:rPr>
          <w:b w:val="0"/>
          <w:bCs w:val="0"/>
          <w:sz w:val="26"/>
          <w:szCs w:val="26"/>
        </w:rPr>
        <w:t>0</w:t>
      </w:r>
      <w:r w:rsidR="00F146E0">
        <w:rPr>
          <w:b w:val="0"/>
          <w:bCs w:val="0"/>
          <w:sz w:val="26"/>
          <w:szCs w:val="26"/>
        </w:rPr>
        <w:t>2</w:t>
      </w:r>
      <w:r w:rsidR="006309E4">
        <w:rPr>
          <w:b w:val="0"/>
          <w:bCs w:val="0"/>
          <w:sz w:val="26"/>
          <w:szCs w:val="26"/>
        </w:rPr>
        <w:t>1</w:t>
      </w:r>
      <w:r w:rsidR="00F146E0">
        <w:rPr>
          <w:b w:val="0"/>
          <w:bCs w:val="0"/>
          <w:sz w:val="26"/>
          <w:szCs w:val="26"/>
        </w:rPr>
        <w:t>,</w:t>
      </w:r>
      <w:r w:rsidR="006309E4">
        <w:rPr>
          <w:b w:val="0"/>
          <w:bCs w:val="0"/>
          <w:sz w:val="26"/>
          <w:szCs w:val="26"/>
        </w:rPr>
        <w:t>30</w:t>
      </w:r>
      <w:r>
        <w:rPr>
          <w:b w:val="0"/>
          <w:bCs w:val="0"/>
          <w:sz w:val="26"/>
          <w:szCs w:val="26"/>
        </w:rPr>
        <w:t xml:space="preserve"> руб. </w:t>
      </w:r>
    </w:p>
    <w:p w:rsidR="0079632F" w:rsidRPr="0079632F" w:rsidRDefault="0079632F" w:rsidP="0079632F">
      <w:pPr>
        <w:pStyle w:val="a7"/>
      </w:pPr>
    </w:p>
    <w:p w:rsidR="0079632F" w:rsidRPr="0079632F" w:rsidRDefault="0079632F" w:rsidP="001D27AD">
      <w:pPr>
        <w:pStyle w:val="aa"/>
        <w:numPr>
          <w:ilvl w:val="0"/>
          <w:numId w:val="7"/>
        </w:numPr>
        <w:ind w:left="0" w:firstLine="540"/>
        <w:jc w:val="both"/>
        <w:rPr>
          <w:bCs w:val="0"/>
          <w:sz w:val="26"/>
          <w:szCs w:val="26"/>
        </w:rPr>
      </w:pPr>
      <w:r w:rsidRPr="0079632F">
        <w:rPr>
          <w:bCs w:val="0"/>
          <w:sz w:val="26"/>
          <w:szCs w:val="26"/>
        </w:rPr>
        <w:t>Анализ исполнения бюджета по разделам, подразделам классификации расходов бюджета.</w:t>
      </w:r>
    </w:p>
    <w:p w:rsidR="00C43669" w:rsidRDefault="00C43669">
      <w:pPr>
        <w:pStyle w:val="aa"/>
        <w:ind w:firstLine="540"/>
        <w:jc w:val="both"/>
        <w:rPr>
          <w:b w:val="0"/>
          <w:bCs w:val="0"/>
          <w:sz w:val="26"/>
          <w:szCs w:val="26"/>
        </w:rPr>
      </w:pPr>
    </w:p>
    <w:p w:rsidR="00137CA6" w:rsidRDefault="00137CA6">
      <w:pPr>
        <w:pStyle w:val="aa"/>
        <w:ind w:firstLine="540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Структура расходов бюджета по разделам за 201</w:t>
      </w:r>
      <w:r w:rsidR="00C93737">
        <w:rPr>
          <w:b w:val="0"/>
          <w:bCs w:val="0"/>
          <w:sz w:val="26"/>
          <w:szCs w:val="26"/>
        </w:rPr>
        <w:t>7</w:t>
      </w:r>
      <w:r>
        <w:rPr>
          <w:b w:val="0"/>
          <w:bCs w:val="0"/>
          <w:sz w:val="26"/>
          <w:szCs w:val="26"/>
        </w:rPr>
        <w:t xml:space="preserve"> год показана в таблице:</w:t>
      </w:r>
    </w:p>
    <w:p w:rsidR="00454786" w:rsidRDefault="00454786" w:rsidP="00454786">
      <w:pPr>
        <w:pStyle w:val="a7"/>
      </w:pPr>
    </w:p>
    <w:p w:rsidR="00454786" w:rsidRDefault="00454786" w:rsidP="00454786">
      <w:pPr>
        <w:pStyle w:val="a7"/>
      </w:pPr>
    </w:p>
    <w:p w:rsidR="00454786" w:rsidRDefault="002D0BDD" w:rsidP="00454786">
      <w:pPr>
        <w:pStyle w:val="a7"/>
      </w:pPr>
      <w:r>
        <w:t xml:space="preserve"> </w:t>
      </w:r>
    </w:p>
    <w:p w:rsidR="002D0BDD" w:rsidRDefault="002D0BDD" w:rsidP="00454786">
      <w:pPr>
        <w:pStyle w:val="a7"/>
      </w:pPr>
    </w:p>
    <w:p w:rsidR="00137CA6" w:rsidRDefault="00137CA6">
      <w:pPr>
        <w:pStyle w:val="aa"/>
        <w:ind w:firstLine="540"/>
        <w:jc w:val="both"/>
        <w:rPr>
          <w:bCs w:val="0"/>
          <w:szCs w:val="22"/>
        </w:rPr>
      </w:pPr>
      <w:r>
        <w:rPr>
          <w:b w:val="0"/>
          <w:bCs w:val="0"/>
          <w:sz w:val="26"/>
          <w:szCs w:val="26"/>
        </w:rPr>
        <w:lastRenderedPageBreak/>
        <w:tab/>
      </w:r>
      <w:r>
        <w:rPr>
          <w:b w:val="0"/>
          <w:bCs w:val="0"/>
          <w:sz w:val="26"/>
          <w:szCs w:val="26"/>
        </w:rPr>
        <w:tab/>
      </w:r>
      <w:r>
        <w:rPr>
          <w:b w:val="0"/>
          <w:bCs w:val="0"/>
          <w:sz w:val="26"/>
          <w:szCs w:val="26"/>
        </w:rPr>
        <w:tab/>
      </w:r>
      <w:r>
        <w:rPr>
          <w:b w:val="0"/>
          <w:bCs w:val="0"/>
          <w:sz w:val="26"/>
          <w:szCs w:val="26"/>
        </w:rPr>
        <w:tab/>
      </w:r>
      <w:r>
        <w:rPr>
          <w:b w:val="0"/>
          <w:bCs w:val="0"/>
          <w:sz w:val="26"/>
          <w:szCs w:val="26"/>
        </w:rPr>
        <w:tab/>
      </w:r>
      <w:r>
        <w:rPr>
          <w:b w:val="0"/>
          <w:bCs w:val="0"/>
          <w:sz w:val="26"/>
          <w:szCs w:val="26"/>
        </w:rPr>
        <w:tab/>
      </w:r>
      <w:r>
        <w:rPr>
          <w:b w:val="0"/>
          <w:bCs w:val="0"/>
          <w:sz w:val="26"/>
          <w:szCs w:val="26"/>
        </w:rPr>
        <w:tab/>
      </w:r>
      <w:r>
        <w:rPr>
          <w:b w:val="0"/>
          <w:bCs w:val="0"/>
          <w:sz w:val="26"/>
          <w:szCs w:val="26"/>
        </w:rPr>
        <w:tab/>
      </w:r>
      <w:r>
        <w:rPr>
          <w:b w:val="0"/>
          <w:bCs w:val="0"/>
          <w:sz w:val="26"/>
          <w:szCs w:val="26"/>
        </w:rPr>
        <w:tab/>
      </w:r>
      <w:r>
        <w:rPr>
          <w:b w:val="0"/>
          <w:bCs w:val="0"/>
          <w:sz w:val="26"/>
          <w:szCs w:val="26"/>
        </w:rPr>
        <w:tab/>
      </w:r>
      <w:r>
        <w:rPr>
          <w:b w:val="0"/>
          <w:bCs w:val="0"/>
          <w:sz w:val="26"/>
          <w:szCs w:val="26"/>
        </w:rPr>
        <w:tab/>
      </w:r>
      <w:r>
        <w:rPr>
          <w:b w:val="0"/>
          <w:bCs w:val="0"/>
          <w:sz w:val="26"/>
          <w:szCs w:val="26"/>
        </w:rPr>
        <w:tab/>
      </w:r>
      <w:r>
        <w:rPr>
          <w:b w:val="0"/>
          <w:bCs w:val="0"/>
          <w:sz w:val="26"/>
          <w:szCs w:val="26"/>
        </w:rPr>
        <w:tab/>
        <w:t xml:space="preserve"> (руб.)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951"/>
        <w:gridCol w:w="992"/>
        <w:gridCol w:w="1709"/>
        <w:gridCol w:w="1693"/>
        <w:gridCol w:w="1559"/>
        <w:gridCol w:w="1134"/>
        <w:gridCol w:w="1144"/>
      </w:tblGrid>
      <w:tr w:rsidR="00137CA6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rPr>
                <w:bCs w:val="0"/>
                <w:szCs w:val="22"/>
              </w:rPr>
            </w:pPr>
            <w:r>
              <w:rPr>
                <w:bCs w:val="0"/>
                <w:szCs w:val="22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rPr>
                <w:bCs w:val="0"/>
                <w:szCs w:val="22"/>
              </w:rPr>
            </w:pPr>
            <w:r>
              <w:rPr>
                <w:bCs w:val="0"/>
                <w:szCs w:val="22"/>
              </w:rPr>
              <w:t>Раздел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rPr>
                <w:bCs w:val="0"/>
                <w:szCs w:val="22"/>
              </w:rPr>
            </w:pPr>
            <w:proofErr w:type="spellStart"/>
            <w:r>
              <w:rPr>
                <w:bCs w:val="0"/>
                <w:szCs w:val="22"/>
              </w:rPr>
              <w:t>Первоначаль-ный</w:t>
            </w:r>
            <w:proofErr w:type="spellEnd"/>
            <w:r>
              <w:rPr>
                <w:bCs w:val="0"/>
                <w:szCs w:val="22"/>
              </w:rPr>
              <w:t xml:space="preserve"> план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rPr>
                <w:bCs w:val="0"/>
                <w:szCs w:val="22"/>
              </w:rPr>
            </w:pPr>
            <w:r>
              <w:rPr>
                <w:bCs w:val="0"/>
                <w:szCs w:val="22"/>
              </w:rPr>
              <w:t>Уточненный план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rPr>
                <w:bCs w:val="0"/>
                <w:szCs w:val="22"/>
              </w:rPr>
            </w:pPr>
            <w:r>
              <w:rPr>
                <w:bCs w:val="0"/>
                <w:szCs w:val="22"/>
              </w:rPr>
              <w:t>Исполнение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rPr>
                <w:bCs w:val="0"/>
                <w:szCs w:val="22"/>
              </w:rPr>
            </w:pPr>
            <w:r>
              <w:rPr>
                <w:bCs w:val="0"/>
                <w:szCs w:val="22"/>
              </w:rPr>
              <w:t xml:space="preserve">% </w:t>
            </w:r>
            <w:proofErr w:type="spellStart"/>
            <w:r>
              <w:rPr>
                <w:bCs w:val="0"/>
                <w:szCs w:val="22"/>
              </w:rPr>
              <w:t>испол</w:t>
            </w:r>
            <w:proofErr w:type="spellEnd"/>
            <w:r>
              <w:rPr>
                <w:bCs w:val="0"/>
                <w:szCs w:val="22"/>
              </w:rPr>
              <w:t>-нения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</w:pPr>
            <w:proofErr w:type="spellStart"/>
            <w:r>
              <w:rPr>
                <w:bCs w:val="0"/>
                <w:szCs w:val="22"/>
              </w:rPr>
              <w:t>Удель-ный</w:t>
            </w:r>
            <w:proofErr w:type="spellEnd"/>
            <w:r>
              <w:rPr>
                <w:bCs w:val="0"/>
                <w:szCs w:val="22"/>
              </w:rPr>
              <w:t xml:space="preserve"> вес</w:t>
            </w:r>
          </w:p>
        </w:tc>
      </w:tr>
      <w:tr w:rsidR="00137CA6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jc w:val="both"/>
              <w:rPr>
                <w:b w:val="0"/>
                <w:bCs w:val="0"/>
                <w:sz w:val="20"/>
              </w:rPr>
            </w:pPr>
            <w:proofErr w:type="spellStart"/>
            <w:r>
              <w:rPr>
                <w:b w:val="0"/>
                <w:bCs w:val="0"/>
                <w:sz w:val="24"/>
                <w:szCs w:val="24"/>
              </w:rPr>
              <w:t>Общегосударст</w:t>
            </w:r>
            <w:proofErr w:type="spellEnd"/>
            <w:r>
              <w:rPr>
                <w:b w:val="0"/>
                <w:bCs w:val="0"/>
                <w:sz w:val="24"/>
                <w:szCs w:val="24"/>
              </w:rPr>
              <w:t>-венные вопросу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01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4E78CA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 </w:t>
            </w:r>
            <w:r w:rsidRPr="004E78CA">
              <w:rPr>
                <w:b w:val="0"/>
                <w:bCs w:val="0"/>
                <w:sz w:val="20"/>
              </w:rPr>
              <w:t>62</w:t>
            </w:r>
            <w:r>
              <w:rPr>
                <w:b w:val="0"/>
                <w:bCs w:val="0"/>
                <w:sz w:val="20"/>
              </w:rPr>
              <w:t> </w:t>
            </w:r>
            <w:r w:rsidRPr="004E78CA">
              <w:rPr>
                <w:b w:val="0"/>
                <w:bCs w:val="0"/>
                <w:sz w:val="20"/>
              </w:rPr>
              <w:t>862</w:t>
            </w:r>
            <w:r>
              <w:rPr>
                <w:b w:val="0"/>
                <w:bCs w:val="0"/>
                <w:sz w:val="20"/>
              </w:rPr>
              <w:t xml:space="preserve"> </w:t>
            </w:r>
            <w:r w:rsidRPr="004E78CA">
              <w:rPr>
                <w:b w:val="0"/>
                <w:bCs w:val="0"/>
                <w:sz w:val="20"/>
              </w:rPr>
              <w:t>210,98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4E78CA" w:rsidP="004E78CA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61</w:t>
            </w:r>
            <w:r w:rsidR="00E62886">
              <w:rPr>
                <w:b w:val="0"/>
                <w:bCs w:val="0"/>
                <w:sz w:val="20"/>
              </w:rPr>
              <w:t> </w:t>
            </w:r>
            <w:r>
              <w:rPr>
                <w:b w:val="0"/>
                <w:bCs w:val="0"/>
                <w:sz w:val="20"/>
              </w:rPr>
              <w:t>743</w:t>
            </w:r>
            <w:r w:rsidR="00E62886">
              <w:rPr>
                <w:b w:val="0"/>
                <w:bCs w:val="0"/>
                <w:sz w:val="20"/>
              </w:rPr>
              <w:t xml:space="preserve"> </w:t>
            </w:r>
            <w:r>
              <w:rPr>
                <w:b w:val="0"/>
                <w:bCs w:val="0"/>
                <w:sz w:val="20"/>
              </w:rPr>
              <w:t>005</w:t>
            </w:r>
            <w:r w:rsidR="00854E0B">
              <w:rPr>
                <w:b w:val="0"/>
                <w:bCs w:val="0"/>
                <w:sz w:val="20"/>
              </w:rPr>
              <w:t>,</w:t>
            </w:r>
            <w:r>
              <w:rPr>
                <w:b w:val="0"/>
                <w:bCs w:val="0"/>
                <w:sz w:val="20"/>
              </w:rPr>
              <w:t>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854E0B" w:rsidP="004E78CA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5</w:t>
            </w:r>
            <w:r w:rsidR="004E78CA">
              <w:rPr>
                <w:b w:val="0"/>
                <w:bCs w:val="0"/>
                <w:sz w:val="20"/>
              </w:rPr>
              <w:t>9</w:t>
            </w:r>
            <w:r>
              <w:rPr>
                <w:b w:val="0"/>
                <w:bCs w:val="0"/>
                <w:sz w:val="20"/>
              </w:rPr>
              <w:t> </w:t>
            </w:r>
            <w:r w:rsidR="004E78CA">
              <w:rPr>
                <w:b w:val="0"/>
                <w:bCs w:val="0"/>
                <w:sz w:val="20"/>
              </w:rPr>
              <w:t>342</w:t>
            </w:r>
            <w:r>
              <w:rPr>
                <w:b w:val="0"/>
                <w:bCs w:val="0"/>
                <w:sz w:val="20"/>
              </w:rPr>
              <w:t> </w:t>
            </w:r>
            <w:r w:rsidR="004E78CA">
              <w:rPr>
                <w:b w:val="0"/>
                <w:bCs w:val="0"/>
                <w:sz w:val="20"/>
              </w:rPr>
              <w:t>533</w:t>
            </w:r>
            <w:r>
              <w:rPr>
                <w:b w:val="0"/>
                <w:bCs w:val="0"/>
                <w:sz w:val="20"/>
              </w:rPr>
              <w:t>,</w:t>
            </w:r>
            <w:r w:rsidR="004E78CA">
              <w:rPr>
                <w:b w:val="0"/>
                <w:bCs w:val="0"/>
                <w:sz w:val="20"/>
              </w:rPr>
              <w:t>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 w:rsidP="002A2701">
            <w:pPr>
              <w:pStyle w:val="aa"/>
              <w:ind w:hanging="392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 xml:space="preserve">        </w:t>
            </w:r>
            <w:r w:rsidR="00543400">
              <w:rPr>
                <w:b w:val="0"/>
                <w:bCs w:val="0"/>
                <w:sz w:val="20"/>
              </w:rPr>
              <w:t>9</w:t>
            </w:r>
            <w:r w:rsidR="002A2701">
              <w:rPr>
                <w:b w:val="0"/>
                <w:bCs w:val="0"/>
                <w:sz w:val="20"/>
              </w:rPr>
              <w:t>6</w:t>
            </w:r>
            <w:r w:rsidR="00543400">
              <w:rPr>
                <w:b w:val="0"/>
                <w:bCs w:val="0"/>
                <w:sz w:val="20"/>
              </w:rPr>
              <w:t>,</w:t>
            </w:r>
            <w:r w:rsidR="002A2701">
              <w:rPr>
                <w:b w:val="0"/>
                <w:bCs w:val="0"/>
                <w:sz w:val="20"/>
              </w:rPr>
              <w:t>1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CA6" w:rsidRDefault="00DA269F" w:rsidP="00654085">
            <w:pPr>
              <w:pStyle w:val="aa"/>
            </w:pPr>
            <w:r>
              <w:rPr>
                <w:b w:val="0"/>
                <w:bCs w:val="0"/>
                <w:sz w:val="20"/>
              </w:rPr>
              <w:t>2</w:t>
            </w:r>
            <w:r w:rsidR="00654085">
              <w:rPr>
                <w:b w:val="0"/>
                <w:bCs w:val="0"/>
                <w:sz w:val="20"/>
              </w:rPr>
              <w:t>1</w:t>
            </w:r>
            <w:r w:rsidR="00464C6D">
              <w:rPr>
                <w:b w:val="0"/>
                <w:bCs w:val="0"/>
                <w:sz w:val="20"/>
              </w:rPr>
              <w:t>,0</w:t>
            </w:r>
          </w:p>
        </w:tc>
      </w:tr>
      <w:tr w:rsidR="00137CA6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jc w:val="both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4"/>
                <w:szCs w:val="24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02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B20BE5" w:rsidP="004E78CA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32</w:t>
            </w:r>
            <w:r w:rsidR="004E78CA">
              <w:rPr>
                <w:b w:val="0"/>
                <w:bCs w:val="0"/>
                <w:sz w:val="20"/>
              </w:rPr>
              <w:t>7</w:t>
            </w:r>
            <w:r>
              <w:rPr>
                <w:b w:val="0"/>
                <w:bCs w:val="0"/>
                <w:sz w:val="20"/>
              </w:rPr>
              <w:t> </w:t>
            </w:r>
            <w:r w:rsidR="004E78CA">
              <w:rPr>
                <w:b w:val="0"/>
                <w:bCs w:val="0"/>
                <w:sz w:val="20"/>
              </w:rPr>
              <w:t>6</w:t>
            </w:r>
            <w:r>
              <w:rPr>
                <w:b w:val="0"/>
                <w:bCs w:val="0"/>
                <w:sz w:val="20"/>
              </w:rPr>
              <w:t>00,00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854E0B" w:rsidP="004E78CA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32</w:t>
            </w:r>
            <w:r w:rsidR="004E78CA">
              <w:rPr>
                <w:b w:val="0"/>
                <w:bCs w:val="0"/>
                <w:sz w:val="20"/>
              </w:rPr>
              <w:t>7</w:t>
            </w:r>
            <w:r>
              <w:rPr>
                <w:b w:val="0"/>
                <w:bCs w:val="0"/>
                <w:sz w:val="20"/>
              </w:rPr>
              <w:t> </w:t>
            </w:r>
            <w:r w:rsidR="004E78CA">
              <w:rPr>
                <w:b w:val="0"/>
                <w:bCs w:val="0"/>
                <w:sz w:val="20"/>
              </w:rPr>
              <w:t>6</w:t>
            </w:r>
            <w:r>
              <w:rPr>
                <w:b w:val="0"/>
                <w:bCs w:val="0"/>
                <w:sz w:val="20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4E78CA" w:rsidP="004E78CA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327</w:t>
            </w:r>
            <w:r w:rsidR="00854E0B">
              <w:rPr>
                <w:b w:val="0"/>
                <w:bCs w:val="0"/>
                <w:sz w:val="20"/>
              </w:rPr>
              <w:t> </w:t>
            </w:r>
            <w:r>
              <w:rPr>
                <w:b w:val="0"/>
                <w:bCs w:val="0"/>
                <w:sz w:val="20"/>
              </w:rPr>
              <w:t>600</w:t>
            </w:r>
            <w:r w:rsidR="00854E0B">
              <w:rPr>
                <w:b w:val="0"/>
                <w:bCs w:val="0"/>
                <w:sz w:val="20"/>
              </w:rPr>
              <w:t>,</w:t>
            </w:r>
            <w:r>
              <w:rPr>
                <w:b w:val="0"/>
                <w:bCs w:val="0"/>
                <w:sz w:val="20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4E78CA" w:rsidP="004E78CA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100</w:t>
            </w:r>
            <w:r w:rsidR="00727555">
              <w:rPr>
                <w:b w:val="0"/>
                <w:bCs w:val="0"/>
                <w:sz w:val="20"/>
              </w:rPr>
              <w:t>,</w:t>
            </w:r>
            <w:r>
              <w:rPr>
                <w:b w:val="0"/>
                <w:bCs w:val="0"/>
                <w:sz w:val="20"/>
              </w:rPr>
              <w:t>0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</w:pPr>
            <w:r>
              <w:rPr>
                <w:b w:val="0"/>
                <w:bCs w:val="0"/>
                <w:sz w:val="20"/>
              </w:rPr>
              <w:t>0,1</w:t>
            </w:r>
          </w:p>
        </w:tc>
      </w:tr>
      <w:tr w:rsidR="00137CA6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jc w:val="both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Национальная безопасность и </w:t>
            </w:r>
            <w:proofErr w:type="spellStart"/>
            <w:r>
              <w:rPr>
                <w:b w:val="0"/>
                <w:bCs w:val="0"/>
                <w:sz w:val="24"/>
                <w:szCs w:val="24"/>
              </w:rPr>
              <w:t>правоохрани</w:t>
            </w:r>
            <w:proofErr w:type="spellEnd"/>
            <w:r>
              <w:rPr>
                <w:b w:val="0"/>
                <w:bCs w:val="0"/>
                <w:sz w:val="24"/>
                <w:szCs w:val="24"/>
              </w:rPr>
              <w:t>-тельная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03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4E78CA">
            <w:pPr>
              <w:pStyle w:val="aa"/>
              <w:rPr>
                <w:b w:val="0"/>
                <w:bCs w:val="0"/>
                <w:sz w:val="20"/>
              </w:rPr>
            </w:pPr>
            <w:r w:rsidRPr="004E78CA">
              <w:rPr>
                <w:b w:val="0"/>
                <w:bCs w:val="0"/>
                <w:sz w:val="20"/>
              </w:rPr>
              <w:t>20</w:t>
            </w:r>
            <w:r>
              <w:rPr>
                <w:b w:val="0"/>
                <w:bCs w:val="0"/>
                <w:sz w:val="20"/>
              </w:rPr>
              <w:t xml:space="preserve"> </w:t>
            </w:r>
            <w:r w:rsidRPr="004E78CA">
              <w:rPr>
                <w:b w:val="0"/>
                <w:bCs w:val="0"/>
                <w:sz w:val="20"/>
              </w:rPr>
              <w:t>822</w:t>
            </w:r>
            <w:r>
              <w:rPr>
                <w:b w:val="0"/>
                <w:bCs w:val="0"/>
                <w:sz w:val="20"/>
              </w:rPr>
              <w:t xml:space="preserve"> </w:t>
            </w:r>
            <w:r w:rsidRPr="004E78CA">
              <w:rPr>
                <w:b w:val="0"/>
                <w:bCs w:val="0"/>
                <w:sz w:val="20"/>
              </w:rPr>
              <w:t>087,97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4E78CA" w:rsidP="004E78CA">
            <w:pPr>
              <w:pStyle w:val="aa"/>
              <w:ind w:right="42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23</w:t>
            </w:r>
            <w:r w:rsidR="00854E0B">
              <w:rPr>
                <w:b w:val="0"/>
                <w:bCs w:val="0"/>
                <w:sz w:val="20"/>
              </w:rPr>
              <w:t> 9</w:t>
            </w:r>
            <w:r>
              <w:rPr>
                <w:b w:val="0"/>
                <w:bCs w:val="0"/>
                <w:sz w:val="20"/>
              </w:rPr>
              <w:t>79</w:t>
            </w:r>
            <w:r w:rsidR="00854E0B">
              <w:rPr>
                <w:b w:val="0"/>
                <w:bCs w:val="0"/>
                <w:sz w:val="20"/>
              </w:rPr>
              <w:t> </w:t>
            </w:r>
            <w:r>
              <w:rPr>
                <w:b w:val="0"/>
                <w:bCs w:val="0"/>
                <w:sz w:val="20"/>
              </w:rPr>
              <w:t>368</w:t>
            </w:r>
            <w:r w:rsidR="00854E0B">
              <w:rPr>
                <w:b w:val="0"/>
                <w:bCs w:val="0"/>
                <w:sz w:val="20"/>
              </w:rPr>
              <w:t>,</w:t>
            </w:r>
            <w:r>
              <w:rPr>
                <w:b w:val="0"/>
                <w:bCs w:val="0"/>
                <w:sz w:val="20"/>
              </w:rPr>
              <w:t>71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4E78CA" w:rsidP="002A2701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21</w:t>
            </w:r>
            <w:r w:rsidR="00854E0B">
              <w:rPr>
                <w:b w:val="0"/>
                <w:bCs w:val="0"/>
                <w:sz w:val="20"/>
              </w:rPr>
              <w:t> </w:t>
            </w:r>
            <w:r>
              <w:rPr>
                <w:b w:val="0"/>
                <w:bCs w:val="0"/>
                <w:sz w:val="20"/>
              </w:rPr>
              <w:t>876</w:t>
            </w:r>
            <w:r w:rsidR="00854E0B">
              <w:rPr>
                <w:b w:val="0"/>
                <w:bCs w:val="0"/>
                <w:sz w:val="20"/>
              </w:rPr>
              <w:t> 95</w:t>
            </w:r>
            <w:r w:rsidR="002A2701">
              <w:rPr>
                <w:b w:val="0"/>
                <w:bCs w:val="0"/>
                <w:sz w:val="20"/>
              </w:rPr>
              <w:t>6</w:t>
            </w:r>
            <w:r w:rsidR="00854E0B">
              <w:rPr>
                <w:b w:val="0"/>
                <w:bCs w:val="0"/>
                <w:sz w:val="20"/>
              </w:rPr>
              <w:t>,</w:t>
            </w:r>
            <w:r>
              <w:rPr>
                <w:b w:val="0"/>
                <w:bCs w:val="0"/>
                <w:sz w:val="20"/>
              </w:rPr>
              <w:t>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543400" w:rsidP="008A7FAD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9</w:t>
            </w:r>
            <w:r w:rsidR="008A7FAD">
              <w:rPr>
                <w:b w:val="0"/>
                <w:bCs w:val="0"/>
                <w:sz w:val="20"/>
              </w:rPr>
              <w:t>1</w:t>
            </w:r>
            <w:r>
              <w:rPr>
                <w:b w:val="0"/>
                <w:bCs w:val="0"/>
                <w:sz w:val="20"/>
              </w:rPr>
              <w:t>,</w:t>
            </w:r>
            <w:r w:rsidR="008A7FAD">
              <w:rPr>
                <w:b w:val="0"/>
                <w:bCs w:val="0"/>
                <w:sz w:val="20"/>
              </w:rPr>
              <w:t>2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CA6" w:rsidRDefault="00654085" w:rsidP="00654085">
            <w:pPr>
              <w:pStyle w:val="aa"/>
            </w:pPr>
            <w:r>
              <w:rPr>
                <w:b w:val="0"/>
                <w:bCs w:val="0"/>
                <w:sz w:val="20"/>
              </w:rPr>
              <w:t>7</w:t>
            </w:r>
            <w:r w:rsidR="00D5220B">
              <w:rPr>
                <w:b w:val="0"/>
                <w:bCs w:val="0"/>
                <w:sz w:val="20"/>
              </w:rPr>
              <w:t>,</w:t>
            </w:r>
            <w:r>
              <w:rPr>
                <w:b w:val="0"/>
                <w:bCs w:val="0"/>
                <w:sz w:val="20"/>
              </w:rPr>
              <w:t>8</w:t>
            </w:r>
          </w:p>
        </w:tc>
      </w:tr>
      <w:tr w:rsidR="00137CA6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jc w:val="both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4"/>
                <w:szCs w:val="24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04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4E78CA" w:rsidP="00E62886">
            <w:pPr>
              <w:pStyle w:val="aa"/>
              <w:rPr>
                <w:b w:val="0"/>
                <w:bCs w:val="0"/>
                <w:sz w:val="20"/>
              </w:rPr>
            </w:pPr>
            <w:r w:rsidRPr="004E78CA">
              <w:rPr>
                <w:b w:val="0"/>
                <w:bCs w:val="0"/>
                <w:sz w:val="20"/>
              </w:rPr>
              <w:t>20</w:t>
            </w:r>
            <w:r w:rsidR="00E62886">
              <w:rPr>
                <w:b w:val="0"/>
                <w:bCs w:val="0"/>
                <w:sz w:val="20"/>
              </w:rPr>
              <w:t> </w:t>
            </w:r>
            <w:r w:rsidRPr="004E78CA">
              <w:rPr>
                <w:b w:val="0"/>
                <w:bCs w:val="0"/>
                <w:sz w:val="20"/>
              </w:rPr>
              <w:t>875</w:t>
            </w:r>
            <w:r w:rsidR="00E62886">
              <w:rPr>
                <w:b w:val="0"/>
                <w:bCs w:val="0"/>
                <w:sz w:val="20"/>
              </w:rPr>
              <w:t xml:space="preserve"> </w:t>
            </w:r>
            <w:r w:rsidRPr="004E78CA">
              <w:rPr>
                <w:b w:val="0"/>
                <w:bCs w:val="0"/>
                <w:sz w:val="20"/>
              </w:rPr>
              <w:t>950,25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854E0B" w:rsidP="008A7FAD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2</w:t>
            </w:r>
            <w:r w:rsidR="008A7FAD">
              <w:rPr>
                <w:b w:val="0"/>
                <w:bCs w:val="0"/>
                <w:sz w:val="20"/>
              </w:rPr>
              <w:t>5</w:t>
            </w:r>
            <w:r>
              <w:rPr>
                <w:b w:val="0"/>
                <w:bCs w:val="0"/>
                <w:sz w:val="20"/>
              </w:rPr>
              <w:t> </w:t>
            </w:r>
            <w:r w:rsidR="008A7FAD">
              <w:rPr>
                <w:b w:val="0"/>
                <w:bCs w:val="0"/>
                <w:sz w:val="20"/>
              </w:rPr>
              <w:t>072</w:t>
            </w:r>
            <w:r>
              <w:rPr>
                <w:b w:val="0"/>
                <w:bCs w:val="0"/>
                <w:sz w:val="20"/>
              </w:rPr>
              <w:t> </w:t>
            </w:r>
            <w:r w:rsidR="008A7FAD">
              <w:rPr>
                <w:b w:val="0"/>
                <w:bCs w:val="0"/>
                <w:sz w:val="20"/>
              </w:rPr>
              <w:t>418</w:t>
            </w:r>
            <w:r>
              <w:rPr>
                <w:b w:val="0"/>
                <w:bCs w:val="0"/>
                <w:sz w:val="20"/>
              </w:rPr>
              <w:t>,</w:t>
            </w:r>
            <w:r w:rsidR="008A7FAD">
              <w:rPr>
                <w:b w:val="0"/>
                <w:bCs w:val="0"/>
                <w:sz w:val="20"/>
              </w:rPr>
              <w:t>97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8A7FAD" w:rsidP="008A7FAD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17</w:t>
            </w:r>
            <w:r w:rsidR="00854E0B">
              <w:rPr>
                <w:b w:val="0"/>
                <w:bCs w:val="0"/>
                <w:sz w:val="20"/>
              </w:rPr>
              <w:t> </w:t>
            </w:r>
            <w:r>
              <w:rPr>
                <w:b w:val="0"/>
                <w:bCs w:val="0"/>
                <w:sz w:val="20"/>
              </w:rPr>
              <w:t>983</w:t>
            </w:r>
            <w:r w:rsidR="00854E0B">
              <w:rPr>
                <w:b w:val="0"/>
                <w:bCs w:val="0"/>
                <w:sz w:val="20"/>
              </w:rPr>
              <w:t> </w:t>
            </w:r>
            <w:r>
              <w:rPr>
                <w:b w:val="0"/>
                <w:bCs w:val="0"/>
                <w:sz w:val="20"/>
              </w:rPr>
              <w:t>182</w:t>
            </w:r>
            <w:r w:rsidR="00854E0B">
              <w:rPr>
                <w:b w:val="0"/>
                <w:bCs w:val="0"/>
                <w:sz w:val="20"/>
              </w:rPr>
              <w:t>,</w:t>
            </w:r>
            <w:r>
              <w:rPr>
                <w:b w:val="0"/>
                <w:bCs w:val="0"/>
                <w:sz w:val="20"/>
              </w:rPr>
              <w:t>8</w:t>
            </w:r>
            <w:r w:rsidR="00854E0B">
              <w:rPr>
                <w:b w:val="0"/>
                <w:bCs w:val="0"/>
                <w:sz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8A7FAD" w:rsidP="008A7FAD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71,7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CA6" w:rsidRDefault="00654085" w:rsidP="00654085">
            <w:pPr>
              <w:pStyle w:val="aa"/>
            </w:pPr>
            <w:r>
              <w:rPr>
                <w:b w:val="0"/>
                <w:bCs w:val="0"/>
                <w:sz w:val="20"/>
              </w:rPr>
              <w:t>6</w:t>
            </w:r>
            <w:r w:rsidR="00137CA6">
              <w:rPr>
                <w:b w:val="0"/>
                <w:bCs w:val="0"/>
                <w:sz w:val="20"/>
              </w:rPr>
              <w:t>,</w:t>
            </w:r>
            <w:r>
              <w:rPr>
                <w:b w:val="0"/>
                <w:bCs w:val="0"/>
                <w:sz w:val="20"/>
              </w:rPr>
              <w:t>4</w:t>
            </w:r>
          </w:p>
        </w:tc>
      </w:tr>
      <w:tr w:rsidR="00137CA6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jc w:val="both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05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8A7FAD">
            <w:pPr>
              <w:pStyle w:val="aa"/>
              <w:rPr>
                <w:b w:val="0"/>
                <w:bCs w:val="0"/>
                <w:sz w:val="20"/>
              </w:rPr>
            </w:pPr>
            <w:r w:rsidRPr="008A7FAD">
              <w:rPr>
                <w:b w:val="0"/>
                <w:bCs w:val="0"/>
                <w:sz w:val="20"/>
              </w:rPr>
              <w:t>77</w:t>
            </w:r>
            <w:r>
              <w:rPr>
                <w:b w:val="0"/>
                <w:bCs w:val="0"/>
                <w:sz w:val="20"/>
              </w:rPr>
              <w:t> </w:t>
            </w:r>
            <w:r w:rsidRPr="008A7FAD">
              <w:rPr>
                <w:b w:val="0"/>
                <w:bCs w:val="0"/>
                <w:sz w:val="20"/>
              </w:rPr>
              <w:t>136</w:t>
            </w:r>
            <w:r>
              <w:rPr>
                <w:b w:val="0"/>
                <w:bCs w:val="0"/>
                <w:sz w:val="20"/>
              </w:rPr>
              <w:t xml:space="preserve"> </w:t>
            </w:r>
            <w:r w:rsidRPr="008A7FAD">
              <w:rPr>
                <w:b w:val="0"/>
                <w:bCs w:val="0"/>
                <w:sz w:val="20"/>
              </w:rPr>
              <w:t>737,14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854E0B" w:rsidP="008A7FAD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8</w:t>
            </w:r>
            <w:r w:rsidR="008A7FAD">
              <w:rPr>
                <w:b w:val="0"/>
                <w:bCs w:val="0"/>
                <w:sz w:val="20"/>
              </w:rPr>
              <w:t>1</w:t>
            </w:r>
            <w:r w:rsidR="00145D82">
              <w:rPr>
                <w:b w:val="0"/>
                <w:bCs w:val="0"/>
                <w:sz w:val="20"/>
              </w:rPr>
              <w:t> </w:t>
            </w:r>
            <w:r w:rsidR="008A7FAD">
              <w:rPr>
                <w:b w:val="0"/>
                <w:bCs w:val="0"/>
                <w:sz w:val="20"/>
              </w:rPr>
              <w:t>915</w:t>
            </w:r>
            <w:r w:rsidR="00145D82">
              <w:rPr>
                <w:b w:val="0"/>
                <w:bCs w:val="0"/>
                <w:sz w:val="20"/>
              </w:rPr>
              <w:t> </w:t>
            </w:r>
            <w:r w:rsidR="008A7FAD">
              <w:rPr>
                <w:b w:val="0"/>
                <w:bCs w:val="0"/>
                <w:sz w:val="20"/>
              </w:rPr>
              <w:t>606</w:t>
            </w:r>
            <w:r w:rsidR="00145D82">
              <w:rPr>
                <w:b w:val="0"/>
                <w:bCs w:val="0"/>
                <w:sz w:val="20"/>
              </w:rPr>
              <w:t>,7</w:t>
            </w:r>
            <w:r w:rsidR="008A7FAD">
              <w:rPr>
                <w:b w:val="0"/>
                <w:bCs w:val="0"/>
                <w:sz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45D82" w:rsidP="008A7FAD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7</w:t>
            </w:r>
            <w:r w:rsidR="008A7FAD">
              <w:rPr>
                <w:b w:val="0"/>
                <w:bCs w:val="0"/>
                <w:sz w:val="20"/>
              </w:rPr>
              <w:t>1</w:t>
            </w:r>
            <w:r>
              <w:rPr>
                <w:b w:val="0"/>
                <w:bCs w:val="0"/>
                <w:sz w:val="20"/>
              </w:rPr>
              <w:t> </w:t>
            </w:r>
            <w:r w:rsidR="008A7FAD">
              <w:rPr>
                <w:b w:val="0"/>
                <w:bCs w:val="0"/>
                <w:sz w:val="20"/>
              </w:rPr>
              <w:t>582</w:t>
            </w:r>
            <w:r>
              <w:rPr>
                <w:b w:val="0"/>
                <w:bCs w:val="0"/>
                <w:sz w:val="20"/>
              </w:rPr>
              <w:t> </w:t>
            </w:r>
            <w:r w:rsidR="008A7FAD">
              <w:rPr>
                <w:b w:val="0"/>
                <w:bCs w:val="0"/>
                <w:sz w:val="20"/>
              </w:rPr>
              <w:t>485</w:t>
            </w:r>
            <w:r>
              <w:rPr>
                <w:b w:val="0"/>
                <w:bCs w:val="0"/>
                <w:sz w:val="20"/>
              </w:rPr>
              <w:t>,</w:t>
            </w:r>
            <w:r w:rsidR="008A7FAD">
              <w:rPr>
                <w:b w:val="0"/>
                <w:bCs w:val="0"/>
                <w:sz w:val="20"/>
              </w:rPr>
              <w:t>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654085" w:rsidP="00AF37A2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8</w:t>
            </w:r>
            <w:r w:rsidR="00AF37A2">
              <w:rPr>
                <w:b w:val="0"/>
                <w:bCs w:val="0"/>
                <w:sz w:val="20"/>
              </w:rPr>
              <w:t>7</w:t>
            </w:r>
            <w:r w:rsidR="00543400">
              <w:rPr>
                <w:b w:val="0"/>
                <w:bCs w:val="0"/>
                <w:sz w:val="20"/>
              </w:rPr>
              <w:t>,</w:t>
            </w:r>
            <w:r w:rsidR="00AF37A2">
              <w:rPr>
                <w:b w:val="0"/>
                <w:bCs w:val="0"/>
                <w:sz w:val="20"/>
              </w:rPr>
              <w:t>4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CA6" w:rsidRDefault="00D5220B" w:rsidP="00654085">
            <w:pPr>
              <w:pStyle w:val="aa"/>
            </w:pPr>
            <w:r>
              <w:rPr>
                <w:b w:val="0"/>
                <w:bCs w:val="0"/>
                <w:sz w:val="20"/>
              </w:rPr>
              <w:t>2</w:t>
            </w:r>
            <w:r w:rsidR="00654085">
              <w:rPr>
                <w:b w:val="0"/>
                <w:bCs w:val="0"/>
                <w:sz w:val="20"/>
              </w:rPr>
              <w:t>5</w:t>
            </w:r>
            <w:r>
              <w:rPr>
                <w:b w:val="0"/>
                <w:bCs w:val="0"/>
                <w:sz w:val="20"/>
              </w:rPr>
              <w:t>,</w:t>
            </w:r>
            <w:r w:rsidR="00654085">
              <w:rPr>
                <w:b w:val="0"/>
                <w:bCs w:val="0"/>
                <w:sz w:val="20"/>
              </w:rPr>
              <w:t>4</w:t>
            </w:r>
          </w:p>
        </w:tc>
      </w:tr>
      <w:tr w:rsidR="00137CA6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jc w:val="both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4"/>
                <w:szCs w:val="24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07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AF37A2">
            <w:pPr>
              <w:pStyle w:val="aa"/>
              <w:rPr>
                <w:b w:val="0"/>
                <w:bCs w:val="0"/>
                <w:sz w:val="20"/>
              </w:rPr>
            </w:pPr>
            <w:r w:rsidRPr="00AF37A2">
              <w:rPr>
                <w:b w:val="0"/>
                <w:bCs w:val="0"/>
                <w:sz w:val="20"/>
              </w:rPr>
              <w:t>91</w:t>
            </w:r>
            <w:r>
              <w:rPr>
                <w:b w:val="0"/>
                <w:bCs w:val="0"/>
                <w:sz w:val="20"/>
              </w:rPr>
              <w:t> </w:t>
            </w:r>
            <w:r w:rsidRPr="00AF37A2">
              <w:rPr>
                <w:b w:val="0"/>
                <w:bCs w:val="0"/>
                <w:sz w:val="20"/>
              </w:rPr>
              <w:t>416</w:t>
            </w:r>
            <w:r>
              <w:rPr>
                <w:b w:val="0"/>
                <w:bCs w:val="0"/>
                <w:sz w:val="20"/>
              </w:rPr>
              <w:t xml:space="preserve"> </w:t>
            </w:r>
            <w:r w:rsidRPr="00AF37A2">
              <w:rPr>
                <w:b w:val="0"/>
                <w:bCs w:val="0"/>
                <w:sz w:val="20"/>
              </w:rPr>
              <w:t>053,68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45D82" w:rsidP="00AF37A2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8</w:t>
            </w:r>
            <w:r w:rsidR="00AF37A2">
              <w:rPr>
                <w:b w:val="0"/>
                <w:bCs w:val="0"/>
                <w:sz w:val="20"/>
              </w:rPr>
              <w:t>7</w:t>
            </w:r>
            <w:r>
              <w:rPr>
                <w:b w:val="0"/>
                <w:bCs w:val="0"/>
                <w:sz w:val="20"/>
              </w:rPr>
              <w:t> </w:t>
            </w:r>
            <w:r w:rsidR="00AF37A2">
              <w:rPr>
                <w:b w:val="0"/>
                <w:bCs w:val="0"/>
                <w:sz w:val="20"/>
              </w:rPr>
              <w:t>258</w:t>
            </w:r>
            <w:r>
              <w:rPr>
                <w:b w:val="0"/>
                <w:bCs w:val="0"/>
                <w:sz w:val="20"/>
              </w:rPr>
              <w:t> </w:t>
            </w:r>
            <w:r w:rsidR="00AF37A2">
              <w:rPr>
                <w:b w:val="0"/>
                <w:bCs w:val="0"/>
                <w:sz w:val="20"/>
              </w:rPr>
              <w:t>138</w:t>
            </w:r>
            <w:r>
              <w:rPr>
                <w:b w:val="0"/>
                <w:bCs w:val="0"/>
                <w:sz w:val="20"/>
              </w:rPr>
              <w:t>,</w:t>
            </w:r>
            <w:r w:rsidR="00AF37A2">
              <w:rPr>
                <w:b w:val="0"/>
                <w:bCs w:val="0"/>
                <w:sz w:val="20"/>
              </w:rPr>
              <w:t>5</w:t>
            </w:r>
            <w:r>
              <w:rPr>
                <w:b w:val="0"/>
                <w:bCs w:val="0"/>
                <w:sz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45D82" w:rsidP="00AF37A2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8</w:t>
            </w:r>
            <w:r w:rsidR="00AF37A2">
              <w:rPr>
                <w:b w:val="0"/>
                <w:bCs w:val="0"/>
                <w:sz w:val="20"/>
              </w:rPr>
              <w:t>5</w:t>
            </w:r>
            <w:r>
              <w:rPr>
                <w:b w:val="0"/>
                <w:bCs w:val="0"/>
                <w:sz w:val="20"/>
              </w:rPr>
              <w:t> 5</w:t>
            </w:r>
            <w:r w:rsidR="00AF37A2">
              <w:rPr>
                <w:b w:val="0"/>
                <w:bCs w:val="0"/>
                <w:sz w:val="20"/>
              </w:rPr>
              <w:t>9</w:t>
            </w:r>
            <w:r>
              <w:rPr>
                <w:b w:val="0"/>
                <w:bCs w:val="0"/>
                <w:sz w:val="20"/>
              </w:rPr>
              <w:t>4 </w:t>
            </w:r>
            <w:r w:rsidR="00AF37A2">
              <w:rPr>
                <w:b w:val="0"/>
                <w:bCs w:val="0"/>
                <w:sz w:val="20"/>
              </w:rPr>
              <w:t>562</w:t>
            </w:r>
            <w:r>
              <w:rPr>
                <w:b w:val="0"/>
                <w:bCs w:val="0"/>
                <w:sz w:val="20"/>
              </w:rPr>
              <w:t>,</w:t>
            </w:r>
            <w:r w:rsidR="00AF37A2">
              <w:rPr>
                <w:b w:val="0"/>
                <w:bCs w:val="0"/>
                <w:sz w:val="20"/>
              </w:rPr>
              <w:t>64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543400" w:rsidP="00654085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9</w:t>
            </w:r>
            <w:r w:rsidR="00654085">
              <w:rPr>
                <w:b w:val="0"/>
                <w:bCs w:val="0"/>
                <w:sz w:val="20"/>
              </w:rPr>
              <w:t>8</w:t>
            </w:r>
            <w:r>
              <w:rPr>
                <w:b w:val="0"/>
                <w:bCs w:val="0"/>
                <w:sz w:val="20"/>
              </w:rPr>
              <w:t>,</w:t>
            </w:r>
            <w:r w:rsidR="00654085">
              <w:rPr>
                <w:b w:val="0"/>
                <w:bCs w:val="0"/>
                <w:sz w:val="20"/>
              </w:rPr>
              <w:t>1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CA6" w:rsidRDefault="00654085" w:rsidP="00654085">
            <w:pPr>
              <w:pStyle w:val="aa"/>
            </w:pPr>
            <w:r>
              <w:rPr>
                <w:b w:val="0"/>
                <w:bCs w:val="0"/>
                <w:sz w:val="20"/>
              </w:rPr>
              <w:t>30</w:t>
            </w:r>
            <w:r w:rsidR="00D5220B">
              <w:rPr>
                <w:b w:val="0"/>
                <w:bCs w:val="0"/>
                <w:sz w:val="20"/>
              </w:rPr>
              <w:t>,</w:t>
            </w:r>
            <w:r>
              <w:rPr>
                <w:b w:val="0"/>
                <w:bCs w:val="0"/>
                <w:sz w:val="20"/>
              </w:rPr>
              <w:t>4</w:t>
            </w:r>
          </w:p>
        </w:tc>
      </w:tr>
      <w:tr w:rsidR="00137CA6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jc w:val="both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08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AF37A2">
            <w:pPr>
              <w:pStyle w:val="aa"/>
              <w:rPr>
                <w:b w:val="0"/>
                <w:bCs w:val="0"/>
                <w:sz w:val="20"/>
              </w:rPr>
            </w:pPr>
            <w:r w:rsidRPr="00AF37A2">
              <w:rPr>
                <w:b w:val="0"/>
                <w:bCs w:val="0"/>
                <w:sz w:val="20"/>
              </w:rPr>
              <w:t>19</w:t>
            </w:r>
            <w:r>
              <w:rPr>
                <w:b w:val="0"/>
                <w:bCs w:val="0"/>
                <w:sz w:val="20"/>
              </w:rPr>
              <w:t> </w:t>
            </w:r>
            <w:r w:rsidRPr="00AF37A2">
              <w:rPr>
                <w:b w:val="0"/>
                <w:bCs w:val="0"/>
                <w:sz w:val="20"/>
              </w:rPr>
              <w:t>140</w:t>
            </w:r>
            <w:r>
              <w:rPr>
                <w:b w:val="0"/>
                <w:bCs w:val="0"/>
                <w:sz w:val="20"/>
              </w:rPr>
              <w:t xml:space="preserve"> </w:t>
            </w:r>
            <w:r w:rsidRPr="00AF37A2">
              <w:rPr>
                <w:b w:val="0"/>
                <w:bCs w:val="0"/>
                <w:sz w:val="20"/>
              </w:rPr>
              <w:t>386,2</w:t>
            </w:r>
            <w:r>
              <w:rPr>
                <w:b w:val="0"/>
                <w:bCs w:val="0"/>
                <w:sz w:val="20"/>
              </w:rPr>
              <w:t>0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543400" w:rsidP="00AF37A2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1</w:t>
            </w:r>
            <w:r w:rsidR="00AF37A2">
              <w:rPr>
                <w:b w:val="0"/>
                <w:bCs w:val="0"/>
                <w:sz w:val="20"/>
              </w:rPr>
              <w:t>8</w:t>
            </w:r>
            <w:r>
              <w:rPr>
                <w:b w:val="0"/>
                <w:bCs w:val="0"/>
                <w:sz w:val="20"/>
              </w:rPr>
              <w:t> </w:t>
            </w:r>
            <w:r w:rsidR="00AF37A2">
              <w:rPr>
                <w:b w:val="0"/>
                <w:bCs w:val="0"/>
                <w:sz w:val="20"/>
              </w:rPr>
              <w:t>340</w:t>
            </w:r>
            <w:r>
              <w:rPr>
                <w:b w:val="0"/>
                <w:bCs w:val="0"/>
                <w:sz w:val="20"/>
              </w:rPr>
              <w:t> </w:t>
            </w:r>
            <w:r w:rsidR="00AF37A2">
              <w:rPr>
                <w:b w:val="0"/>
                <w:bCs w:val="0"/>
                <w:sz w:val="20"/>
              </w:rPr>
              <w:t>785</w:t>
            </w:r>
            <w:r>
              <w:rPr>
                <w:b w:val="0"/>
                <w:bCs w:val="0"/>
                <w:sz w:val="20"/>
              </w:rPr>
              <w:t>,</w:t>
            </w:r>
            <w:r w:rsidR="00AF37A2">
              <w:rPr>
                <w:b w:val="0"/>
                <w:bCs w:val="0"/>
                <w:sz w:val="20"/>
              </w:rPr>
              <w:t>61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543400" w:rsidP="00AF37A2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1</w:t>
            </w:r>
            <w:r w:rsidR="00AF37A2">
              <w:rPr>
                <w:b w:val="0"/>
                <w:bCs w:val="0"/>
                <w:sz w:val="20"/>
              </w:rPr>
              <w:t>8</w:t>
            </w:r>
            <w:r>
              <w:rPr>
                <w:b w:val="0"/>
                <w:bCs w:val="0"/>
                <w:sz w:val="20"/>
              </w:rPr>
              <w:t> </w:t>
            </w:r>
            <w:r w:rsidR="00AF37A2">
              <w:rPr>
                <w:b w:val="0"/>
                <w:bCs w:val="0"/>
                <w:sz w:val="20"/>
              </w:rPr>
              <w:t>331</w:t>
            </w:r>
            <w:r>
              <w:rPr>
                <w:b w:val="0"/>
                <w:bCs w:val="0"/>
                <w:sz w:val="20"/>
              </w:rPr>
              <w:t> 2</w:t>
            </w:r>
            <w:r w:rsidR="00AF37A2">
              <w:rPr>
                <w:b w:val="0"/>
                <w:bCs w:val="0"/>
                <w:sz w:val="20"/>
              </w:rPr>
              <w:t>85</w:t>
            </w:r>
            <w:r>
              <w:rPr>
                <w:b w:val="0"/>
                <w:bCs w:val="0"/>
                <w:sz w:val="20"/>
              </w:rPr>
              <w:t>,</w:t>
            </w:r>
            <w:r w:rsidR="00AF37A2">
              <w:rPr>
                <w:b w:val="0"/>
                <w:bCs w:val="0"/>
                <w:sz w:val="20"/>
              </w:rPr>
              <w:t>61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7A1876" w:rsidP="00654085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99,9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CA6" w:rsidRDefault="00654085" w:rsidP="00654085">
            <w:pPr>
              <w:pStyle w:val="aa"/>
            </w:pPr>
            <w:r>
              <w:rPr>
                <w:b w:val="0"/>
                <w:bCs w:val="0"/>
                <w:sz w:val="20"/>
              </w:rPr>
              <w:t>6</w:t>
            </w:r>
            <w:r w:rsidR="00D5220B">
              <w:rPr>
                <w:b w:val="0"/>
                <w:bCs w:val="0"/>
                <w:sz w:val="20"/>
              </w:rPr>
              <w:t>,</w:t>
            </w:r>
            <w:r>
              <w:rPr>
                <w:b w:val="0"/>
                <w:bCs w:val="0"/>
                <w:sz w:val="20"/>
              </w:rPr>
              <w:t>5</w:t>
            </w:r>
          </w:p>
        </w:tc>
      </w:tr>
      <w:tr w:rsidR="00137CA6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jc w:val="both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4"/>
                <w:szCs w:val="24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10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AF37A2" w:rsidP="00E62886">
            <w:pPr>
              <w:pStyle w:val="aa"/>
              <w:rPr>
                <w:b w:val="0"/>
                <w:bCs w:val="0"/>
                <w:sz w:val="20"/>
              </w:rPr>
            </w:pPr>
            <w:r w:rsidRPr="00AF37A2">
              <w:rPr>
                <w:b w:val="0"/>
                <w:bCs w:val="0"/>
                <w:sz w:val="20"/>
              </w:rPr>
              <w:t>4</w:t>
            </w:r>
            <w:r w:rsidR="00E62886">
              <w:rPr>
                <w:b w:val="0"/>
                <w:bCs w:val="0"/>
                <w:sz w:val="20"/>
              </w:rPr>
              <w:t> </w:t>
            </w:r>
            <w:r w:rsidRPr="00AF37A2">
              <w:rPr>
                <w:b w:val="0"/>
                <w:bCs w:val="0"/>
                <w:sz w:val="20"/>
              </w:rPr>
              <w:t>305</w:t>
            </w:r>
            <w:r w:rsidR="00E62886">
              <w:rPr>
                <w:b w:val="0"/>
                <w:bCs w:val="0"/>
                <w:sz w:val="20"/>
              </w:rPr>
              <w:t xml:space="preserve"> </w:t>
            </w:r>
            <w:r w:rsidRPr="00AF37A2">
              <w:rPr>
                <w:b w:val="0"/>
                <w:bCs w:val="0"/>
                <w:sz w:val="20"/>
              </w:rPr>
              <w:t>660</w:t>
            </w:r>
            <w:r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45D82" w:rsidP="00AF37A2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4 6</w:t>
            </w:r>
            <w:r w:rsidR="00AF37A2">
              <w:rPr>
                <w:b w:val="0"/>
                <w:bCs w:val="0"/>
                <w:sz w:val="20"/>
              </w:rPr>
              <w:t>75</w:t>
            </w:r>
            <w:r>
              <w:rPr>
                <w:b w:val="0"/>
                <w:bCs w:val="0"/>
                <w:sz w:val="20"/>
              </w:rPr>
              <w:t> </w:t>
            </w:r>
            <w:r w:rsidR="00AF37A2">
              <w:rPr>
                <w:b w:val="0"/>
                <w:bCs w:val="0"/>
                <w:sz w:val="20"/>
              </w:rPr>
              <w:t>686</w:t>
            </w:r>
            <w:r>
              <w:rPr>
                <w:b w:val="0"/>
                <w:bCs w:val="0"/>
                <w:sz w:val="20"/>
              </w:rPr>
              <w:t>,</w:t>
            </w:r>
            <w:r w:rsidR="00AF37A2">
              <w:rPr>
                <w:b w:val="0"/>
                <w:bCs w:val="0"/>
                <w:sz w:val="20"/>
              </w:rPr>
              <w:t>46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45D82" w:rsidP="00AF37A2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4 </w:t>
            </w:r>
            <w:r w:rsidR="00AF37A2">
              <w:rPr>
                <w:b w:val="0"/>
                <w:bCs w:val="0"/>
                <w:sz w:val="20"/>
              </w:rPr>
              <w:t>191</w:t>
            </w:r>
            <w:r>
              <w:rPr>
                <w:b w:val="0"/>
                <w:bCs w:val="0"/>
                <w:sz w:val="20"/>
              </w:rPr>
              <w:t> </w:t>
            </w:r>
            <w:r w:rsidR="00AF37A2">
              <w:rPr>
                <w:b w:val="0"/>
                <w:bCs w:val="0"/>
                <w:sz w:val="20"/>
              </w:rPr>
              <w:t>182</w:t>
            </w:r>
            <w:r>
              <w:rPr>
                <w:b w:val="0"/>
                <w:bCs w:val="0"/>
                <w:sz w:val="20"/>
              </w:rPr>
              <w:t>,</w:t>
            </w:r>
            <w:r w:rsidR="00AF37A2">
              <w:rPr>
                <w:b w:val="0"/>
                <w:bCs w:val="0"/>
                <w:sz w:val="20"/>
              </w:rPr>
              <w:t>9</w:t>
            </w:r>
            <w:r>
              <w:rPr>
                <w:b w:val="0"/>
                <w:bCs w:val="0"/>
                <w:sz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654085" w:rsidP="00654085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89</w:t>
            </w:r>
            <w:r w:rsidR="00543400">
              <w:rPr>
                <w:b w:val="0"/>
                <w:bCs w:val="0"/>
                <w:sz w:val="20"/>
              </w:rPr>
              <w:t>,</w:t>
            </w:r>
            <w:r>
              <w:rPr>
                <w:b w:val="0"/>
                <w:bCs w:val="0"/>
                <w:sz w:val="20"/>
              </w:rPr>
              <w:t>6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CA6" w:rsidRDefault="00654085" w:rsidP="00654085">
            <w:pPr>
              <w:pStyle w:val="aa"/>
            </w:pPr>
            <w:r>
              <w:rPr>
                <w:b w:val="0"/>
                <w:bCs w:val="0"/>
                <w:sz w:val="20"/>
              </w:rPr>
              <w:t>1,5</w:t>
            </w:r>
          </w:p>
        </w:tc>
      </w:tr>
      <w:tr w:rsidR="00137CA6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jc w:val="both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11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AF37A2">
            <w:pPr>
              <w:pStyle w:val="aa"/>
              <w:rPr>
                <w:b w:val="0"/>
                <w:bCs w:val="0"/>
                <w:sz w:val="20"/>
              </w:rPr>
            </w:pPr>
            <w:r w:rsidRPr="00AF37A2">
              <w:rPr>
                <w:b w:val="0"/>
                <w:bCs w:val="0"/>
                <w:sz w:val="20"/>
              </w:rPr>
              <w:t>465</w:t>
            </w:r>
            <w:r>
              <w:rPr>
                <w:b w:val="0"/>
                <w:bCs w:val="0"/>
                <w:sz w:val="20"/>
              </w:rPr>
              <w:t xml:space="preserve"> </w:t>
            </w:r>
            <w:r w:rsidRPr="00AF37A2">
              <w:rPr>
                <w:b w:val="0"/>
                <w:bCs w:val="0"/>
                <w:sz w:val="20"/>
              </w:rPr>
              <w:t>821,6</w:t>
            </w:r>
            <w:r>
              <w:rPr>
                <w:b w:val="0"/>
                <w:bCs w:val="0"/>
                <w:sz w:val="20"/>
              </w:rPr>
              <w:t>0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45D82" w:rsidP="00AF37A2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4</w:t>
            </w:r>
            <w:r w:rsidR="00AF37A2">
              <w:rPr>
                <w:b w:val="0"/>
                <w:bCs w:val="0"/>
                <w:sz w:val="20"/>
              </w:rPr>
              <w:t>65</w:t>
            </w:r>
            <w:r>
              <w:rPr>
                <w:b w:val="0"/>
                <w:bCs w:val="0"/>
                <w:sz w:val="20"/>
              </w:rPr>
              <w:t> </w:t>
            </w:r>
            <w:r w:rsidR="00AF37A2">
              <w:rPr>
                <w:b w:val="0"/>
                <w:bCs w:val="0"/>
                <w:sz w:val="20"/>
              </w:rPr>
              <w:t>821</w:t>
            </w:r>
            <w:r>
              <w:rPr>
                <w:b w:val="0"/>
                <w:bCs w:val="0"/>
                <w:sz w:val="20"/>
              </w:rPr>
              <w:t>,</w:t>
            </w:r>
            <w:r w:rsidR="00AF37A2">
              <w:rPr>
                <w:b w:val="0"/>
                <w:bCs w:val="0"/>
                <w:sz w:val="20"/>
              </w:rPr>
              <w:t>6</w:t>
            </w:r>
            <w:r>
              <w:rPr>
                <w:b w:val="0"/>
                <w:bCs w:val="0"/>
                <w:sz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45D82" w:rsidP="00AF37A2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4</w:t>
            </w:r>
            <w:r w:rsidR="00AF37A2">
              <w:rPr>
                <w:b w:val="0"/>
                <w:bCs w:val="0"/>
                <w:sz w:val="20"/>
              </w:rPr>
              <w:t>38</w:t>
            </w:r>
            <w:r>
              <w:rPr>
                <w:b w:val="0"/>
                <w:bCs w:val="0"/>
                <w:sz w:val="20"/>
              </w:rPr>
              <w:t> </w:t>
            </w:r>
            <w:r w:rsidR="00AF37A2">
              <w:rPr>
                <w:b w:val="0"/>
                <w:bCs w:val="0"/>
                <w:sz w:val="20"/>
              </w:rPr>
              <w:t>318</w:t>
            </w:r>
            <w:r>
              <w:rPr>
                <w:b w:val="0"/>
                <w:bCs w:val="0"/>
                <w:sz w:val="20"/>
              </w:rPr>
              <w:t>,</w:t>
            </w:r>
            <w:r w:rsidR="00AF37A2">
              <w:rPr>
                <w:b w:val="0"/>
                <w:bCs w:val="0"/>
                <w:sz w:val="20"/>
              </w:rPr>
              <w:t>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543400" w:rsidP="00654085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9</w:t>
            </w:r>
            <w:r w:rsidR="00654085">
              <w:rPr>
                <w:b w:val="0"/>
                <w:bCs w:val="0"/>
                <w:sz w:val="20"/>
              </w:rPr>
              <w:t>4</w:t>
            </w:r>
            <w:r>
              <w:rPr>
                <w:b w:val="0"/>
                <w:bCs w:val="0"/>
                <w:sz w:val="20"/>
              </w:rPr>
              <w:t>,</w:t>
            </w:r>
            <w:r w:rsidR="00654085">
              <w:rPr>
                <w:b w:val="0"/>
                <w:bCs w:val="0"/>
                <w:sz w:val="20"/>
              </w:rPr>
              <w:t>1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CA6" w:rsidRDefault="00D5220B">
            <w:pPr>
              <w:pStyle w:val="aa"/>
            </w:pPr>
            <w:r>
              <w:rPr>
                <w:b w:val="0"/>
                <w:bCs w:val="0"/>
                <w:sz w:val="20"/>
              </w:rPr>
              <w:t>0,2</w:t>
            </w:r>
          </w:p>
        </w:tc>
      </w:tr>
      <w:tr w:rsidR="00137CA6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jc w:val="both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12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AF37A2">
            <w:pPr>
              <w:pStyle w:val="aa"/>
              <w:rPr>
                <w:b w:val="0"/>
                <w:bCs w:val="0"/>
                <w:sz w:val="20"/>
              </w:rPr>
            </w:pPr>
            <w:r w:rsidRPr="00AF37A2">
              <w:rPr>
                <w:b w:val="0"/>
                <w:bCs w:val="0"/>
                <w:sz w:val="20"/>
              </w:rPr>
              <w:t>2</w:t>
            </w:r>
            <w:r>
              <w:rPr>
                <w:b w:val="0"/>
                <w:bCs w:val="0"/>
                <w:sz w:val="20"/>
              </w:rPr>
              <w:t> </w:t>
            </w:r>
            <w:r w:rsidRPr="00AF37A2">
              <w:rPr>
                <w:b w:val="0"/>
                <w:bCs w:val="0"/>
                <w:sz w:val="20"/>
              </w:rPr>
              <w:t>367</w:t>
            </w:r>
            <w:r>
              <w:rPr>
                <w:b w:val="0"/>
                <w:bCs w:val="0"/>
                <w:sz w:val="20"/>
              </w:rPr>
              <w:t xml:space="preserve"> </w:t>
            </w:r>
            <w:r w:rsidRPr="00AF37A2">
              <w:rPr>
                <w:b w:val="0"/>
                <w:bCs w:val="0"/>
                <w:sz w:val="20"/>
              </w:rPr>
              <w:t>768</w:t>
            </w:r>
            <w:r w:rsidR="00CC756A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AF37A2" w:rsidP="00AF37A2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1</w:t>
            </w:r>
            <w:r w:rsidR="00145D82">
              <w:rPr>
                <w:b w:val="0"/>
                <w:bCs w:val="0"/>
                <w:sz w:val="20"/>
              </w:rPr>
              <w:t> </w:t>
            </w:r>
            <w:r>
              <w:rPr>
                <w:b w:val="0"/>
                <w:bCs w:val="0"/>
                <w:sz w:val="20"/>
              </w:rPr>
              <w:t>988</w:t>
            </w:r>
            <w:r w:rsidR="00145D82">
              <w:rPr>
                <w:b w:val="0"/>
                <w:bCs w:val="0"/>
                <w:sz w:val="20"/>
              </w:rPr>
              <w:t> </w:t>
            </w:r>
            <w:r>
              <w:rPr>
                <w:b w:val="0"/>
                <w:bCs w:val="0"/>
                <w:sz w:val="20"/>
              </w:rPr>
              <w:t>766</w:t>
            </w:r>
            <w:r w:rsidR="00145D82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AF37A2" w:rsidP="00AF37A2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1</w:t>
            </w:r>
            <w:r w:rsidR="00145D82">
              <w:rPr>
                <w:b w:val="0"/>
                <w:bCs w:val="0"/>
                <w:sz w:val="20"/>
              </w:rPr>
              <w:t> </w:t>
            </w:r>
            <w:r>
              <w:rPr>
                <w:b w:val="0"/>
                <w:bCs w:val="0"/>
                <w:sz w:val="20"/>
              </w:rPr>
              <w:t>988</w:t>
            </w:r>
            <w:r w:rsidR="00145D82">
              <w:rPr>
                <w:b w:val="0"/>
                <w:bCs w:val="0"/>
                <w:sz w:val="20"/>
              </w:rPr>
              <w:t> </w:t>
            </w:r>
            <w:r>
              <w:rPr>
                <w:b w:val="0"/>
                <w:bCs w:val="0"/>
                <w:sz w:val="20"/>
              </w:rPr>
              <w:t>766</w:t>
            </w:r>
            <w:r w:rsidR="00145D82">
              <w:rPr>
                <w:b w:val="0"/>
                <w:bCs w:val="0"/>
                <w:sz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100,0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CA6" w:rsidRDefault="00D5220B" w:rsidP="00654085">
            <w:pPr>
              <w:pStyle w:val="aa"/>
            </w:pPr>
            <w:r>
              <w:rPr>
                <w:b w:val="0"/>
                <w:bCs w:val="0"/>
                <w:sz w:val="20"/>
              </w:rPr>
              <w:t>0,</w:t>
            </w:r>
            <w:r w:rsidR="00654085">
              <w:rPr>
                <w:b w:val="0"/>
                <w:bCs w:val="0"/>
                <w:sz w:val="20"/>
              </w:rPr>
              <w:t>7</w:t>
            </w:r>
          </w:p>
        </w:tc>
      </w:tr>
      <w:tr w:rsidR="00137CA6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jc w:val="both"/>
              <w:rPr>
                <w:bCs w:val="0"/>
                <w:sz w:val="20"/>
              </w:rPr>
            </w:pPr>
            <w:r>
              <w:rPr>
                <w:bCs w:val="0"/>
                <w:sz w:val="24"/>
                <w:szCs w:val="24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  <w:snapToGrid w:val="0"/>
              <w:rPr>
                <w:bCs w:val="0"/>
                <w:sz w:val="20"/>
              </w:rPr>
            </w:pP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E62886">
            <w:pPr>
              <w:pStyle w:val="aa"/>
              <w:rPr>
                <w:bCs w:val="0"/>
                <w:sz w:val="20"/>
              </w:rPr>
            </w:pPr>
            <w:r w:rsidRPr="00E62886">
              <w:rPr>
                <w:bCs w:val="0"/>
                <w:sz w:val="20"/>
              </w:rPr>
              <w:t>299</w:t>
            </w:r>
            <w:r>
              <w:rPr>
                <w:bCs w:val="0"/>
                <w:sz w:val="20"/>
              </w:rPr>
              <w:t> </w:t>
            </w:r>
            <w:r w:rsidRPr="00E62886">
              <w:rPr>
                <w:bCs w:val="0"/>
                <w:sz w:val="20"/>
              </w:rPr>
              <w:t>720</w:t>
            </w:r>
            <w:r>
              <w:rPr>
                <w:bCs w:val="0"/>
                <w:sz w:val="20"/>
              </w:rPr>
              <w:t xml:space="preserve"> </w:t>
            </w:r>
            <w:r w:rsidRPr="00E62886">
              <w:rPr>
                <w:bCs w:val="0"/>
                <w:sz w:val="20"/>
              </w:rPr>
              <w:t>275,82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0D377E" w:rsidP="000930E1">
            <w:pPr>
              <w:pStyle w:val="aa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30</w:t>
            </w:r>
            <w:r w:rsidR="000930E1">
              <w:rPr>
                <w:bCs w:val="0"/>
                <w:sz w:val="20"/>
              </w:rPr>
              <w:t>5</w:t>
            </w:r>
            <w:r>
              <w:rPr>
                <w:bCs w:val="0"/>
                <w:sz w:val="20"/>
              </w:rPr>
              <w:t> </w:t>
            </w:r>
            <w:r w:rsidR="000930E1">
              <w:rPr>
                <w:bCs w:val="0"/>
                <w:sz w:val="20"/>
              </w:rPr>
              <w:t>767</w:t>
            </w:r>
            <w:r>
              <w:rPr>
                <w:bCs w:val="0"/>
                <w:sz w:val="20"/>
              </w:rPr>
              <w:t> </w:t>
            </w:r>
            <w:r w:rsidR="000930E1">
              <w:rPr>
                <w:bCs w:val="0"/>
                <w:sz w:val="20"/>
              </w:rPr>
              <w:t>198</w:t>
            </w:r>
            <w:r>
              <w:rPr>
                <w:bCs w:val="0"/>
                <w:sz w:val="20"/>
              </w:rPr>
              <w:t>,</w:t>
            </w:r>
            <w:r w:rsidR="000930E1">
              <w:rPr>
                <w:bCs w:val="0"/>
                <w:sz w:val="20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0D377E" w:rsidP="000930E1">
            <w:pPr>
              <w:pStyle w:val="aa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28</w:t>
            </w:r>
            <w:r w:rsidR="000930E1">
              <w:rPr>
                <w:bCs w:val="0"/>
                <w:sz w:val="20"/>
              </w:rPr>
              <w:t>1</w:t>
            </w:r>
            <w:r>
              <w:rPr>
                <w:bCs w:val="0"/>
                <w:sz w:val="20"/>
              </w:rPr>
              <w:t> </w:t>
            </w:r>
            <w:r w:rsidR="000930E1">
              <w:rPr>
                <w:bCs w:val="0"/>
                <w:sz w:val="20"/>
              </w:rPr>
              <w:t>656</w:t>
            </w:r>
            <w:r>
              <w:rPr>
                <w:bCs w:val="0"/>
                <w:sz w:val="20"/>
              </w:rPr>
              <w:t> 8</w:t>
            </w:r>
            <w:r w:rsidR="000930E1">
              <w:rPr>
                <w:bCs w:val="0"/>
                <w:sz w:val="20"/>
              </w:rPr>
              <w:t>74</w:t>
            </w:r>
            <w:r>
              <w:rPr>
                <w:bCs w:val="0"/>
                <w:sz w:val="20"/>
              </w:rPr>
              <w:t>,</w:t>
            </w:r>
            <w:r w:rsidR="000930E1">
              <w:rPr>
                <w:bCs w:val="0"/>
                <w:sz w:val="20"/>
              </w:rPr>
              <w:t>7</w:t>
            </w:r>
            <w:r>
              <w:rPr>
                <w:bCs w:val="0"/>
                <w:sz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7CA6" w:rsidRDefault="00543400" w:rsidP="00654085">
            <w:pPr>
              <w:pStyle w:val="aa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9</w:t>
            </w:r>
            <w:r w:rsidR="00654085">
              <w:rPr>
                <w:bCs w:val="0"/>
                <w:sz w:val="20"/>
              </w:rPr>
              <w:t>2</w:t>
            </w:r>
            <w:r>
              <w:rPr>
                <w:bCs w:val="0"/>
                <w:sz w:val="20"/>
              </w:rPr>
              <w:t>,</w:t>
            </w:r>
            <w:r w:rsidR="00654085">
              <w:rPr>
                <w:bCs w:val="0"/>
                <w:sz w:val="20"/>
              </w:rPr>
              <w:t>1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7CA6" w:rsidRDefault="00137CA6">
            <w:pPr>
              <w:pStyle w:val="aa"/>
            </w:pPr>
            <w:r>
              <w:rPr>
                <w:bCs w:val="0"/>
                <w:sz w:val="20"/>
              </w:rPr>
              <w:t>100</w:t>
            </w:r>
          </w:p>
        </w:tc>
      </w:tr>
    </w:tbl>
    <w:p w:rsidR="00137CA6" w:rsidRDefault="00137CA6">
      <w:pPr>
        <w:pStyle w:val="aa"/>
        <w:ind w:firstLine="540"/>
        <w:jc w:val="both"/>
        <w:rPr>
          <w:b w:val="0"/>
          <w:bCs w:val="0"/>
          <w:sz w:val="26"/>
          <w:szCs w:val="26"/>
        </w:rPr>
      </w:pPr>
    </w:p>
    <w:p w:rsidR="00137CA6" w:rsidRDefault="00137CA6">
      <w:pPr>
        <w:pStyle w:val="aa"/>
        <w:ind w:firstLine="540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Наибольший удельный вес в расходах местного бюджета составили расходы на образование - </w:t>
      </w:r>
      <w:r w:rsidR="00964C1B">
        <w:rPr>
          <w:b w:val="0"/>
          <w:bCs w:val="0"/>
          <w:sz w:val="26"/>
          <w:szCs w:val="26"/>
        </w:rPr>
        <w:t>30</w:t>
      </w:r>
      <w:r>
        <w:rPr>
          <w:b w:val="0"/>
          <w:bCs w:val="0"/>
          <w:sz w:val="26"/>
          <w:szCs w:val="26"/>
        </w:rPr>
        <w:t>,</w:t>
      </w:r>
      <w:r w:rsidR="00964C1B">
        <w:rPr>
          <w:b w:val="0"/>
          <w:bCs w:val="0"/>
          <w:sz w:val="26"/>
          <w:szCs w:val="26"/>
        </w:rPr>
        <w:t>4</w:t>
      </w:r>
      <w:r>
        <w:rPr>
          <w:b w:val="0"/>
          <w:bCs w:val="0"/>
          <w:sz w:val="26"/>
          <w:szCs w:val="26"/>
        </w:rPr>
        <w:t xml:space="preserve"> %, жилищно-коммунальное хозяйство </w:t>
      </w:r>
      <w:r w:rsidR="0038474C">
        <w:rPr>
          <w:b w:val="0"/>
          <w:bCs w:val="0"/>
          <w:sz w:val="26"/>
          <w:szCs w:val="26"/>
        </w:rPr>
        <w:t>–</w:t>
      </w:r>
      <w:r>
        <w:rPr>
          <w:b w:val="0"/>
          <w:bCs w:val="0"/>
          <w:sz w:val="26"/>
          <w:szCs w:val="26"/>
        </w:rPr>
        <w:t xml:space="preserve"> </w:t>
      </w:r>
      <w:r w:rsidR="0038474C">
        <w:rPr>
          <w:b w:val="0"/>
          <w:bCs w:val="0"/>
          <w:sz w:val="26"/>
          <w:szCs w:val="26"/>
        </w:rPr>
        <w:t>2</w:t>
      </w:r>
      <w:r w:rsidR="00964C1B">
        <w:rPr>
          <w:b w:val="0"/>
          <w:bCs w:val="0"/>
          <w:sz w:val="26"/>
          <w:szCs w:val="26"/>
        </w:rPr>
        <w:t>5</w:t>
      </w:r>
      <w:r w:rsidR="0038474C">
        <w:rPr>
          <w:b w:val="0"/>
          <w:bCs w:val="0"/>
          <w:sz w:val="26"/>
          <w:szCs w:val="26"/>
        </w:rPr>
        <w:t>,</w:t>
      </w:r>
      <w:r w:rsidR="00964C1B">
        <w:rPr>
          <w:b w:val="0"/>
          <w:bCs w:val="0"/>
          <w:sz w:val="26"/>
          <w:szCs w:val="26"/>
        </w:rPr>
        <w:t>4</w:t>
      </w:r>
      <w:r w:rsidR="0038474C"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%.</w:t>
      </w:r>
    </w:p>
    <w:p w:rsidR="00137CA6" w:rsidRDefault="00137CA6">
      <w:pPr>
        <w:pStyle w:val="aa"/>
        <w:ind w:firstLine="54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План в полном объеме выполнен</w:t>
      </w:r>
      <w:r w:rsidR="00964C1B">
        <w:rPr>
          <w:b w:val="0"/>
          <w:bCs w:val="0"/>
          <w:sz w:val="26"/>
          <w:szCs w:val="26"/>
        </w:rPr>
        <w:t xml:space="preserve"> план </w:t>
      </w:r>
      <w:r>
        <w:rPr>
          <w:b w:val="0"/>
          <w:bCs w:val="0"/>
          <w:sz w:val="26"/>
          <w:szCs w:val="26"/>
        </w:rPr>
        <w:t>по раздел</w:t>
      </w:r>
      <w:r w:rsidR="00DB4E31">
        <w:rPr>
          <w:b w:val="0"/>
          <w:bCs w:val="0"/>
          <w:sz w:val="26"/>
          <w:szCs w:val="26"/>
        </w:rPr>
        <w:t>у</w:t>
      </w:r>
      <w:r w:rsidR="00964C1B">
        <w:rPr>
          <w:b w:val="0"/>
          <w:bCs w:val="0"/>
          <w:sz w:val="26"/>
          <w:szCs w:val="26"/>
        </w:rPr>
        <w:t xml:space="preserve"> «национальная оборона» и </w:t>
      </w:r>
      <w:r>
        <w:rPr>
          <w:b w:val="0"/>
          <w:bCs w:val="0"/>
          <w:sz w:val="26"/>
          <w:szCs w:val="26"/>
        </w:rPr>
        <w:t xml:space="preserve"> </w:t>
      </w:r>
      <w:r w:rsidR="00DB4E31">
        <w:rPr>
          <w:b w:val="0"/>
          <w:bCs w:val="0"/>
          <w:sz w:val="26"/>
          <w:szCs w:val="26"/>
        </w:rPr>
        <w:t>«</w:t>
      </w:r>
      <w:r>
        <w:rPr>
          <w:b w:val="0"/>
          <w:bCs w:val="0"/>
          <w:sz w:val="26"/>
          <w:szCs w:val="26"/>
        </w:rPr>
        <w:t>средства массовой информации</w:t>
      </w:r>
      <w:r w:rsidR="00DB4E31">
        <w:rPr>
          <w:b w:val="0"/>
          <w:bCs w:val="0"/>
          <w:sz w:val="26"/>
          <w:szCs w:val="26"/>
        </w:rPr>
        <w:t>»</w:t>
      </w:r>
      <w:r>
        <w:rPr>
          <w:b w:val="0"/>
          <w:bCs w:val="0"/>
          <w:sz w:val="26"/>
          <w:szCs w:val="26"/>
        </w:rPr>
        <w:t>, на 99</w:t>
      </w:r>
      <w:r w:rsidR="00964C1B">
        <w:rPr>
          <w:b w:val="0"/>
          <w:bCs w:val="0"/>
          <w:sz w:val="26"/>
          <w:szCs w:val="26"/>
        </w:rPr>
        <w:t>,9</w:t>
      </w:r>
      <w:r>
        <w:rPr>
          <w:b w:val="0"/>
          <w:bCs w:val="0"/>
          <w:sz w:val="26"/>
          <w:szCs w:val="26"/>
        </w:rPr>
        <w:t xml:space="preserve"> % по раздел</w:t>
      </w:r>
      <w:r w:rsidR="00DB4E31">
        <w:rPr>
          <w:b w:val="0"/>
          <w:bCs w:val="0"/>
          <w:sz w:val="26"/>
          <w:szCs w:val="26"/>
        </w:rPr>
        <w:t>у «</w:t>
      </w:r>
      <w:r w:rsidR="00964C1B">
        <w:rPr>
          <w:b w:val="0"/>
          <w:bCs w:val="0"/>
          <w:sz w:val="26"/>
          <w:szCs w:val="26"/>
        </w:rPr>
        <w:t xml:space="preserve">культура </w:t>
      </w:r>
      <w:r w:rsidR="00DB4E31">
        <w:rPr>
          <w:b w:val="0"/>
          <w:bCs w:val="0"/>
          <w:sz w:val="26"/>
          <w:szCs w:val="26"/>
        </w:rPr>
        <w:t xml:space="preserve">и </w:t>
      </w:r>
      <w:r w:rsidR="00964C1B">
        <w:rPr>
          <w:b w:val="0"/>
          <w:bCs w:val="0"/>
          <w:sz w:val="26"/>
          <w:szCs w:val="26"/>
        </w:rPr>
        <w:t>кинематография»</w:t>
      </w:r>
      <w:r>
        <w:rPr>
          <w:b w:val="0"/>
          <w:bCs w:val="0"/>
          <w:sz w:val="26"/>
          <w:szCs w:val="26"/>
        </w:rPr>
        <w:t>.</w:t>
      </w:r>
    </w:p>
    <w:p w:rsidR="00137CA6" w:rsidRDefault="00137CA6">
      <w:pPr>
        <w:pStyle w:val="a9"/>
        <w:ind w:firstLine="540"/>
        <w:jc w:val="both"/>
        <w:rPr>
          <w:b w:val="0"/>
          <w:sz w:val="26"/>
          <w:szCs w:val="26"/>
        </w:rPr>
      </w:pPr>
      <w:r>
        <w:rPr>
          <w:sz w:val="26"/>
          <w:szCs w:val="26"/>
        </w:rPr>
        <w:t>По разделу 0100 «Общегосударственные вопросы»</w:t>
      </w:r>
      <w:r>
        <w:rPr>
          <w:b w:val="0"/>
          <w:sz w:val="26"/>
          <w:szCs w:val="26"/>
        </w:rPr>
        <w:t xml:space="preserve"> исполнение составляет </w:t>
      </w:r>
      <w:r w:rsidR="003E7614">
        <w:rPr>
          <w:b w:val="0"/>
          <w:sz w:val="26"/>
          <w:szCs w:val="26"/>
        </w:rPr>
        <w:t xml:space="preserve">              </w:t>
      </w:r>
      <w:r>
        <w:rPr>
          <w:b w:val="0"/>
          <w:sz w:val="26"/>
          <w:szCs w:val="26"/>
        </w:rPr>
        <w:t>9</w:t>
      </w:r>
      <w:r w:rsidR="004C2129">
        <w:rPr>
          <w:b w:val="0"/>
          <w:sz w:val="26"/>
          <w:szCs w:val="26"/>
        </w:rPr>
        <w:t>6</w:t>
      </w:r>
      <w:r>
        <w:rPr>
          <w:b w:val="0"/>
          <w:sz w:val="26"/>
          <w:szCs w:val="26"/>
        </w:rPr>
        <w:t>,</w:t>
      </w:r>
      <w:r w:rsidR="004C2129">
        <w:rPr>
          <w:b w:val="0"/>
          <w:sz w:val="26"/>
          <w:szCs w:val="26"/>
        </w:rPr>
        <w:t>1</w:t>
      </w:r>
      <w:r w:rsidR="003E7614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 xml:space="preserve">%. </w:t>
      </w:r>
    </w:p>
    <w:p w:rsidR="00137CA6" w:rsidRDefault="00137CA6">
      <w:pPr>
        <w:pStyle w:val="a9"/>
        <w:ind w:firstLine="54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</w:t>
      </w:r>
      <w:r w:rsidRPr="00FC243A">
        <w:rPr>
          <w:b w:val="0"/>
          <w:sz w:val="26"/>
          <w:szCs w:val="26"/>
        </w:rPr>
        <w:t>В основном, экономия бюджетных сре</w:t>
      </w:r>
      <w:proofErr w:type="gramStart"/>
      <w:r w:rsidRPr="00FC243A">
        <w:rPr>
          <w:b w:val="0"/>
          <w:sz w:val="26"/>
          <w:szCs w:val="26"/>
        </w:rPr>
        <w:t>дств сл</w:t>
      </w:r>
      <w:proofErr w:type="gramEnd"/>
      <w:r w:rsidRPr="00FC243A">
        <w:rPr>
          <w:b w:val="0"/>
          <w:sz w:val="26"/>
          <w:szCs w:val="26"/>
        </w:rPr>
        <w:t>ожилась в связи сокращением количества курсов повышения квалификации, расходов по льготному проезду, услугам связи.</w:t>
      </w:r>
      <w:r>
        <w:rPr>
          <w:b w:val="0"/>
          <w:sz w:val="26"/>
          <w:szCs w:val="26"/>
        </w:rPr>
        <w:t xml:space="preserve"> Остаток средств резервного фонда Администрации составил </w:t>
      </w:r>
      <w:r w:rsidR="003F3477" w:rsidRPr="003F3477">
        <w:rPr>
          <w:b w:val="0"/>
          <w:sz w:val="26"/>
          <w:szCs w:val="26"/>
        </w:rPr>
        <w:t>442</w:t>
      </w:r>
      <w:r w:rsidR="003F3477">
        <w:rPr>
          <w:b w:val="0"/>
          <w:sz w:val="26"/>
          <w:szCs w:val="26"/>
        </w:rPr>
        <w:t xml:space="preserve"> </w:t>
      </w:r>
      <w:r w:rsidR="003F3477" w:rsidRPr="003F3477">
        <w:rPr>
          <w:b w:val="0"/>
          <w:sz w:val="26"/>
          <w:szCs w:val="26"/>
        </w:rPr>
        <w:t>576,44</w:t>
      </w:r>
      <w:r w:rsidR="003F3477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 xml:space="preserve">руб. </w:t>
      </w:r>
    </w:p>
    <w:p w:rsidR="00137CA6" w:rsidRDefault="00137CA6">
      <w:pPr>
        <w:pStyle w:val="a9"/>
        <w:ind w:firstLine="54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Требования бюджетного законодательства в части не превышения нормативов по расходам на содержание органов местного самоуправления в 201</w:t>
      </w:r>
      <w:r w:rsidR="004C2129">
        <w:rPr>
          <w:b w:val="0"/>
          <w:sz w:val="26"/>
          <w:szCs w:val="26"/>
        </w:rPr>
        <w:t>7</w:t>
      </w:r>
      <w:r>
        <w:rPr>
          <w:b w:val="0"/>
          <w:sz w:val="26"/>
          <w:szCs w:val="26"/>
        </w:rPr>
        <w:t xml:space="preserve"> году соблюдены.</w:t>
      </w:r>
    </w:p>
    <w:p w:rsidR="0090781D" w:rsidRDefault="00137CA6">
      <w:pPr>
        <w:pStyle w:val="a9"/>
        <w:ind w:firstLine="54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По состоянию на 01.01.201</w:t>
      </w:r>
      <w:r w:rsidR="004C2129">
        <w:rPr>
          <w:b w:val="0"/>
          <w:sz w:val="26"/>
          <w:szCs w:val="26"/>
        </w:rPr>
        <w:t>8</w:t>
      </w:r>
      <w:r>
        <w:rPr>
          <w:b w:val="0"/>
          <w:sz w:val="26"/>
          <w:szCs w:val="26"/>
        </w:rPr>
        <w:t xml:space="preserve"> года утвержденная штатная численность муниципальных служащих составляет</w:t>
      </w:r>
      <w:r w:rsidR="008C0B67">
        <w:rPr>
          <w:b w:val="0"/>
          <w:sz w:val="26"/>
          <w:szCs w:val="26"/>
        </w:rPr>
        <w:t xml:space="preserve"> 30,0</w:t>
      </w:r>
      <w:r>
        <w:rPr>
          <w:b w:val="0"/>
          <w:sz w:val="26"/>
          <w:szCs w:val="26"/>
        </w:rPr>
        <w:t xml:space="preserve"> единиц. </w:t>
      </w:r>
    </w:p>
    <w:p w:rsidR="00B66D1D" w:rsidRDefault="00137CA6">
      <w:pPr>
        <w:pStyle w:val="a9"/>
        <w:ind w:firstLine="540"/>
        <w:jc w:val="both"/>
        <w:rPr>
          <w:b w:val="0"/>
          <w:sz w:val="26"/>
          <w:szCs w:val="26"/>
        </w:rPr>
      </w:pPr>
      <w:proofErr w:type="gramStart"/>
      <w:r>
        <w:rPr>
          <w:sz w:val="26"/>
          <w:szCs w:val="26"/>
        </w:rPr>
        <w:t>По подразделу 0113 «Другие общегосударственные вопросы»</w:t>
      </w:r>
      <w:r>
        <w:rPr>
          <w:b w:val="0"/>
          <w:sz w:val="26"/>
          <w:szCs w:val="26"/>
        </w:rPr>
        <w:t xml:space="preserve"> произведены расходы на содержание М</w:t>
      </w:r>
      <w:r w:rsidR="0000185C">
        <w:rPr>
          <w:b w:val="0"/>
          <w:sz w:val="26"/>
          <w:szCs w:val="26"/>
        </w:rPr>
        <w:t>К</w:t>
      </w:r>
      <w:r>
        <w:rPr>
          <w:b w:val="0"/>
          <w:sz w:val="26"/>
          <w:szCs w:val="26"/>
        </w:rPr>
        <w:t xml:space="preserve">У «ЦБ ЗАТО г. Островной» в размере </w:t>
      </w:r>
      <w:r w:rsidR="009E3A19">
        <w:rPr>
          <w:b w:val="0"/>
          <w:sz w:val="26"/>
          <w:szCs w:val="26"/>
        </w:rPr>
        <w:t>22 415 705,46</w:t>
      </w:r>
      <w:r>
        <w:rPr>
          <w:b w:val="0"/>
          <w:sz w:val="26"/>
          <w:szCs w:val="26"/>
        </w:rPr>
        <w:t xml:space="preserve"> руб</w:t>
      </w:r>
      <w:r w:rsidR="004C2FF3">
        <w:rPr>
          <w:b w:val="0"/>
          <w:sz w:val="26"/>
          <w:szCs w:val="26"/>
        </w:rPr>
        <w:t>., что составляет 9</w:t>
      </w:r>
      <w:r w:rsidR="009E3A19">
        <w:rPr>
          <w:b w:val="0"/>
          <w:sz w:val="26"/>
          <w:szCs w:val="26"/>
        </w:rPr>
        <w:t>8</w:t>
      </w:r>
      <w:r w:rsidR="004C2FF3">
        <w:rPr>
          <w:b w:val="0"/>
          <w:sz w:val="26"/>
          <w:szCs w:val="26"/>
        </w:rPr>
        <w:t>,</w:t>
      </w:r>
      <w:r w:rsidR="009E3A19">
        <w:rPr>
          <w:b w:val="0"/>
          <w:sz w:val="26"/>
          <w:szCs w:val="26"/>
        </w:rPr>
        <w:t>2</w:t>
      </w:r>
      <w:r w:rsidR="004C2FF3">
        <w:rPr>
          <w:b w:val="0"/>
          <w:sz w:val="26"/>
          <w:szCs w:val="26"/>
        </w:rPr>
        <w:t xml:space="preserve"> %</w:t>
      </w:r>
      <w:r>
        <w:rPr>
          <w:b w:val="0"/>
          <w:sz w:val="26"/>
          <w:szCs w:val="26"/>
        </w:rPr>
        <w:t>.</w:t>
      </w:r>
      <w:r w:rsidR="00D908A5">
        <w:rPr>
          <w:b w:val="0"/>
          <w:sz w:val="26"/>
          <w:szCs w:val="26"/>
        </w:rPr>
        <w:t xml:space="preserve"> </w:t>
      </w:r>
      <w:r w:rsidR="00B66D1D">
        <w:rPr>
          <w:b w:val="0"/>
          <w:sz w:val="26"/>
          <w:szCs w:val="26"/>
        </w:rPr>
        <w:t>Э</w:t>
      </w:r>
      <w:r w:rsidR="00D908A5">
        <w:rPr>
          <w:b w:val="0"/>
          <w:sz w:val="26"/>
          <w:szCs w:val="26"/>
        </w:rPr>
        <w:t xml:space="preserve">кономия </w:t>
      </w:r>
      <w:r w:rsidR="00B66D1D">
        <w:rPr>
          <w:b w:val="0"/>
          <w:sz w:val="26"/>
          <w:szCs w:val="26"/>
        </w:rPr>
        <w:t xml:space="preserve">сложилась за счет </w:t>
      </w:r>
      <w:r w:rsidR="00B66D1D" w:rsidRPr="00B66D1D">
        <w:rPr>
          <w:b w:val="0"/>
          <w:sz w:val="26"/>
          <w:szCs w:val="26"/>
        </w:rPr>
        <w:t>сокращени</w:t>
      </w:r>
      <w:r w:rsidR="00B66D1D">
        <w:rPr>
          <w:b w:val="0"/>
          <w:sz w:val="26"/>
          <w:szCs w:val="26"/>
        </w:rPr>
        <w:t>я</w:t>
      </w:r>
      <w:r w:rsidR="00B66D1D" w:rsidRPr="00B66D1D">
        <w:rPr>
          <w:b w:val="0"/>
          <w:sz w:val="26"/>
          <w:szCs w:val="26"/>
        </w:rPr>
        <w:t xml:space="preserve"> курсов повышения квалификации, затрат </w:t>
      </w:r>
      <w:r w:rsidR="00B66D1D">
        <w:rPr>
          <w:b w:val="0"/>
          <w:sz w:val="26"/>
          <w:szCs w:val="26"/>
        </w:rPr>
        <w:t>по</w:t>
      </w:r>
      <w:r w:rsidR="00D908A5">
        <w:rPr>
          <w:b w:val="0"/>
          <w:sz w:val="26"/>
          <w:szCs w:val="26"/>
        </w:rPr>
        <w:t xml:space="preserve"> компенсации расходов на </w:t>
      </w:r>
      <w:r w:rsidR="00564568">
        <w:rPr>
          <w:b w:val="0"/>
          <w:sz w:val="26"/>
          <w:szCs w:val="26"/>
        </w:rPr>
        <w:t>оплату стоимости</w:t>
      </w:r>
      <w:r w:rsidR="00D908A5">
        <w:rPr>
          <w:b w:val="0"/>
          <w:sz w:val="26"/>
          <w:szCs w:val="26"/>
        </w:rPr>
        <w:t xml:space="preserve"> проезда к месту использования отпуска и обратно</w:t>
      </w:r>
      <w:r w:rsidR="00B66D1D">
        <w:rPr>
          <w:b w:val="0"/>
          <w:sz w:val="26"/>
          <w:szCs w:val="26"/>
        </w:rPr>
        <w:t>, оплате по коммунальным услугам, услугам связи, обновлений программных продуктов, проведения медосмотра сотрудников.</w:t>
      </w:r>
      <w:proofErr w:type="gramEnd"/>
    </w:p>
    <w:p w:rsidR="00BF2530" w:rsidRDefault="00137CA6">
      <w:pPr>
        <w:pStyle w:val="a9"/>
        <w:ind w:firstLine="540"/>
        <w:jc w:val="both"/>
        <w:rPr>
          <w:b w:val="0"/>
          <w:sz w:val="26"/>
          <w:szCs w:val="26"/>
        </w:rPr>
      </w:pPr>
      <w:r>
        <w:rPr>
          <w:sz w:val="26"/>
          <w:szCs w:val="26"/>
        </w:rPr>
        <w:lastRenderedPageBreak/>
        <w:t>По разделу 0200 «Национальная оборона»</w:t>
      </w:r>
      <w:r>
        <w:rPr>
          <w:b w:val="0"/>
          <w:sz w:val="26"/>
          <w:szCs w:val="26"/>
        </w:rPr>
        <w:t xml:space="preserve"> отражены расходы на исполнение полномочий по первичному воинскому учету на территориях, где отсутствуют военные комиссариаты. Средства субвенции исполнены на</w:t>
      </w:r>
      <w:r w:rsidR="00DE4129">
        <w:rPr>
          <w:b w:val="0"/>
          <w:sz w:val="26"/>
          <w:szCs w:val="26"/>
        </w:rPr>
        <w:t xml:space="preserve"> </w:t>
      </w:r>
      <w:r w:rsidR="00BF2530">
        <w:rPr>
          <w:b w:val="0"/>
          <w:sz w:val="26"/>
          <w:szCs w:val="26"/>
        </w:rPr>
        <w:t>100</w:t>
      </w:r>
      <w:r w:rsidR="00DE4129">
        <w:rPr>
          <w:b w:val="0"/>
          <w:sz w:val="26"/>
          <w:szCs w:val="26"/>
        </w:rPr>
        <w:t>,</w:t>
      </w:r>
      <w:r w:rsidR="00BF2530">
        <w:rPr>
          <w:b w:val="0"/>
          <w:sz w:val="26"/>
          <w:szCs w:val="26"/>
        </w:rPr>
        <w:t>0</w:t>
      </w:r>
      <w:r>
        <w:rPr>
          <w:b w:val="0"/>
          <w:sz w:val="26"/>
          <w:szCs w:val="26"/>
        </w:rPr>
        <w:t xml:space="preserve"> %. </w:t>
      </w:r>
    </w:p>
    <w:p w:rsidR="00137CA6" w:rsidRDefault="00137CA6">
      <w:pPr>
        <w:pStyle w:val="a9"/>
        <w:ind w:firstLine="540"/>
        <w:jc w:val="both"/>
        <w:rPr>
          <w:b w:val="0"/>
          <w:sz w:val="26"/>
          <w:szCs w:val="26"/>
        </w:rPr>
      </w:pPr>
      <w:r>
        <w:rPr>
          <w:sz w:val="26"/>
          <w:szCs w:val="26"/>
        </w:rPr>
        <w:t xml:space="preserve">По разделу 0300 «Национальная безопасность и правоохранительная деятельность» </w:t>
      </w:r>
      <w:r>
        <w:rPr>
          <w:b w:val="0"/>
          <w:sz w:val="26"/>
          <w:szCs w:val="26"/>
        </w:rPr>
        <w:t>исполнение составляет 9</w:t>
      </w:r>
      <w:r w:rsidR="006368B7">
        <w:rPr>
          <w:b w:val="0"/>
          <w:sz w:val="26"/>
          <w:szCs w:val="26"/>
        </w:rPr>
        <w:t>1,2</w:t>
      </w:r>
      <w:r>
        <w:rPr>
          <w:b w:val="0"/>
          <w:sz w:val="26"/>
          <w:szCs w:val="26"/>
        </w:rPr>
        <w:t xml:space="preserve"> %. </w:t>
      </w:r>
    </w:p>
    <w:p w:rsidR="006368B7" w:rsidRDefault="00137CA6">
      <w:pPr>
        <w:pStyle w:val="a9"/>
        <w:ind w:firstLine="54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По данному разделу произведены расходы на содержание отдела ЗАГС за счет средств субвенции из федерального бюджета в размере </w:t>
      </w:r>
      <w:r w:rsidR="006368B7">
        <w:rPr>
          <w:b w:val="0"/>
          <w:sz w:val="26"/>
          <w:szCs w:val="26"/>
        </w:rPr>
        <w:t>1 099</w:t>
      </w:r>
      <w:r w:rsidR="0002126D">
        <w:rPr>
          <w:b w:val="0"/>
          <w:sz w:val="26"/>
          <w:szCs w:val="26"/>
        </w:rPr>
        <w:t> </w:t>
      </w:r>
      <w:r w:rsidR="006368B7">
        <w:rPr>
          <w:b w:val="0"/>
          <w:sz w:val="26"/>
          <w:szCs w:val="26"/>
        </w:rPr>
        <w:t>696</w:t>
      </w:r>
      <w:r w:rsidR="0002126D">
        <w:rPr>
          <w:b w:val="0"/>
          <w:sz w:val="26"/>
          <w:szCs w:val="26"/>
        </w:rPr>
        <w:t>,</w:t>
      </w:r>
      <w:r w:rsidR="006368B7">
        <w:rPr>
          <w:b w:val="0"/>
          <w:sz w:val="26"/>
          <w:szCs w:val="26"/>
        </w:rPr>
        <w:t xml:space="preserve">88 </w:t>
      </w:r>
      <w:r>
        <w:rPr>
          <w:b w:val="0"/>
          <w:sz w:val="26"/>
          <w:szCs w:val="26"/>
        </w:rPr>
        <w:t>руб</w:t>
      </w:r>
      <w:r w:rsidR="006368B7">
        <w:rPr>
          <w:b w:val="0"/>
          <w:sz w:val="26"/>
          <w:szCs w:val="26"/>
        </w:rPr>
        <w:t>.</w:t>
      </w:r>
    </w:p>
    <w:p w:rsidR="00137CA6" w:rsidRDefault="00137CA6">
      <w:pPr>
        <w:pStyle w:val="a9"/>
        <w:ind w:firstLine="540"/>
        <w:jc w:val="both"/>
        <w:rPr>
          <w:sz w:val="26"/>
          <w:szCs w:val="26"/>
        </w:rPr>
      </w:pPr>
      <w:r>
        <w:rPr>
          <w:b w:val="0"/>
          <w:sz w:val="26"/>
          <w:szCs w:val="26"/>
        </w:rPr>
        <w:t xml:space="preserve"> Расходы на содержание МКУ «</w:t>
      </w:r>
      <w:proofErr w:type="gramStart"/>
      <w:r>
        <w:rPr>
          <w:b w:val="0"/>
          <w:sz w:val="26"/>
          <w:szCs w:val="26"/>
        </w:rPr>
        <w:t>АСФ</w:t>
      </w:r>
      <w:proofErr w:type="gramEnd"/>
      <w:r>
        <w:rPr>
          <w:b w:val="0"/>
          <w:sz w:val="26"/>
          <w:szCs w:val="26"/>
        </w:rPr>
        <w:t xml:space="preserve"> ЗАТО г. Островной» составляют </w:t>
      </w:r>
      <w:r w:rsidR="004B76CD">
        <w:rPr>
          <w:b w:val="0"/>
          <w:sz w:val="26"/>
          <w:szCs w:val="26"/>
        </w:rPr>
        <w:t>20 188 458,93</w:t>
      </w:r>
      <w:r w:rsidR="0002126D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руб.</w:t>
      </w:r>
      <w:r w:rsidR="004E2E61">
        <w:rPr>
          <w:b w:val="0"/>
          <w:sz w:val="26"/>
          <w:szCs w:val="26"/>
        </w:rPr>
        <w:t xml:space="preserve"> </w:t>
      </w:r>
      <w:r w:rsidR="004E2E61" w:rsidRPr="004E2E61">
        <w:rPr>
          <w:b w:val="0"/>
          <w:sz w:val="26"/>
          <w:szCs w:val="26"/>
        </w:rPr>
        <w:t>Наибольший удельный вес занимают расходы на заработную плату и начисления на выплаты по оплате труда работников, их доля в общей сумме кассовых расходов составляет 64,</w:t>
      </w:r>
      <w:r w:rsidR="004B76CD">
        <w:rPr>
          <w:b w:val="0"/>
          <w:sz w:val="26"/>
          <w:szCs w:val="26"/>
        </w:rPr>
        <w:t>1</w:t>
      </w:r>
      <w:r w:rsidR="004E2E61" w:rsidRPr="004E2E61">
        <w:rPr>
          <w:b w:val="0"/>
          <w:sz w:val="26"/>
          <w:szCs w:val="26"/>
        </w:rPr>
        <w:t xml:space="preserve"> %.</w:t>
      </w:r>
      <w:r w:rsidR="000209D1">
        <w:rPr>
          <w:b w:val="0"/>
          <w:sz w:val="26"/>
          <w:szCs w:val="26"/>
        </w:rPr>
        <w:t xml:space="preserve"> В 2017 году за счет средств учреждения приобретен катер и мотор к нему на сумм 662 500,00</w:t>
      </w:r>
      <w:r w:rsidR="00010A27">
        <w:rPr>
          <w:b w:val="0"/>
          <w:sz w:val="26"/>
          <w:szCs w:val="26"/>
        </w:rPr>
        <w:t xml:space="preserve"> руб. Расходы на модернизацию системы «Безопасный город» составили 2 555 146,86 руб.</w:t>
      </w:r>
    </w:p>
    <w:p w:rsidR="00137CA6" w:rsidRDefault="00137CA6">
      <w:pPr>
        <w:pStyle w:val="a9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По разделу 0400 «Национальная экономика»</w:t>
      </w:r>
      <w:r>
        <w:rPr>
          <w:b w:val="0"/>
          <w:sz w:val="26"/>
          <w:szCs w:val="26"/>
        </w:rPr>
        <w:t xml:space="preserve"> исполнение составляет </w:t>
      </w:r>
      <w:r w:rsidR="00020817">
        <w:rPr>
          <w:b w:val="0"/>
          <w:sz w:val="26"/>
          <w:szCs w:val="26"/>
        </w:rPr>
        <w:t>71</w:t>
      </w:r>
      <w:r w:rsidR="00C869A1">
        <w:rPr>
          <w:b w:val="0"/>
          <w:sz w:val="26"/>
          <w:szCs w:val="26"/>
        </w:rPr>
        <w:t>,</w:t>
      </w:r>
      <w:r w:rsidR="00020817">
        <w:rPr>
          <w:b w:val="0"/>
          <w:sz w:val="26"/>
          <w:szCs w:val="26"/>
        </w:rPr>
        <w:t>7</w:t>
      </w:r>
      <w:r>
        <w:rPr>
          <w:b w:val="0"/>
          <w:sz w:val="26"/>
          <w:szCs w:val="26"/>
        </w:rPr>
        <w:t xml:space="preserve"> %.</w:t>
      </w:r>
    </w:p>
    <w:p w:rsidR="00020817" w:rsidRDefault="00137CA6">
      <w:pPr>
        <w:pStyle w:val="a9"/>
        <w:ind w:firstLine="540"/>
        <w:jc w:val="both"/>
        <w:rPr>
          <w:b w:val="0"/>
          <w:sz w:val="26"/>
          <w:szCs w:val="26"/>
        </w:rPr>
      </w:pPr>
      <w:proofErr w:type="gramStart"/>
      <w:r>
        <w:rPr>
          <w:sz w:val="26"/>
          <w:szCs w:val="26"/>
        </w:rPr>
        <w:t>По подразделу 0408 «Транспорт»</w:t>
      </w:r>
      <w:r>
        <w:rPr>
          <w:b w:val="0"/>
          <w:sz w:val="26"/>
          <w:szCs w:val="26"/>
        </w:rPr>
        <w:t xml:space="preserve"> расходы связанные с возмещением затрат в связи с организацией пассажирских перевозок на социально значимых межмуниципальных маршрутах составили </w:t>
      </w:r>
      <w:r w:rsidR="008728B0">
        <w:rPr>
          <w:b w:val="0"/>
          <w:sz w:val="26"/>
          <w:szCs w:val="26"/>
        </w:rPr>
        <w:t>549 543,34</w:t>
      </w:r>
      <w:r>
        <w:rPr>
          <w:b w:val="0"/>
          <w:sz w:val="26"/>
          <w:szCs w:val="26"/>
        </w:rPr>
        <w:t xml:space="preserve"> руб. или </w:t>
      </w:r>
      <w:r w:rsidR="00C869A1">
        <w:rPr>
          <w:b w:val="0"/>
          <w:sz w:val="26"/>
          <w:szCs w:val="26"/>
        </w:rPr>
        <w:t>9</w:t>
      </w:r>
      <w:r w:rsidR="00020817">
        <w:rPr>
          <w:b w:val="0"/>
          <w:sz w:val="26"/>
          <w:szCs w:val="26"/>
        </w:rPr>
        <w:t>8</w:t>
      </w:r>
      <w:r w:rsidR="00C869A1">
        <w:rPr>
          <w:b w:val="0"/>
          <w:sz w:val="26"/>
          <w:szCs w:val="26"/>
        </w:rPr>
        <w:t>,</w:t>
      </w:r>
      <w:r w:rsidR="00020817">
        <w:rPr>
          <w:b w:val="0"/>
          <w:sz w:val="26"/>
          <w:szCs w:val="26"/>
        </w:rPr>
        <w:t>9</w:t>
      </w:r>
      <w:r>
        <w:rPr>
          <w:b w:val="0"/>
          <w:sz w:val="26"/>
          <w:szCs w:val="26"/>
        </w:rPr>
        <w:t xml:space="preserve"> % от утвержденных ассигнований, в том числе на реализацию Закона Мурманской области «О предоставлении льготного проезда на городском электрическом и автомобильном транспорте общего пользования обучающимся и студентам государственных областных и муниципальных образовательных учреждений Мурманской области</w:t>
      </w:r>
      <w:proofErr w:type="gramEnd"/>
      <w:r>
        <w:rPr>
          <w:b w:val="0"/>
          <w:sz w:val="26"/>
          <w:szCs w:val="26"/>
        </w:rPr>
        <w:t xml:space="preserve">» за счет средств областного бюджета </w:t>
      </w:r>
      <w:r w:rsidR="00C869A1">
        <w:rPr>
          <w:b w:val="0"/>
          <w:sz w:val="26"/>
          <w:szCs w:val="26"/>
        </w:rPr>
        <w:t>–</w:t>
      </w:r>
      <w:r>
        <w:rPr>
          <w:b w:val="0"/>
          <w:sz w:val="26"/>
          <w:szCs w:val="26"/>
        </w:rPr>
        <w:t xml:space="preserve"> </w:t>
      </w:r>
      <w:r w:rsidR="00020817">
        <w:rPr>
          <w:b w:val="0"/>
          <w:sz w:val="26"/>
          <w:szCs w:val="26"/>
        </w:rPr>
        <w:t>86</w:t>
      </w:r>
      <w:r w:rsidR="00C869A1">
        <w:rPr>
          <w:b w:val="0"/>
          <w:sz w:val="26"/>
          <w:szCs w:val="26"/>
        </w:rPr>
        <w:t> </w:t>
      </w:r>
      <w:r w:rsidR="00020817">
        <w:rPr>
          <w:b w:val="0"/>
          <w:sz w:val="26"/>
          <w:szCs w:val="26"/>
        </w:rPr>
        <w:t>100</w:t>
      </w:r>
      <w:r w:rsidR="00C869A1">
        <w:rPr>
          <w:b w:val="0"/>
          <w:sz w:val="26"/>
          <w:szCs w:val="26"/>
        </w:rPr>
        <w:t>,00</w:t>
      </w:r>
      <w:r>
        <w:rPr>
          <w:b w:val="0"/>
          <w:sz w:val="26"/>
          <w:szCs w:val="26"/>
        </w:rPr>
        <w:t xml:space="preserve"> руб.</w:t>
      </w:r>
      <w:r w:rsidR="003914FD">
        <w:rPr>
          <w:b w:val="0"/>
          <w:sz w:val="26"/>
          <w:szCs w:val="26"/>
        </w:rPr>
        <w:t xml:space="preserve"> </w:t>
      </w:r>
    </w:p>
    <w:p w:rsidR="00137CA6" w:rsidRDefault="00137CA6">
      <w:pPr>
        <w:pStyle w:val="a9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По подразделу 0409 «Дорожное хозяйство (дорожные фонды)»</w:t>
      </w:r>
      <w:r>
        <w:rPr>
          <w:b w:val="0"/>
          <w:sz w:val="26"/>
          <w:szCs w:val="26"/>
        </w:rPr>
        <w:t xml:space="preserve"> расходы на содержание автомобильных дорог и инженерных сооружений на них в границах городского округа составили </w:t>
      </w:r>
      <w:r w:rsidR="003B7E23">
        <w:rPr>
          <w:b w:val="0"/>
          <w:sz w:val="26"/>
          <w:szCs w:val="26"/>
        </w:rPr>
        <w:t>1</w:t>
      </w:r>
      <w:r w:rsidR="00020817">
        <w:rPr>
          <w:b w:val="0"/>
          <w:sz w:val="26"/>
          <w:szCs w:val="26"/>
        </w:rPr>
        <w:t>5</w:t>
      </w:r>
      <w:r w:rsidR="003B7E23">
        <w:rPr>
          <w:b w:val="0"/>
          <w:sz w:val="26"/>
          <w:szCs w:val="26"/>
        </w:rPr>
        <w:t> </w:t>
      </w:r>
      <w:r w:rsidR="00020817">
        <w:rPr>
          <w:b w:val="0"/>
          <w:sz w:val="26"/>
          <w:szCs w:val="26"/>
        </w:rPr>
        <w:t>622</w:t>
      </w:r>
      <w:r w:rsidR="003B7E23">
        <w:rPr>
          <w:b w:val="0"/>
          <w:sz w:val="26"/>
          <w:szCs w:val="26"/>
        </w:rPr>
        <w:t> </w:t>
      </w:r>
      <w:r w:rsidR="00020817">
        <w:rPr>
          <w:b w:val="0"/>
          <w:sz w:val="26"/>
          <w:szCs w:val="26"/>
        </w:rPr>
        <w:t>7</w:t>
      </w:r>
      <w:r w:rsidR="003B7E23">
        <w:rPr>
          <w:b w:val="0"/>
          <w:sz w:val="26"/>
          <w:szCs w:val="26"/>
        </w:rPr>
        <w:t>2</w:t>
      </w:r>
      <w:r w:rsidR="00020817">
        <w:rPr>
          <w:b w:val="0"/>
          <w:sz w:val="26"/>
          <w:szCs w:val="26"/>
        </w:rPr>
        <w:t>9</w:t>
      </w:r>
      <w:r w:rsidR="003B7E23">
        <w:rPr>
          <w:b w:val="0"/>
          <w:sz w:val="26"/>
          <w:szCs w:val="26"/>
        </w:rPr>
        <w:t>,</w:t>
      </w:r>
      <w:r w:rsidR="00020817">
        <w:rPr>
          <w:b w:val="0"/>
          <w:sz w:val="26"/>
          <w:szCs w:val="26"/>
        </w:rPr>
        <w:t>82</w:t>
      </w:r>
      <w:r w:rsidR="003B7E23">
        <w:rPr>
          <w:b w:val="0"/>
          <w:sz w:val="26"/>
          <w:szCs w:val="26"/>
        </w:rPr>
        <w:t xml:space="preserve"> руб</w:t>
      </w:r>
      <w:r>
        <w:rPr>
          <w:b w:val="0"/>
          <w:sz w:val="26"/>
          <w:szCs w:val="26"/>
        </w:rPr>
        <w:t xml:space="preserve">., расходы на </w:t>
      </w:r>
      <w:r w:rsidR="003B7E23">
        <w:rPr>
          <w:b w:val="0"/>
          <w:sz w:val="26"/>
          <w:szCs w:val="26"/>
        </w:rPr>
        <w:t xml:space="preserve">текущий </w:t>
      </w:r>
      <w:r>
        <w:rPr>
          <w:b w:val="0"/>
          <w:sz w:val="26"/>
          <w:szCs w:val="26"/>
        </w:rPr>
        <w:t xml:space="preserve">ремонт автомобильных составили </w:t>
      </w:r>
      <w:r w:rsidR="00020817">
        <w:rPr>
          <w:b w:val="0"/>
          <w:sz w:val="26"/>
          <w:szCs w:val="26"/>
        </w:rPr>
        <w:t>9</w:t>
      </w:r>
      <w:r w:rsidR="003B7E23">
        <w:rPr>
          <w:b w:val="0"/>
          <w:sz w:val="26"/>
          <w:szCs w:val="26"/>
        </w:rPr>
        <w:t>77 </w:t>
      </w:r>
      <w:r w:rsidR="00020817">
        <w:rPr>
          <w:b w:val="0"/>
          <w:sz w:val="26"/>
          <w:szCs w:val="26"/>
        </w:rPr>
        <w:t>790</w:t>
      </w:r>
      <w:r w:rsidR="003B7E23">
        <w:rPr>
          <w:b w:val="0"/>
          <w:sz w:val="26"/>
          <w:szCs w:val="26"/>
        </w:rPr>
        <w:t>,0</w:t>
      </w:r>
      <w:r w:rsidR="00020817">
        <w:rPr>
          <w:b w:val="0"/>
          <w:sz w:val="26"/>
          <w:szCs w:val="26"/>
        </w:rPr>
        <w:t>1</w:t>
      </w:r>
      <w:r>
        <w:rPr>
          <w:b w:val="0"/>
          <w:sz w:val="26"/>
          <w:szCs w:val="26"/>
        </w:rPr>
        <w:t xml:space="preserve"> руб.</w:t>
      </w:r>
      <w:r w:rsidR="003B7E23">
        <w:rPr>
          <w:b w:val="0"/>
          <w:sz w:val="26"/>
          <w:szCs w:val="26"/>
        </w:rPr>
        <w:t xml:space="preserve"> </w:t>
      </w:r>
      <w:r w:rsidR="00AF61C5">
        <w:rPr>
          <w:b w:val="0"/>
          <w:sz w:val="26"/>
          <w:szCs w:val="26"/>
        </w:rPr>
        <w:t>Экономия сложилась за счет не</w:t>
      </w:r>
      <w:r w:rsidR="00020817">
        <w:rPr>
          <w:b w:val="0"/>
          <w:sz w:val="26"/>
          <w:szCs w:val="26"/>
        </w:rPr>
        <w:t>исполнен</w:t>
      </w:r>
      <w:r w:rsidR="00AF61C5">
        <w:rPr>
          <w:b w:val="0"/>
          <w:sz w:val="26"/>
          <w:szCs w:val="26"/>
        </w:rPr>
        <w:t>ия</w:t>
      </w:r>
      <w:r w:rsidR="00020817">
        <w:rPr>
          <w:b w:val="0"/>
          <w:sz w:val="26"/>
          <w:szCs w:val="26"/>
        </w:rPr>
        <w:t xml:space="preserve"> муниципальн</w:t>
      </w:r>
      <w:r w:rsidR="00AF61C5">
        <w:rPr>
          <w:b w:val="0"/>
          <w:sz w:val="26"/>
          <w:szCs w:val="26"/>
        </w:rPr>
        <w:t>ого</w:t>
      </w:r>
      <w:r w:rsidR="00020817">
        <w:rPr>
          <w:b w:val="0"/>
          <w:sz w:val="26"/>
          <w:szCs w:val="26"/>
        </w:rPr>
        <w:t xml:space="preserve"> контракт</w:t>
      </w:r>
      <w:r w:rsidR="00AF61C5">
        <w:rPr>
          <w:b w:val="0"/>
          <w:sz w:val="26"/>
          <w:szCs w:val="26"/>
        </w:rPr>
        <w:t>а</w:t>
      </w:r>
      <w:r w:rsidR="00020817">
        <w:rPr>
          <w:b w:val="0"/>
          <w:sz w:val="26"/>
          <w:szCs w:val="26"/>
        </w:rPr>
        <w:t xml:space="preserve"> от 07.04.2017</w:t>
      </w:r>
      <w:r w:rsidR="00AF61C5">
        <w:rPr>
          <w:b w:val="0"/>
          <w:sz w:val="26"/>
          <w:szCs w:val="26"/>
        </w:rPr>
        <w:t xml:space="preserve"> № 13 на выполнение работ по ремонту автомобильных дорог местного значения муниципального </w:t>
      </w:r>
      <w:proofErr w:type="gramStart"/>
      <w:r w:rsidR="00AF61C5">
        <w:rPr>
          <w:b w:val="0"/>
          <w:sz w:val="26"/>
          <w:szCs w:val="26"/>
        </w:rPr>
        <w:t>образования</w:t>
      </w:r>
      <w:proofErr w:type="gramEnd"/>
      <w:r w:rsidR="00AF61C5">
        <w:rPr>
          <w:b w:val="0"/>
          <w:sz w:val="26"/>
          <w:szCs w:val="26"/>
        </w:rPr>
        <w:t xml:space="preserve"> ЗАТО </w:t>
      </w:r>
      <w:r w:rsidR="008728B0">
        <w:rPr>
          <w:b w:val="0"/>
          <w:sz w:val="26"/>
          <w:szCs w:val="26"/>
        </w:rPr>
        <w:t xml:space="preserve">                     </w:t>
      </w:r>
      <w:r w:rsidR="00AF61C5">
        <w:rPr>
          <w:b w:val="0"/>
          <w:sz w:val="26"/>
          <w:szCs w:val="26"/>
        </w:rPr>
        <w:t>г. Островной на сумму 4 410 626, 83 руб.</w:t>
      </w:r>
      <w:r w:rsidR="00020817">
        <w:rPr>
          <w:b w:val="0"/>
          <w:sz w:val="26"/>
          <w:szCs w:val="26"/>
        </w:rPr>
        <w:t xml:space="preserve"> </w:t>
      </w:r>
      <w:proofErr w:type="gramStart"/>
      <w:r w:rsidR="008171BC">
        <w:rPr>
          <w:b w:val="0"/>
          <w:sz w:val="26"/>
          <w:szCs w:val="26"/>
        </w:rPr>
        <w:t>На конец</w:t>
      </w:r>
      <w:proofErr w:type="gramEnd"/>
      <w:r w:rsidR="008171BC">
        <w:rPr>
          <w:b w:val="0"/>
          <w:sz w:val="26"/>
          <w:szCs w:val="26"/>
        </w:rPr>
        <w:t xml:space="preserve"> 201</w:t>
      </w:r>
      <w:r w:rsidR="00020817">
        <w:rPr>
          <w:b w:val="0"/>
          <w:sz w:val="26"/>
          <w:szCs w:val="26"/>
        </w:rPr>
        <w:t>7</w:t>
      </w:r>
      <w:r w:rsidR="008171BC">
        <w:rPr>
          <w:b w:val="0"/>
          <w:sz w:val="26"/>
          <w:szCs w:val="26"/>
        </w:rPr>
        <w:t xml:space="preserve"> года име</w:t>
      </w:r>
      <w:r w:rsidR="000F5153">
        <w:rPr>
          <w:b w:val="0"/>
          <w:sz w:val="26"/>
          <w:szCs w:val="26"/>
        </w:rPr>
        <w:t>ю</w:t>
      </w:r>
      <w:r w:rsidR="008171BC">
        <w:rPr>
          <w:b w:val="0"/>
          <w:sz w:val="26"/>
          <w:szCs w:val="26"/>
        </w:rPr>
        <w:t>тся</w:t>
      </w:r>
      <w:r w:rsidR="000F5153">
        <w:rPr>
          <w:b w:val="0"/>
          <w:sz w:val="26"/>
          <w:szCs w:val="26"/>
        </w:rPr>
        <w:t xml:space="preserve"> принятые и неисполненные обязательства</w:t>
      </w:r>
      <w:r w:rsidR="008171BC">
        <w:rPr>
          <w:b w:val="0"/>
          <w:sz w:val="26"/>
          <w:szCs w:val="26"/>
        </w:rPr>
        <w:t xml:space="preserve"> по оплате содержания автомобильных дорог за декабрь 201</w:t>
      </w:r>
      <w:r w:rsidR="00020817">
        <w:rPr>
          <w:b w:val="0"/>
          <w:sz w:val="26"/>
          <w:szCs w:val="26"/>
        </w:rPr>
        <w:t>7</w:t>
      </w:r>
      <w:r w:rsidR="008171BC">
        <w:rPr>
          <w:b w:val="0"/>
          <w:sz w:val="26"/>
          <w:szCs w:val="26"/>
        </w:rPr>
        <w:t xml:space="preserve"> года на сумму </w:t>
      </w:r>
      <w:r w:rsidR="008171BC" w:rsidRPr="00610D2A">
        <w:rPr>
          <w:b w:val="0"/>
          <w:sz w:val="26"/>
          <w:szCs w:val="26"/>
        </w:rPr>
        <w:t>2 </w:t>
      </w:r>
      <w:r w:rsidR="00020817" w:rsidRPr="00610D2A">
        <w:rPr>
          <w:b w:val="0"/>
          <w:sz w:val="26"/>
          <w:szCs w:val="26"/>
        </w:rPr>
        <w:t>669</w:t>
      </w:r>
      <w:r w:rsidR="008171BC" w:rsidRPr="00610D2A">
        <w:rPr>
          <w:b w:val="0"/>
          <w:sz w:val="26"/>
          <w:szCs w:val="26"/>
        </w:rPr>
        <w:t> </w:t>
      </w:r>
      <w:r w:rsidR="00020817" w:rsidRPr="00610D2A">
        <w:rPr>
          <w:b w:val="0"/>
          <w:sz w:val="26"/>
          <w:szCs w:val="26"/>
        </w:rPr>
        <w:t>279</w:t>
      </w:r>
      <w:r w:rsidR="008171BC" w:rsidRPr="00610D2A">
        <w:rPr>
          <w:b w:val="0"/>
          <w:sz w:val="26"/>
          <w:szCs w:val="26"/>
        </w:rPr>
        <w:t>,</w:t>
      </w:r>
      <w:r w:rsidR="00020817" w:rsidRPr="00610D2A">
        <w:rPr>
          <w:b w:val="0"/>
          <w:sz w:val="26"/>
          <w:szCs w:val="26"/>
        </w:rPr>
        <w:t>6</w:t>
      </w:r>
      <w:r w:rsidR="008728B0">
        <w:rPr>
          <w:b w:val="0"/>
          <w:sz w:val="26"/>
          <w:szCs w:val="26"/>
        </w:rPr>
        <w:t>8</w:t>
      </w:r>
      <w:r w:rsidR="008171BC" w:rsidRPr="00610D2A">
        <w:rPr>
          <w:b w:val="0"/>
          <w:sz w:val="26"/>
          <w:szCs w:val="26"/>
        </w:rPr>
        <w:t xml:space="preserve"> </w:t>
      </w:r>
      <w:r w:rsidR="000F5153" w:rsidRPr="00610D2A">
        <w:rPr>
          <w:b w:val="0"/>
          <w:sz w:val="26"/>
          <w:szCs w:val="26"/>
        </w:rPr>
        <w:t xml:space="preserve"> </w:t>
      </w:r>
      <w:r w:rsidR="008171BC" w:rsidRPr="00610D2A">
        <w:rPr>
          <w:b w:val="0"/>
          <w:sz w:val="26"/>
          <w:szCs w:val="26"/>
        </w:rPr>
        <w:t>руб.</w:t>
      </w:r>
      <w:r w:rsidR="008171BC">
        <w:rPr>
          <w:b w:val="0"/>
          <w:sz w:val="26"/>
          <w:szCs w:val="26"/>
        </w:rPr>
        <w:t xml:space="preserve"> </w:t>
      </w:r>
    </w:p>
    <w:p w:rsidR="00610D2A" w:rsidRDefault="00137CA6">
      <w:pPr>
        <w:pStyle w:val="a9"/>
        <w:ind w:firstLine="540"/>
        <w:jc w:val="both"/>
        <w:rPr>
          <w:b w:val="0"/>
          <w:sz w:val="26"/>
          <w:szCs w:val="26"/>
        </w:rPr>
      </w:pPr>
      <w:r>
        <w:rPr>
          <w:sz w:val="26"/>
          <w:szCs w:val="26"/>
        </w:rPr>
        <w:t>По подразделу 0410 «Связь и информатика»</w:t>
      </w:r>
      <w:r>
        <w:rPr>
          <w:b w:val="0"/>
          <w:sz w:val="26"/>
          <w:szCs w:val="26"/>
        </w:rPr>
        <w:t xml:space="preserve"> бюджетные ассигнования освоены в </w:t>
      </w:r>
      <w:r w:rsidR="00610D2A">
        <w:rPr>
          <w:b w:val="0"/>
          <w:sz w:val="26"/>
          <w:szCs w:val="26"/>
        </w:rPr>
        <w:t xml:space="preserve"> о</w:t>
      </w:r>
      <w:r>
        <w:rPr>
          <w:b w:val="0"/>
          <w:sz w:val="26"/>
          <w:szCs w:val="26"/>
        </w:rPr>
        <w:t>бъеме 1</w:t>
      </w:r>
      <w:r w:rsidR="00610D2A">
        <w:rPr>
          <w:b w:val="0"/>
          <w:sz w:val="26"/>
          <w:szCs w:val="26"/>
        </w:rPr>
        <w:t>3 715</w:t>
      </w:r>
      <w:r>
        <w:rPr>
          <w:b w:val="0"/>
          <w:sz w:val="26"/>
          <w:szCs w:val="26"/>
        </w:rPr>
        <w:t>,</w:t>
      </w:r>
      <w:r w:rsidR="00610D2A">
        <w:rPr>
          <w:b w:val="0"/>
          <w:sz w:val="26"/>
          <w:szCs w:val="26"/>
        </w:rPr>
        <w:t xml:space="preserve">55 </w:t>
      </w:r>
      <w:r>
        <w:rPr>
          <w:b w:val="0"/>
          <w:sz w:val="26"/>
          <w:szCs w:val="26"/>
        </w:rPr>
        <w:t>руб.</w:t>
      </w:r>
      <w:r w:rsidR="00610D2A">
        <w:rPr>
          <w:b w:val="0"/>
          <w:sz w:val="26"/>
          <w:szCs w:val="26"/>
        </w:rPr>
        <w:t>, в том числе за счет средств с</w:t>
      </w:r>
      <w:r w:rsidR="00610D2A" w:rsidRPr="00610D2A">
        <w:rPr>
          <w:b w:val="0"/>
          <w:sz w:val="26"/>
          <w:szCs w:val="26"/>
        </w:rPr>
        <w:t>убсиди</w:t>
      </w:r>
      <w:r w:rsidR="00610D2A">
        <w:rPr>
          <w:b w:val="0"/>
          <w:sz w:val="26"/>
          <w:szCs w:val="26"/>
        </w:rPr>
        <w:t>и</w:t>
      </w:r>
      <w:r w:rsidR="00610D2A" w:rsidRPr="00610D2A">
        <w:rPr>
          <w:b w:val="0"/>
          <w:sz w:val="26"/>
          <w:szCs w:val="26"/>
        </w:rPr>
        <w:t xml:space="preserve"> на техническое </w:t>
      </w:r>
      <w:r w:rsidR="00610D2A">
        <w:rPr>
          <w:b w:val="0"/>
          <w:sz w:val="26"/>
          <w:szCs w:val="26"/>
        </w:rPr>
        <w:t>с</w:t>
      </w:r>
      <w:r w:rsidR="00610D2A" w:rsidRPr="00610D2A">
        <w:rPr>
          <w:b w:val="0"/>
          <w:sz w:val="26"/>
          <w:szCs w:val="26"/>
        </w:rPr>
        <w:t>опровождение программного обеспечения "Система автоматизированного рабочего места муниципального образования"</w:t>
      </w:r>
      <w:r w:rsidR="00610D2A">
        <w:rPr>
          <w:b w:val="0"/>
          <w:sz w:val="26"/>
          <w:szCs w:val="26"/>
        </w:rPr>
        <w:t xml:space="preserve">  из областного бюджета 13 029,77 руб.</w:t>
      </w:r>
    </w:p>
    <w:p w:rsidR="00137CA6" w:rsidRDefault="00137CA6">
      <w:pPr>
        <w:pStyle w:val="a9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По подразделу 0412 «Другие вопросы в области национальной экономики»</w:t>
      </w:r>
      <w:r>
        <w:rPr>
          <w:b w:val="0"/>
          <w:sz w:val="26"/>
          <w:szCs w:val="26"/>
        </w:rPr>
        <w:t xml:space="preserve"> расходы в целом составили </w:t>
      </w:r>
      <w:r w:rsidR="00610D2A">
        <w:rPr>
          <w:b w:val="0"/>
          <w:sz w:val="26"/>
          <w:szCs w:val="26"/>
        </w:rPr>
        <w:t>671 909,15</w:t>
      </w:r>
      <w:r>
        <w:rPr>
          <w:b w:val="0"/>
          <w:sz w:val="26"/>
          <w:szCs w:val="26"/>
        </w:rPr>
        <w:t xml:space="preserve"> руб.</w:t>
      </w:r>
      <w:r w:rsidR="00A3526D">
        <w:rPr>
          <w:b w:val="0"/>
          <w:sz w:val="26"/>
          <w:szCs w:val="26"/>
        </w:rPr>
        <w:t xml:space="preserve">, что составляет </w:t>
      </w:r>
      <w:r w:rsidR="00610D2A">
        <w:rPr>
          <w:b w:val="0"/>
          <w:sz w:val="26"/>
          <w:szCs w:val="26"/>
        </w:rPr>
        <w:t>99,6%</w:t>
      </w:r>
      <w:r w:rsidR="00A3526D">
        <w:rPr>
          <w:b w:val="0"/>
          <w:sz w:val="26"/>
          <w:szCs w:val="26"/>
        </w:rPr>
        <w:t xml:space="preserve"> от плановых назначений</w:t>
      </w:r>
      <w:r w:rsidR="00610D2A">
        <w:rPr>
          <w:b w:val="0"/>
          <w:sz w:val="26"/>
          <w:szCs w:val="26"/>
        </w:rPr>
        <w:t>.</w:t>
      </w:r>
      <w:r>
        <w:rPr>
          <w:b w:val="0"/>
          <w:sz w:val="26"/>
          <w:szCs w:val="26"/>
        </w:rPr>
        <w:t xml:space="preserve"> </w:t>
      </w:r>
      <w:r w:rsidR="007C75B4">
        <w:rPr>
          <w:b w:val="0"/>
          <w:sz w:val="26"/>
          <w:szCs w:val="26"/>
        </w:rPr>
        <w:t>В</w:t>
      </w:r>
      <w:r>
        <w:rPr>
          <w:b w:val="0"/>
          <w:sz w:val="26"/>
          <w:szCs w:val="26"/>
        </w:rPr>
        <w:t xml:space="preserve"> рамках подпрограммы</w:t>
      </w:r>
      <w:r w:rsidR="007C75B4">
        <w:rPr>
          <w:b w:val="0"/>
          <w:sz w:val="26"/>
          <w:szCs w:val="26"/>
        </w:rPr>
        <w:t xml:space="preserve"> </w:t>
      </w:r>
      <w:r w:rsidR="00610D2A">
        <w:rPr>
          <w:b w:val="0"/>
          <w:sz w:val="26"/>
          <w:szCs w:val="26"/>
        </w:rPr>
        <w:t>«</w:t>
      </w:r>
      <w:r w:rsidR="00610D2A" w:rsidRPr="00610D2A">
        <w:rPr>
          <w:b w:val="0"/>
          <w:sz w:val="26"/>
          <w:szCs w:val="26"/>
        </w:rPr>
        <w:t>Реформирование и регулирование земельных и имущественных отношений на территории ЗАТО г. Островной на 2017 год и на плановый период 2018 и 2019 гг.</w:t>
      </w:r>
      <w:r w:rsidR="00610D2A">
        <w:rPr>
          <w:b w:val="0"/>
          <w:sz w:val="26"/>
          <w:szCs w:val="26"/>
        </w:rPr>
        <w:t>»</w:t>
      </w:r>
      <w:r>
        <w:rPr>
          <w:b w:val="0"/>
          <w:sz w:val="26"/>
          <w:szCs w:val="26"/>
        </w:rPr>
        <w:t xml:space="preserve">  </w:t>
      </w:r>
      <w:r w:rsidR="007C75B4">
        <w:rPr>
          <w:b w:val="0"/>
          <w:sz w:val="26"/>
          <w:szCs w:val="26"/>
        </w:rPr>
        <w:t xml:space="preserve">освоены денежные средства в сумме </w:t>
      </w:r>
      <w:r w:rsidR="00610D2A">
        <w:rPr>
          <w:b w:val="0"/>
          <w:sz w:val="26"/>
          <w:szCs w:val="26"/>
        </w:rPr>
        <w:t>664</w:t>
      </w:r>
      <w:r w:rsidR="009B18F5">
        <w:rPr>
          <w:b w:val="0"/>
          <w:sz w:val="26"/>
          <w:szCs w:val="26"/>
        </w:rPr>
        <w:t> </w:t>
      </w:r>
      <w:r w:rsidR="00610D2A">
        <w:rPr>
          <w:b w:val="0"/>
          <w:sz w:val="26"/>
          <w:szCs w:val="26"/>
        </w:rPr>
        <w:t>009</w:t>
      </w:r>
      <w:r w:rsidR="009B18F5">
        <w:rPr>
          <w:b w:val="0"/>
          <w:sz w:val="26"/>
          <w:szCs w:val="26"/>
        </w:rPr>
        <w:t>,</w:t>
      </w:r>
      <w:r w:rsidR="00610D2A">
        <w:rPr>
          <w:b w:val="0"/>
          <w:sz w:val="26"/>
          <w:szCs w:val="26"/>
        </w:rPr>
        <w:t>15</w:t>
      </w:r>
      <w:r>
        <w:rPr>
          <w:b w:val="0"/>
          <w:sz w:val="26"/>
          <w:szCs w:val="26"/>
        </w:rPr>
        <w:t xml:space="preserve"> руб. </w:t>
      </w:r>
    </w:p>
    <w:p w:rsidR="00137CA6" w:rsidRDefault="00137CA6">
      <w:pPr>
        <w:pStyle w:val="a9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По разделу 0500 «Жилищно-коммунальное хозяйство»</w:t>
      </w:r>
      <w:r>
        <w:rPr>
          <w:b w:val="0"/>
          <w:sz w:val="26"/>
          <w:szCs w:val="26"/>
        </w:rPr>
        <w:t xml:space="preserve"> исполнение составляет </w:t>
      </w:r>
      <w:r w:rsidR="00433E8C">
        <w:rPr>
          <w:b w:val="0"/>
          <w:sz w:val="26"/>
          <w:szCs w:val="26"/>
        </w:rPr>
        <w:t>7</w:t>
      </w:r>
      <w:r w:rsidR="00A3526D">
        <w:rPr>
          <w:b w:val="0"/>
          <w:sz w:val="26"/>
          <w:szCs w:val="26"/>
        </w:rPr>
        <w:t>1</w:t>
      </w:r>
      <w:r w:rsidR="00433E8C">
        <w:rPr>
          <w:b w:val="0"/>
          <w:sz w:val="26"/>
          <w:szCs w:val="26"/>
        </w:rPr>
        <w:t> </w:t>
      </w:r>
      <w:r w:rsidR="00A3526D">
        <w:rPr>
          <w:b w:val="0"/>
          <w:sz w:val="26"/>
          <w:szCs w:val="26"/>
        </w:rPr>
        <w:t>582</w:t>
      </w:r>
      <w:r w:rsidR="00433E8C">
        <w:rPr>
          <w:b w:val="0"/>
          <w:sz w:val="26"/>
          <w:szCs w:val="26"/>
        </w:rPr>
        <w:t> </w:t>
      </w:r>
      <w:r w:rsidR="00A3526D">
        <w:rPr>
          <w:b w:val="0"/>
          <w:sz w:val="26"/>
          <w:szCs w:val="26"/>
        </w:rPr>
        <w:t>485</w:t>
      </w:r>
      <w:r w:rsidR="00433E8C">
        <w:rPr>
          <w:b w:val="0"/>
          <w:sz w:val="26"/>
          <w:szCs w:val="26"/>
        </w:rPr>
        <w:t>,</w:t>
      </w:r>
      <w:r w:rsidR="00A3526D">
        <w:rPr>
          <w:b w:val="0"/>
          <w:sz w:val="26"/>
          <w:szCs w:val="26"/>
        </w:rPr>
        <w:t>39</w:t>
      </w:r>
      <w:r w:rsidR="00433E8C">
        <w:rPr>
          <w:b w:val="0"/>
          <w:sz w:val="26"/>
          <w:szCs w:val="26"/>
        </w:rPr>
        <w:t xml:space="preserve"> руб.</w:t>
      </w:r>
      <w:r>
        <w:rPr>
          <w:b w:val="0"/>
          <w:sz w:val="26"/>
          <w:szCs w:val="26"/>
        </w:rPr>
        <w:t xml:space="preserve"> или </w:t>
      </w:r>
      <w:r w:rsidR="009A09B0">
        <w:rPr>
          <w:b w:val="0"/>
          <w:sz w:val="26"/>
          <w:szCs w:val="26"/>
        </w:rPr>
        <w:t>8</w:t>
      </w:r>
      <w:r w:rsidR="00A3526D">
        <w:rPr>
          <w:b w:val="0"/>
          <w:sz w:val="26"/>
          <w:szCs w:val="26"/>
        </w:rPr>
        <w:t>7,4</w:t>
      </w:r>
      <w:r>
        <w:rPr>
          <w:b w:val="0"/>
          <w:sz w:val="26"/>
          <w:szCs w:val="26"/>
        </w:rPr>
        <w:t xml:space="preserve"> % от плановых назначений, в том числе:</w:t>
      </w:r>
    </w:p>
    <w:p w:rsidR="00137CA6" w:rsidRDefault="00137CA6">
      <w:pPr>
        <w:pStyle w:val="a9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по подразделу 0501 «Жилищное хозяйство»</w:t>
      </w:r>
      <w:r>
        <w:rPr>
          <w:b w:val="0"/>
          <w:sz w:val="26"/>
          <w:szCs w:val="26"/>
        </w:rPr>
        <w:t xml:space="preserve"> исполнение составляет </w:t>
      </w:r>
      <w:r w:rsidR="00062AD4">
        <w:rPr>
          <w:b w:val="0"/>
          <w:sz w:val="26"/>
          <w:szCs w:val="26"/>
        </w:rPr>
        <w:t>9</w:t>
      </w:r>
      <w:r w:rsidR="00A3526D">
        <w:rPr>
          <w:b w:val="0"/>
          <w:sz w:val="26"/>
          <w:szCs w:val="26"/>
        </w:rPr>
        <w:t>3</w:t>
      </w:r>
      <w:r w:rsidR="00062AD4">
        <w:rPr>
          <w:b w:val="0"/>
          <w:sz w:val="26"/>
          <w:szCs w:val="26"/>
        </w:rPr>
        <w:t>,</w:t>
      </w:r>
      <w:r w:rsidR="00A3526D">
        <w:rPr>
          <w:b w:val="0"/>
          <w:sz w:val="26"/>
          <w:szCs w:val="26"/>
        </w:rPr>
        <w:t>4</w:t>
      </w:r>
      <w:r>
        <w:rPr>
          <w:b w:val="0"/>
          <w:sz w:val="26"/>
          <w:szCs w:val="26"/>
        </w:rPr>
        <w:t xml:space="preserve"> %, в том числе </w:t>
      </w:r>
      <w:r w:rsidR="003D0877">
        <w:rPr>
          <w:b w:val="0"/>
          <w:sz w:val="26"/>
          <w:szCs w:val="26"/>
        </w:rPr>
        <w:t>возмещение недополученных доходов в связи с оказанием услуг по содержанию жилого помещения в муниципальном жилищном фонде</w:t>
      </w:r>
      <w:r>
        <w:rPr>
          <w:b w:val="0"/>
          <w:sz w:val="26"/>
          <w:szCs w:val="26"/>
        </w:rPr>
        <w:t xml:space="preserve"> в размере </w:t>
      </w:r>
      <w:r w:rsidR="00062AD4">
        <w:rPr>
          <w:b w:val="0"/>
          <w:sz w:val="26"/>
          <w:szCs w:val="26"/>
        </w:rPr>
        <w:t>13 2</w:t>
      </w:r>
      <w:r w:rsidR="003F1433">
        <w:rPr>
          <w:b w:val="0"/>
          <w:sz w:val="26"/>
          <w:szCs w:val="26"/>
        </w:rPr>
        <w:t>29</w:t>
      </w:r>
      <w:r w:rsidR="00062AD4">
        <w:rPr>
          <w:b w:val="0"/>
          <w:sz w:val="26"/>
          <w:szCs w:val="26"/>
        </w:rPr>
        <w:t> </w:t>
      </w:r>
      <w:r w:rsidR="003F1433">
        <w:rPr>
          <w:b w:val="0"/>
          <w:sz w:val="26"/>
          <w:szCs w:val="26"/>
        </w:rPr>
        <w:t>282</w:t>
      </w:r>
      <w:r w:rsidR="00062AD4">
        <w:rPr>
          <w:b w:val="0"/>
          <w:sz w:val="26"/>
          <w:szCs w:val="26"/>
        </w:rPr>
        <w:t>,</w:t>
      </w:r>
      <w:r w:rsidR="003F1433">
        <w:rPr>
          <w:b w:val="0"/>
          <w:sz w:val="26"/>
          <w:szCs w:val="26"/>
        </w:rPr>
        <w:t>62</w:t>
      </w:r>
      <w:r>
        <w:rPr>
          <w:b w:val="0"/>
          <w:sz w:val="26"/>
          <w:szCs w:val="26"/>
        </w:rPr>
        <w:t xml:space="preserve"> руб</w:t>
      </w:r>
      <w:r w:rsidRPr="003F1433">
        <w:rPr>
          <w:b w:val="0"/>
          <w:sz w:val="26"/>
          <w:szCs w:val="26"/>
        </w:rPr>
        <w:t>.</w:t>
      </w:r>
      <w:r w:rsidR="003914FD" w:rsidRPr="003F1433">
        <w:rPr>
          <w:b w:val="0"/>
          <w:sz w:val="26"/>
          <w:szCs w:val="26"/>
        </w:rPr>
        <w:t xml:space="preserve"> </w:t>
      </w:r>
      <w:r w:rsidR="00BB2BC6" w:rsidRPr="003F1433">
        <w:rPr>
          <w:b w:val="0"/>
          <w:sz w:val="26"/>
          <w:szCs w:val="26"/>
        </w:rPr>
        <w:t>В основном э</w:t>
      </w:r>
      <w:r w:rsidR="003914FD" w:rsidRPr="003F1433">
        <w:rPr>
          <w:b w:val="0"/>
          <w:sz w:val="26"/>
          <w:szCs w:val="26"/>
        </w:rPr>
        <w:t>кон</w:t>
      </w:r>
      <w:r w:rsidR="00BB2BC6" w:rsidRPr="003F1433">
        <w:rPr>
          <w:b w:val="0"/>
          <w:sz w:val="26"/>
          <w:szCs w:val="26"/>
        </w:rPr>
        <w:t>о</w:t>
      </w:r>
      <w:r w:rsidR="003914FD" w:rsidRPr="003F1433">
        <w:rPr>
          <w:b w:val="0"/>
          <w:sz w:val="26"/>
          <w:szCs w:val="26"/>
        </w:rPr>
        <w:t>мия</w:t>
      </w:r>
      <w:r w:rsidR="003D0877" w:rsidRPr="003F1433">
        <w:rPr>
          <w:b w:val="0"/>
          <w:sz w:val="26"/>
          <w:szCs w:val="26"/>
        </w:rPr>
        <w:t xml:space="preserve"> по подразделу</w:t>
      </w:r>
      <w:r w:rsidR="00BB2BC6" w:rsidRPr="003F1433">
        <w:rPr>
          <w:b w:val="0"/>
          <w:sz w:val="26"/>
          <w:szCs w:val="26"/>
        </w:rPr>
        <w:t xml:space="preserve"> сложилась за счет не </w:t>
      </w:r>
      <w:r w:rsidR="00B76E19">
        <w:rPr>
          <w:b w:val="0"/>
          <w:sz w:val="26"/>
          <w:szCs w:val="26"/>
        </w:rPr>
        <w:t>выполнения</w:t>
      </w:r>
      <w:r w:rsidR="00BB2BC6" w:rsidRPr="003F1433">
        <w:rPr>
          <w:b w:val="0"/>
          <w:sz w:val="26"/>
          <w:szCs w:val="26"/>
        </w:rPr>
        <w:t xml:space="preserve"> </w:t>
      </w:r>
      <w:r w:rsidR="00241B59">
        <w:rPr>
          <w:b w:val="0"/>
          <w:sz w:val="26"/>
          <w:szCs w:val="26"/>
        </w:rPr>
        <w:t xml:space="preserve">муниципального контракта от 30.11.2017 № 49 на выполнение работ по </w:t>
      </w:r>
      <w:r w:rsidR="00BB2BC6" w:rsidRPr="003F1433">
        <w:rPr>
          <w:b w:val="0"/>
          <w:sz w:val="26"/>
          <w:szCs w:val="26"/>
        </w:rPr>
        <w:t>текуще</w:t>
      </w:r>
      <w:r w:rsidR="00241B59">
        <w:rPr>
          <w:b w:val="0"/>
          <w:sz w:val="26"/>
          <w:szCs w:val="26"/>
        </w:rPr>
        <w:t>му ремонту</w:t>
      </w:r>
      <w:r w:rsidR="00BB2BC6" w:rsidRPr="003F1433">
        <w:rPr>
          <w:b w:val="0"/>
          <w:sz w:val="26"/>
          <w:szCs w:val="26"/>
        </w:rPr>
        <w:t xml:space="preserve"> лестничных клеток </w:t>
      </w:r>
      <w:r w:rsidR="00BB2BC6" w:rsidRPr="00C3227A">
        <w:rPr>
          <w:b w:val="0"/>
          <w:sz w:val="26"/>
          <w:szCs w:val="26"/>
        </w:rPr>
        <w:t>дом</w:t>
      </w:r>
      <w:r w:rsidR="003F1433" w:rsidRPr="00C3227A">
        <w:rPr>
          <w:b w:val="0"/>
          <w:sz w:val="26"/>
          <w:szCs w:val="26"/>
        </w:rPr>
        <w:t>ов</w:t>
      </w:r>
      <w:r w:rsidR="00BB2BC6" w:rsidRPr="00C3227A">
        <w:rPr>
          <w:b w:val="0"/>
          <w:sz w:val="26"/>
          <w:szCs w:val="26"/>
        </w:rPr>
        <w:t xml:space="preserve"> № </w:t>
      </w:r>
      <w:r w:rsidR="003F1433" w:rsidRPr="00C3227A">
        <w:rPr>
          <w:b w:val="0"/>
          <w:sz w:val="26"/>
          <w:szCs w:val="26"/>
        </w:rPr>
        <w:t xml:space="preserve">20, </w:t>
      </w:r>
      <w:r w:rsidR="00BB2BC6" w:rsidRPr="00C3227A">
        <w:rPr>
          <w:b w:val="0"/>
          <w:sz w:val="26"/>
          <w:szCs w:val="26"/>
        </w:rPr>
        <w:t>2</w:t>
      </w:r>
      <w:r w:rsidR="003F1433" w:rsidRPr="00C3227A">
        <w:rPr>
          <w:b w:val="0"/>
          <w:sz w:val="26"/>
          <w:szCs w:val="26"/>
        </w:rPr>
        <w:t>3</w:t>
      </w:r>
      <w:r w:rsidR="00BB2BC6" w:rsidRPr="00C3227A">
        <w:rPr>
          <w:b w:val="0"/>
          <w:sz w:val="26"/>
          <w:szCs w:val="26"/>
        </w:rPr>
        <w:t xml:space="preserve"> по ул. Соловья на сумму</w:t>
      </w:r>
      <w:r w:rsidR="003914FD" w:rsidRPr="00C3227A">
        <w:rPr>
          <w:b w:val="0"/>
          <w:sz w:val="26"/>
          <w:szCs w:val="26"/>
        </w:rPr>
        <w:t xml:space="preserve"> 7</w:t>
      </w:r>
      <w:r w:rsidR="00241B59" w:rsidRPr="00C3227A">
        <w:rPr>
          <w:b w:val="0"/>
          <w:sz w:val="26"/>
          <w:szCs w:val="26"/>
        </w:rPr>
        <w:t>91</w:t>
      </w:r>
      <w:r w:rsidR="00BB2BC6" w:rsidRPr="00C3227A">
        <w:rPr>
          <w:b w:val="0"/>
          <w:sz w:val="26"/>
          <w:szCs w:val="26"/>
        </w:rPr>
        <w:t> </w:t>
      </w:r>
      <w:r w:rsidR="00241B59" w:rsidRPr="00C3227A">
        <w:rPr>
          <w:b w:val="0"/>
          <w:sz w:val="26"/>
          <w:szCs w:val="26"/>
        </w:rPr>
        <w:t>315</w:t>
      </w:r>
      <w:r w:rsidR="00BB2BC6" w:rsidRPr="00C3227A">
        <w:rPr>
          <w:b w:val="0"/>
          <w:sz w:val="26"/>
          <w:szCs w:val="26"/>
        </w:rPr>
        <w:t>,</w:t>
      </w:r>
      <w:r w:rsidR="00241B59" w:rsidRPr="00C3227A">
        <w:rPr>
          <w:b w:val="0"/>
          <w:sz w:val="26"/>
          <w:szCs w:val="26"/>
        </w:rPr>
        <w:t>69</w:t>
      </w:r>
      <w:r w:rsidR="00BB2BC6" w:rsidRPr="00C3227A">
        <w:rPr>
          <w:b w:val="0"/>
          <w:sz w:val="26"/>
          <w:szCs w:val="26"/>
        </w:rPr>
        <w:t xml:space="preserve"> руб</w:t>
      </w:r>
      <w:r w:rsidR="00B76E19">
        <w:rPr>
          <w:b w:val="0"/>
          <w:sz w:val="26"/>
          <w:szCs w:val="26"/>
        </w:rPr>
        <w:t>. и не оплаты</w:t>
      </w:r>
      <w:r w:rsidR="00241B59">
        <w:rPr>
          <w:b w:val="0"/>
          <w:sz w:val="26"/>
          <w:szCs w:val="26"/>
        </w:rPr>
        <w:t xml:space="preserve"> </w:t>
      </w:r>
      <w:r w:rsidR="00241B59">
        <w:rPr>
          <w:b w:val="0"/>
          <w:sz w:val="26"/>
          <w:szCs w:val="26"/>
        </w:rPr>
        <w:lastRenderedPageBreak/>
        <w:t xml:space="preserve">муниципального контракта от 26.07.2017 № 36 </w:t>
      </w:r>
      <w:r w:rsidR="00C3227A">
        <w:rPr>
          <w:b w:val="0"/>
          <w:sz w:val="26"/>
          <w:szCs w:val="26"/>
        </w:rPr>
        <w:t xml:space="preserve">на выполнение работ по текущему ремонту облицовки </w:t>
      </w:r>
      <w:r w:rsidR="00537D80">
        <w:rPr>
          <w:b w:val="0"/>
          <w:sz w:val="26"/>
          <w:szCs w:val="26"/>
        </w:rPr>
        <w:t xml:space="preserve">металлического </w:t>
      </w:r>
      <w:proofErr w:type="spellStart"/>
      <w:r w:rsidR="00537D80">
        <w:rPr>
          <w:b w:val="0"/>
          <w:sz w:val="26"/>
          <w:szCs w:val="26"/>
        </w:rPr>
        <w:t>сайдинга</w:t>
      </w:r>
      <w:proofErr w:type="spellEnd"/>
      <w:r w:rsidR="00537D80">
        <w:rPr>
          <w:b w:val="0"/>
          <w:sz w:val="26"/>
          <w:szCs w:val="26"/>
        </w:rPr>
        <w:t xml:space="preserve">  фасадов МКД </w:t>
      </w:r>
      <w:proofErr w:type="gramStart"/>
      <w:r w:rsidR="00537D80">
        <w:rPr>
          <w:b w:val="0"/>
          <w:sz w:val="26"/>
          <w:szCs w:val="26"/>
        </w:rPr>
        <w:t>в</w:t>
      </w:r>
      <w:proofErr w:type="gramEnd"/>
      <w:r w:rsidR="00537D80">
        <w:rPr>
          <w:b w:val="0"/>
          <w:sz w:val="26"/>
          <w:szCs w:val="26"/>
        </w:rPr>
        <w:t xml:space="preserve"> ЗАТО г. Островной</w:t>
      </w:r>
      <w:r w:rsidR="00C3227A">
        <w:rPr>
          <w:b w:val="0"/>
          <w:sz w:val="26"/>
          <w:szCs w:val="26"/>
        </w:rPr>
        <w:t xml:space="preserve">  на сумму 798 073,23 руб.</w:t>
      </w:r>
      <w:r w:rsidR="00636C9F">
        <w:rPr>
          <w:b w:val="0"/>
          <w:sz w:val="26"/>
          <w:szCs w:val="26"/>
        </w:rPr>
        <w:t>;</w:t>
      </w:r>
    </w:p>
    <w:p w:rsidR="000A2834" w:rsidRDefault="00137CA6">
      <w:pPr>
        <w:pStyle w:val="a9"/>
        <w:ind w:firstLine="540"/>
        <w:jc w:val="both"/>
        <w:rPr>
          <w:b w:val="0"/>
          <w:sz w:val="26"/>
          <w:szCs w:val="26"/>
        </w:rPr>
      </w:pPr>
      <w:r>
        <w:rPr>
          <w:sz w:val="26"/>
          <w:szCs w:val="26"/>
        </w:rPr>
        <w:t>по подразделу 0502 «Коммунальное хозяйство»</w:t>
      </w:r>
      <w:r>
        <w:rPr>
          <w:b w:val="0"/>
          <w:sz w:val="26"/>
          <w:szCs w:val="26"/>
        </w:rPr>
        <w:t xml:space="preserve"> исполнено </w:t>
      </w:r>
      <w:r w:rsidR="000A2834">
        <w:rPr>
          <w:b w:val="0"/>
          <w:sz w:val="26"/>
          <w:szCs w:val="26"/>
        </w:rPr>
        <w:t>56,6</w:t>
      </w:r>
      <w:r>
        <w:rPr>
          <w:b w:val="0"/>
          <w:sz w:val="26"/>
          <w:szCs w:val="26"/>
        </w:rPr>
        <w:t xml:space="preserve"> % от плановых назначений, в том числе </w:t>
      </w:r>
      <w:r w:rsidR="000A2834">
        <w:rPr>
          <w:b w:val="0"/>
          <w:sz w:val="26"/>
          <w:szCs w:val="26"/>
        </w:rPr>
        <w:t>хранение</w:t>
      </w:r>
      <w:r>
        <w:rPr>
          <w:b w:val="0"/>
          <w:sz w:val="26"/>
          <w:szCs w:val="26"/>
        </w:rPr>
        <w:t xml:space="preserve"> неснижаемого запаса топлива </w:t>
      </w:r>
      <w:r w:rsidR="00062AD4">
        <w:rPr>
          <w:b w:val="0"/>
          <w:sz w:val="26"/>
          <w:szCs w:val="26"/>
        </w:rPr>
        <w:t xml:space="preserve">для резервных источников питания </w:t>
      </w:r>
      <w:r>
        <w:rPr>
          <w:b w:val="0"/>
          <w:sz w:val="26"/>
          <w:szCs w:val="26"/>
        </w:rPr>
        <w:t xml:space="preserve">– </w:t>
      </w:r>
      <w:r w:rsidR="000A2834">
        <w:rPr>
          <w:b w:val="0"/>
          <w:sz w:val="26"/>
          <w:szCs w:val="26"/>
        </w:rPr>
        <w:t>2 084 669,11</w:t>
      </w:r>
      <w:r>
        <w:rPr>
          <w:b w:val="0"/>
          <w:sz w:val="26"/>
          <w:szCs w:val="26"/>
        </w:rPr>
        <w:t xml:space="preserve"> руб. Расходы на </w:t>
      </w:r>
      <w:r w:rsidR="00366E89">
        <w:rPr>
          <w:b w:val="0"/>
          <w:sz w:val="26"/>
          <w:szCs w:val="26"/>
        </w:rPr>
        <w:t>возмещение недополученных доходов</w:t>
      </w:r>
      <w:r>
        <w:rPr>
          <w:b w:val="0"/>
          <w:sz w:val="26"/>
          <w:szCs w:val="26"/>
        </w:rPr>
        <w:t xml:space="preserve"> </w:t>
      </w:r>
      <w:r w:rsidR="00D22BD2">
        <w:rPr>
          <w:b w:val="0"/>
          <w:sz w:val="26"/>
          <w:szCs w:val="26"/>
        </w:rPr>
        <w:t xml:space="preserve">в связи с оказанием </w:t>
      </w:r>
      <w:r w:rsidR="00366E89">
        <w:rPr>
          <w:b w:val="0"/>
          <w:sz w:val="26"/>
          <w:szCs w:val="26"/>
        </w:rPr>
        <w:t>коммунальны</w:t>
      </w:r>
      <w:r w:rsidR="00D22BD2">
        <w:rPr>
          <w:b w:val="0"/>
          <w:sz w:val="26"/>
          <w:szCs w:val="26"/>
        </w:rPr>
        <w:t>х</w:t>
      </w:r>
      <w:r w:rsidR="00366E89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 xml:space="preserve">услуг </w:t>
      </w:r>
      <w:r w:rsidR="00D22BD2">
        <w:rPr>
          <w:b w:val="0"/>
          <w:sz w:val="26"/>
          <w:szCs w:val="26"/>
        </w:rPr>
        <w:t xml:space="preserve">в муниципальном жилищном фонде </w:t>
      </w:r>
      <w:r>
        <w:rPr>
          <w:b w:val="0"/>
          <w:sz w:val="26"/>
          <w:szCs w:val="26"/>
        </w:rPr>
        <w:t xml:space="preserve">составили </w:t>
      </w:r>
      <w:r w:rsidR="000A2834">
        <w:rPr>
          <w:b w:val="0"/>
          <w:sz w:val="26"/>
          <w:szCs w:val="26"/>
        </w:rPr>
        <w:t>7 058 240,06</w:t>
      </w:r>
      <w:r>
        <w:rPr>
          <w:b w:val="0"/>
          <w:sz w:val="26"/>
          <w:szCs w:val="26"/>
        </w:rPr>
        <w:t xml:space="preserve"> руб.</w:t>
      </w:r>
    </w:p>
    <w:p w:rsidR="00D22BD2" w:rsidRDefault="00D16670">
      <w:pPr>
        <w:pStyle w:val="a9"/>
        <w:ind w:firstLine="54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В основном э</w:t>
      </w:r>
      <w:r w:rsidR="00366E89">
        <w:rPr>
          <w:b w:val="0"/>
          <w:sz w:val="26"/>
          <w:szCs w:val="26"/>
        </w:rPr>
        <w:t xml:space="preserve">кономия </w:t>
      </w:r>
      <w:r w:rsidR="00D22BD2">
        <w:rPr>
          <w:b w:val="0"/>
          <w:sz w:val="26"/>
          <w:szCs w:val="26"/>
        </w:rPr>
        <w:t>по подразделу сложилась</w:t>
      </w:r>
      <w:r w:rsidR="00C16FFE">
        <w:rPr>
          <w:b w:val="0"/>
          <w:sz w:val="26"/>
          <w:szCs w:val="26"/>
        </w:rPr>
        <w:t xml:space="preserve"> из-за неисполнения следующих муниципальных контрактов</w:t>
      </w:r>
      <w:r w:rsidR="00D22BD2">
        <w:rPr>
          <w:b w:val="0"/>
          <w:sz w:val="26"/>
          <w:szCs w:val="26"/>
        </w:rPr>
        <w:t>:</w:t>
      </w:r>
    </w:p>
    <w:p w:rsidR="00D22BD2" w:rsidRDefault="00D22BD2">
      <w:pPr>
        <w:pStyle w:val="a9"/>
        <w:ind w:firstLine="54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- </w:t>
      </w:r>
      <w:r w:rsidR="00C16FFE">
        <w:rPr>
          <w:b w:val="0"/>
          <w:sz w:val="26"/>
          <w:szCs w:val="26"/>
        </w:rPr>
        <w:t>МК</w:t>
      </w:r>
      <w:r w:rsidR="00CF6F75">
        <w:rPr>
          <w:b w:val="0"/>
          <w:sz w:val="26"/>
          <w:szCs w:val="26"/>
        </w:rPr>
        <w:t xml:space="preserve"> от 17.08.2017 </w:t>
      </w:r>
      <w:r w:rsidR="00C16FFE">
        <w:rPr>
          <w:b w:val="0"/>
          <w:sz w:val="26"/>
          <w:szCs w:val="26"/>
        </w:rPr>
        <w:t>№</w:t>
      </w:r>
      <w:r w:rsidR="00CF6F75">
        <w:rPr>
          <w:b w:val="0"/>
          <w:sz w:val="26"/>
          <w:szCs w:val="26"/>
        </w:rPr>
        <w:t xml:space="preserve"> 40 на выполнение работ по капитальному ремонту участков наружной сети водоснабжения</w:t>
      </w:r>
      <w:r w:rsidR="00C16FFE">
        <w:rPr>
          <w:b w:val="0"/>
          <w:sz w:val="26"/>
          <w:szCs w:val="26"/>
        </w:rPr>
        <w:t xml:space="preserve"> </w:t>
      </w:r>
      <w:r w:rsidR="00C16FFE">
        <w:rPr>
          <w:b w:val="0"/>
          <w:sz w:val="26"/>
          <w:szCs w:val="26"/>
        </w:rPr>
        <w:t xml:space="preserve">в размере </w:t>
      </w:r>
      <w:r w:rsidR="00C16FFE" w:rsidRPr="000A2834">
        <w:rPr>
          <w:b w:val="0"/>
          <w:sz w:val="26"/>
          <w:szCs w:val="26"/>
        </w:rPr>
        <w:t>3 116 436,66 руб</w:t>
      </w:r>
      <w:r w:rsidR="00361168">
        <w:rPr>
          <w:b w:val="0"/>
          <w:sz w:val="26"/>
          <w:szCs w:val="26"/>
        </w:rPr>
        <w:t>.</w:t>
      </w:r>
      <w:r>
        <w:rPr>
          <w:b w:val="0"/>
          <w:sz w:val="26"/>
          <w:szCs w:val="26"/>
        </w:rPr>
        <w:t>;</w:t>
      </w:r>
      <w:r w:rsidR="00366E89">
        <w:rPr>
          <w:b w:val="0"/>
          <w:sz w:val="26"/>
          <w:szCs w:val="26"/>
        </w:rPr>
        <w:t xml:space="preserve"> </w:t>
      </w:r>
    </w:p>
    <w:p w:rsidR="00D22BD2" w:rsidRPr="00D22BD2" w:rsidRDefault="00D22BD2">
      <w:pPr>
        <w:pStyle w:val="a9"/>
        <w:ind w:firstLine="54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- </w:t>
      </w:r>
      <w:r w:rsidR="00C16FFE">
        <w:rPr>
          <w:b w:val="0"/>
          <w:sz w:val="26"/>
          <w:szCs w:val="26"/>
        </w:rPr>
        <w:t xml:space="preserve">МК </w:t>
      </w:r>
      <w:r w:rsidR="00CF6F75">
        <w:rPr>
          <w:b w:val="0"/>
          <w:sz w:val="26"/>
          <w:szCs w:val="26"/>
        </w:rPr>
        <w:t>от 30.11.2017 № 50</w:t>
      </w:r>
      <w:r w:rsidR="0073766A">
        <w:rPr>
          <w:b w:val="0"/>
          <w:sz w:val="26"/>
          <w:szCs w:val="26"/>
        </w:rPr>
        <w:t xml:space="preserve"> </w:t>
      </w:r>
      <w:r w:rsidR="00CF6F75">
        <w:rPr>
          <w:b w:val="0"/>
          <w:sz w:val="26"/>
          <w:szCs w:val="26"/>
        </w:rPr>
        <w:t xml:space="preserve">на капитальный ремонт </w:t>
      </w:r>
      <w:proofErr w:type="gramStart"/>
      <w:r w:rsidR="00CF6F75">
        <w:rPr>
          <w:b w:val="0"/>
          <w:sz w:val="26"/>
          <w:szCs w:val="26"/>
        </w:rPr>
        <w:t>ВЛ</w:t>
      </w:r>
      <w:proofErr w:type="gramEnd"/>
      <w:r w:rsidR="00CF6F75">
        <w:rPr>
          <w:b w:val="0"/>
          <w:sz w:val="26"/>
          <w:szCs w:val="26"/>
        </w:rPr>
        <w:t xml:space="preserve"> 0,38 </w:t>
      </w:r>
      <w:proofErr w:type="spellStart"/>
      <w:r w:rsidR="00CF6F75">
        <w:rPr>
          <w:b w:val="0"/>
          <w:sz w:val="26"/>
          <w:szCs w:val="26"/>
        </w:rPr>
        <w:t>кВ</w:t>
      </w:r>
      <w:proofErr w:type="spellEnd"/>
      <w:r w:rsidR="00CF6F75">
        <w:rPr>
          <w:b w:val="0"/>
          <w:sz w:val="26"/>
          <w:szCs w:val="26"/>
        </w:rPr>
        <w:t xml:space="preserve"> от РТП-4 до городской бани</w:t>
      </w:r>
      <w:r w:rsidR="00C16FFE">
        <w:rPr>
          <w:b w:val="0"/>
          <w:sz w:val="26"/>
          <w:szCs w:val="26"/>
        </w:rPr>
        <w:t xml:space="preserve"> </w:t>
      </w:r>
      <w:r w:rsidR="00C16FFE">
        <w:rPr>
          <w:b w:val="0"/>
          <w:sz w:val="26"/>
          <w:szCs w:val="26"/>
        </w:rPr>
        <w:t>в размере 815 703,63 руб.</w:t>
      </w:r>
      <w:r w:rsidRPr="00D22BD2">
        <w:rPr>
          <w:b w:val="0"/>
          <w:sz w:val="26"/>
          <w:szCs w:val="26"/>
        </w:rPr>
        <w:t xml:space="preserve">; </w:t>
      </w:r>
    </w:p>
    <w:p w:rsidR="00137CA6" w:rsidRPr="00D22BD2" w:rsidRDefault="00D22BD2">
      <w:pPr>
        <w:pStyle w:val="a9"/>
        <w:ind w:firstLine="540"/>
        <w:jc w:val="both"/>
        <w:rPr>
          <w:b w:val="0"/>
          <w:sz w:val="26"/>
          <w:szCs w:val="26"/>
        </w:rPr>
      </w:pPr>
      <w:r w:rsidRPr="00D22BD2">
        <w:rPr>
          <w:b w:val="0"/>
          <w:sz w:val="26"/>
          <w:szCs w:val="26"/>
        </w:rPr>
        <w:t xml:space="preserve">- </w:t>
      </w:r>
      <w:r w:rsidR="00C16FFE">
        <w:rPr>
          <w:b w:val="0"/>
          <w:sz w:val="26"/>
          <w:szCs w:val="26"/>
        </w:rPr>
        <w:t xml:space="preserve">МК </w:t>
      </w:r>
      <w:r w:rsidR="00CF6F75">
        <w:rPr>
          <w:b w:val="0"/>
          <w:sz w:val="26"/>
          <w:szCs w:val="26"/>
        </w:rPr>
        <w:t>от 21.11.2017 №</w:t>
      </w:r>
      <w:r w:rsidR="000A2834">
        <w:rPr>
          <w:b w:val="0"/>
          <w:sz w:val="26"/>
          <w:szCs w:val="26"/>
        </w:rPr>
        <w:t xml:space="preserve"> </w:t>
      </w:r>
      <w:r w:rsidR="00CF6F75">
        <w:rPr>
          <w:b w:val="0"/>
          <w:sz w:val="26"/>
          <w:szCs w:val="26"/>
        </w:rPr>
        <w:t>48 на</w:t>
      </w:r>
      <w:r w:rsidRPr="00D22BD2">
        <w:rPr>
          <w:b w:val="0"/>
          <w:sz w:val="26"/>
          <w:szCs w:val="26"/>
        </w:rPr>
        <w:t xml:space="preserve"> капитальн</w:t>
      </w:r>
      <w:r w:rsidR="00CF6F75">
        <w:rPr>
          <w:b w:val="0"/>
          <w:sz w:val="26"/>
          <w:szCs w:val="26"/>
        </w:rPr>
        <w:t>ый</w:t>
      </w:r>
      <w:r w:rsidRPr="00D22BD2">
        <w:rPr>
          <w:b w:val="0"/>
          <w:sz w:val="26"/>
          <w:szCs w:val="26"/>
        </w:rPr>
        <w:t xml:space="preserve"> ремонт </w:t>
      </w:r>
      <w:r w:rsidR="00CF6F75">
        <w:rPr>
          <w:b w:val="0"/>
          <w:sz w:val="26"/>
          <w:szCs w:val="26"/>
        </w:rPr>
        <w:t>фасада ДЭС-1,2</w:t>
      </w:r>
      <w:r w:rsidR="00C16FFE">
        <w:rPr>
          <w:b w:val="0"/>
          <w:sz w:val="26"/>
          <w:szCs w:val="26"/>
        </w:rPr>
        <w:t xml:space="preserve"> </w:t>
      </w:r>
      <w:r w:rsidR="00C16FFE" w:rsidRPr="00D22BD2">
        <w:rPr>
          <w:b w:val="0"/>
          <w:sz w:val="26"/>
          <w:szCs w:val="26"/>
        </w:rPr>
        <w:t xml:space="preserve">в размере </w:t>
      </w:r>
      <w:r w:rsidR="00C16FFE">
        <w:rPr>
          <w:b w:val="0"/>
          <w:sz w:val="26"/>
          <w:szCs w:val="26"/>
        </w:rPr>
        <w:t xml:space="preserve">             </w:t>
      </w:r>
      <w:r w:rsidR="00C16FFE">
        <w:rPr>
          <w:b w:val="0"/>
          <w:sz w:val="26"/>
          <w:szCs w:val="26"/>
        </w:rPr>
        <w:t>3 378</w:t>
      </w:r>
      <w:r w:rsidR="00C16FFE" w:rsidRPr="00D22BD2">
        <w:rPr>
          <w:b w:val="0"/>
          <w:sz w:val="26"/>
          <w:szCs w:val="26"/>
        </w:rPr>
        <w:t> </w:t>
      </w:r>
      <w:r w:rsidR="00C16FFE">
        <w:rPr>
          <w:b w:val="0"/>
          <w:sz w:val="26"/>
          <w:szCs w:val="26"/>
        </w:rPr>
        <w:t>706</w:t>
      </w:r>
      <w:r w:rsidR="00C16FFE" w:rsidRPr="00D22BD2">
        <w:rPr>
          <w:b w:val="0"/>
          <w:sz w:val="26"/>
          <w:szCs w:val="26"/>
        </w:rPr>
        <w:t>,</w:t>
      </w:r>
      <w:r w:rsidR="00C16FFE">
        <w:rPr>
          <w:b w:val="0"/>
          <w:sz w:val="26"/>
          <w:szCs w:val="26"/>
        </w:rPr>
        <w:t>25</w:t>
      </w:r>
      <w:r w:rsidR="00C16FFE" w:rsidRPr="00D22BD2">
        <w:rPr>
          <w:b w:val="0"/>
          <w:sz w:val="26"/>
          <w:szCs w:val="26"/>
        </w:rPr>
        <w:t xml:space="preserve"> руб.</w:t>
      </w:r>
      <w:r w:rsidR="00C16FFE">
        <w:rPr>
          <w:b w:val="0"/>
          <w:sz w:val="26"/>
          <w:szCs w:val="26"/>
        </w:rPr>
        <w:t xml:space="preserve"> В настоящий момент данные муниципальные контракты расторгнуты</w:t>
      </w:r>
      <w:r w:rsidR="00636C9F">
        <w:rPr>
          <w:b w:val="0"/>
          <w:sz w:val="26"/>
          <w:szCs w:val="26"/>
        </w:rPr>
        <w:t>;</w:t>
      </w:r>
    </w:p>
    <w:p w:rsidR="00137CA6" w:rsidRDefault="00D22BD2" w:rsidP="00A72425">
      <w:pPr>
        <w:pStyle w:val="aa"/>
        <w:jc w:val="both"/>
        <w:rPr>
          <w:b w:val="0"/>
          <w:sz w:val="26"/>
          <w:szCs w:val="26"/>
        </w:rPr>
      </w:pPr>
      <w:r w:rsidRPr="00D22BD2">
        <w:rPr>
          <w:b w:val="0"/>
          <w:sz w:val="26"/>
          <w:szCs w:val="26"/>
        </w:rPr>
        <w:tab/>
      </w:r>
      <w:r w:rsidR="00137CA6">
        <w:rPr>
          <w:sz w:val="26"/>
          <w:szCs w:val="26"/>
        </w:rPr>
        <w:t>по подразделу 0503 «Благоустройство»</w:t>
      </w:r>
      <w:r w:rsidR="00137CA6">
        <w:rPr>
          <w:b w:val="0"/>
          <w:sz w:val="26"/>
          <w:szCs w:val="26"/>
        </w:rPr>
        <w:t xml:space="preserve"> исполнено </w:t>
      </w:r>
      <w:r w:rsidR="00602B00">
        <w:rPr>
          <w:b w:val="0"/>
          <w:sz w:val="26"/>
          <w:szCs w:val="26"/>
        </w:rPr>
        <w:t>9</w:t>
      </w:r>
      <w:r w:rsidR="000A2834">
        <w:rPr>
          <w:b w:val="0"/>
          <w:sz w:val="26"/>
          <w:szCs w:val="26"/>
        </w:rPr>
        <w:t>6</w:t>
      </w:r>
      <w:r w:rsidR="00602B00">
        <w:rPr>
          <w:b w:val="0"/>
          <w:sz w:val="26"/>
          <w:szCs w:val="26"/>
        </w:rPr>
        <w:t>,</w:t>
      </w:r>
      <w:r w:rsidR="000A2834">
        <w:rPr>
          <w:b w:val="0"/>
          <w:sz w:val="26"/>
          <w:szCs w:val="26"/>
        </w:rPr>
        <w:t>4</w:t>
      </w:r>
      <w:r w:rsidR="00137CA6">
        <w:rPr>
          <w:b w:val="0"/>
          <w:sz w:val="26"/>
          <w:szCs w:val="26"/>
        </w:rPr>
        <w:t xml:space="preserve"> % от плановых назначений.</w:t>
      </w:r>
    </w:p>
    <w:p w:rsidR="00137CA6" w:rsidRDefault="00137CA6">
      <w:pPr>
        <w:pStyle w:val="a9"/>
        <w:ind w:firstLine="54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По данному подразделу произведены расходы:</w:t>
      </w:r>
    </w:p>
    <w:p w:rsidR="00137CA6" w:rsidRDefault="00137CA6">
      <w:pPr>
        <w:pStyle w:val="a9"/>
        <w:ind w:firstLine="54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- на уличное освещение в размере </w:t>
      </w:r>
      <w:r w:rsidR="000A2834">
        <w:rPr>
          <w:b w:val="0"/>
          <w:sz w:val="26"/>
          <w:szCs w:val="26"/>
        </w:rPr>
        <w:t>1 559 046,04</w:t>
      </w:r>
      <w:r>
        <w:rPr>
          <w:b w:val="0"/>
          <w:sz w:val="26"/>
          <w:szCs w:val="26"/>
        </w:rPr>
        <w:t xml:space="preserve"> руб</w:t>
      </w:r>
      <w:r w:rsidR="000A2834">
        <w:rPr>
          <w:b w:val="0"/>
          <w:sz w:val="26"/>
          <w:szCs w:val="26"/>
        </w:rPr>
        <w:t>.</w:t>
      </w:r>
      <w:r>
        <w:rPr>
          <w:b w:val="0"/>
          <w:sz w:val="26"/>
          <w:szCs w:val="26"/>
        </w:rPr>
        <w:t>;</w:t>
      </w:r>
    </w:p>
    <w:p w:rsidR="00137CA6" w:rsidRDefault="00137CA6">
      <w:pPr>
        <w:pStyle w:val="a9"/>
        <w:ind w:firstLine="54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- в рамках подпрограммы </w:t>
      </w:r>
      <w:r w:rsidR="000A2834" w:rsidRPr="000A2834">
        <w:rPr>
          <w:b w:val="0"/>
          <w:sz w:val="26"/>
          <w:szCs w:val="26"/>
        </w:rPr>
        <w:t xml:space="preserve">«Организация и содержание мест захоронения </w:t>
      </w:r>
      <w:proofErr w:type="gramStart"/>
      <w:r w:rsidR="000A2834" w:rsidRPr="000A2834">
        <w:rPr>
          <w:b w:val="0"/>
          <w:sz w:val="26"/>
          <w:szCs w:val="26"/>
        </w:rPr>
        <w:t>в</w:t>
      </w:r>
      <w:proofErr w:type="gramEnd"/>
      <w:r w:rsidR="000A2834" w:rsidRPr="000A2834">
        <w:rPr>
          <w:b w:val="0"/>
          <w:sz w:val="26"/>
          <w:szCs w:val="26"/>
        </w:rPr>
        <w:t xml:space="preserve"> ЗАТО              г. Островной на 2017 год и на плановый период 2018 и 2019 гг.»</w:t>
      </w:r>
      <w:r>
        <w:rPr>
          <w:b w:val="0"/>
          <w:sz w:val="26"/>
          <w:szCs w:val="26"/>
        </w:rPr>
        <w:t xml:space="preserve"> в размере </w:t>
      </w:r>
      <w:r w:rsidR="000A2834">
        <w:rPr>
          <w:b w:val="0"/>
          <w:sz w:val="26"/>
          <w:szCs w:val="26"/>
        </w:rPr>
        <w:t>675 044,97</w:t>
      </w:r>
      <w:r>
        <w:rPr>
          <w:b w:val="0"/>
          <w:sz w:val="26"/>
          <w:szCs w:val="26"/>
        </w:rPr>
        <w:t xml:space="preserve"> руб., что составляет </w:t>
      </w:r>
      <w:r w:rsidR="00CF04E0">
        <w:rPr>
          <w:b w:val="0"/>
          <w:sz w:val="26"/>
          <w:szCs w:val="26"/>
        </w:rPr>
        <w:t>9</w:t>
      </w:r>
      <w:r w:rsidR="000A2834">
        <w:rPr>
          <w:b w:val="0"/>
          <w:sz w:val="26"/>
          <w:szCs w:val="26"/>
        </w:rPr>
        <w:t>1,1</w:t>
      </w:r>
      <w:r>
        <w:rPr>
          <w:b w:val="0"/>
          <w:sz w:val="26"/>
          <w:szCs w:val="26"/>
        </w:rPr>
        <w:t xml:space="preserve"> % от плана;</w:t>
      </w:r>
    </w:p>
    <w:p w:rsidR="00137CA6" w:rsidRDefault="00137CA6">
      <w:pPr>
        <w:pStyle w:val="a9"/>
        <w:ind w:firstLine="540"/>
        <w:jc w:val="both"/>
        <w:rPr>
          <w:b w:val="0"/>
          <w:sz w:val="26"/>
          <w:szCs w:val="26"/>
        </w:rPr>
      </w:pPr>
      <w:r>
        <w:rPr>
          <w:sz w:val="26"/>
          <w:szCs w:val="26"/>
        </w:rPr>
        <w:t>по подразделу 0505 «Другие вопросы в области жилищно-коммунального хозяйства»</w:t>
      </w:r>
      <w:r>
        <w:rPr>
          <w:b w:val="0"/>
          <w:sz w:val="26"/>
          <w:szCs w:val="26"/>
        </w:rPr>
        <w:t xml:space="preserve"> исполнено </w:t>
      </w:r>
      <w:r w:rsidR="00036456">
        <w:rPr>
          <w:b w:val="0"/>
          <w:sz w:val="26"/>
          <w:szCs w:val="26"/>
        </w:rPr>
        <w:t>97,0</w:t>
      </w:r>
      <w:r>
        <w:rPr>
          <w:b w:val="0"/>
          <w:sz w:val="26"/>
          <w:szCs w:val="26"/>
        </w:rPr>
        <w:t xml:space="preserve"> %.</w:t>
      </w:r>
    </w:p>
    <w:p w:rsidR="001375CA" w:rsidRDefault="00137CA6" w:rsidP="001375CA">
      <w:pPr>
        <w:pStyle w:val="a9"/>
        <w:ind w:firstLine="540"/>
        <w:jc w:val="both"/>
        <w:rPr>
          <w:sz w:val="26"/>
          <w:szCs w:val="26"/>
        </w:rPr>
      </w:pPr>
      <w:r>
        <w:rPr>
          <w:b w:val="0"/>
          <w:sz w:val="26"/>
          <w:szCs w:val="26"/>
        </w:rPr>
        <w:t>По данному разделу произведены расходы на содержание МКУ «</w:t>
      </w:r>
      <w:proofErr w:type="gramStart"/>
      <w:r>
        <w:rPr>
          <w:b w:val="0"/>
          <w:sz w:val="26"/>
          <w:szCs w:val="26"/>
        </w:rPr>
        <w:t>СГХ</w:t>
      </w:r>
      <w:proofErr w:type="gramEnd"/>
      <w:r>
        <w:rPr>
          <w:b w:val="0"/>
          <w:sz w:val="26"/>
          <w:szCs w:val="26"/>
        </w:rPr>
        <w:t xml:space="preserve"> ЗАТО                    г. Островной» на общую сумму </w:t>
      </w:r>
      <w:r w:rsidR="00015A91">
        <w:rPr>
          <w:b w:val="0"/>
          <w:sz w:val="26"/>
          <w:szCs w:val="26"/>
        </w:rPr>
        <w:t>29 461 190,49</w:t>
      </w:r>
      <w:r>
        <w:rPr>
          <w:b w:val="0"/>
          <w:sz w:val="26"/>
          <w:szCs w:val="26"/>
        </w:rPr>
        <w:t xml:space="preserve"> руб.</w:t>
      </w:r>
      <w:r w:rsidR="001375CA">
        <w:rPr>
          <w:b w:val="0"/>
          <w:sz w:val="26"/>
          <w:szCs w:val="26"/>
        </w:rPr>
        <w:t xml:space="preserve"> Экономия по учреждению составила </w:t>
      </w:r>
      <w:r w:rsidR="00015A91">
        <w:rPr>
          <w:b w:val="0"/>
          <w:sz w:val="26"/>
          <w:szCs w:val="26"/>
        </w:rPr>
        <w:t>799 164,55</w:t>
      </w:r>
      <w:r w:rsidR="001375CA">
        <w:rPr>
          <w:b w:val="0"/>
          <w:sz w:val="26"/>
          <w:szCs w:val="26"/>
        </w:rPr>
        <w:t xml:space="preserve"> руб.</w:t>
      </w:r>
      <w:r w:rsidR="00AD67F5">
        <w:rPr>
          <w:b w:val="0"/>
          <w:sz w:val="26"/>
          <w:szCs w:val="26"/>
        </w:rPr>
        <w:t xml:space="preserve">, в том числе оплата льготного проезда к месту использования отпуска и обратно – </w:t>
      </w:r>
      <w:r w:rsidR="00015A91">
        <w:rPr>
          <w:b w:val="0"/>
          <w:sz w:val="26"/>
          <w:szCs w:val="26"/>
        </w:rPr>
        <w:t>253 815,13 руб., участие в курсах повышения квалификации – 179 500,00 руб.</w:t>
      </w:r>
    </w:p>
    <w:p w:rsidR="00927A6D" w:rsidRDefault="00137CA6">
      <w:pPr>
        <w:pStyle w:val="a9"/>
        <w:ind w:firstLine="54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Расходы на содержание городской бани составили </w:t>
      </w:r>
      <w:r w:rsidR="00015A91">
        <w:rPr>
          <w:b w:val="0"/>
          <w:sz w:val="26"/>
          <w:szCs w:val="26"/>
        </w:rPr>
        <w:t>1 597 136,08</w:t>
      </w:r>
      <w:r>
        <w:rPr>
          <w:b w:val="0"/>
          <w:sz w:val="26"/>
          <w:szCs w:val="26"/>
        </w:rPr>
        <w:t xml:space="preserve"> руб.</w:t>
      </w:r>
      <w:r w:rsidR="00015A91">
        <w:rPr>
          <w:b w:val="0"/>
          <w:sz w:val="26"/>
          <w:szCs w:val="26"/>
        </w:rPr>
        <w:t>, на капитальный ремонт фасада городской бани  – 1 671 533,48 руб.</w:t>
      </w:r>
    </w:p>
    <w:p w:rsidR="00137CA6" w:rsidRDefault="00137CA6">
      <w:pPr>
        <w:pStyle w:val="a9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разделу 0700 «Образование» </w:t>
      </w:r>
      <w:r>
        <w:rPr>
          <w:b w:val="0"/>
          <w:sz w:val="26"/>
          <w:szCs w:val="26"/>
        </w:rPr>
        <w:t xml:space="preserve">исполнено </w:t>
      </w:r>
      <w:r w:rsidR="00B4337C">
        <w:rPr>
          <w:b w:val="0"/>
          <w:sz w:val="26"/>
          <w:szCs w:val="26"/>
        </w:rPr>
        <w:t>9</w:t>
      </w:r>
      <w:r w:rsidR="0086777A">
        <w:rPr>
          <w:b w:val="0"/>
          <w:sz w:val="26"/>
          <w:szCs w:val="26"/>
        </w:rPr>
        <w:t>8</w:t>
      </w:r>
      <w:r w:rsidR="00B4337C">
        <w:rPr>
          <w:b w:val="0"/>
          <w:sz w:val="26"/>
          <w:szCs w:val="26"/>
        </w:rPr>
        <w:t>,</w:t>
      </w:r>
      <w:r w:rsidR="0086777A">
        <w:rPr>
          <w:b w:val="0"/>
          <w:sz w:val="26"/>
          <w:szCs w:val="26"/>
        </w:rPr>
        <w:t>1</w:t>
      </w:r>
      <w:r>
        <w:rPr>
          <w:b w:val="0"/>
          <w:sz w:val="26"/>
          <w:szCs w:val="26"/>
        </w:rPr>
        <w:t xml:space="preserve"> %. При плане </w:t>
      </w:r>
      <w:r w:rsidR="0086777A">
        <w:rPr>
          <w:b w:val="0"/>
          <w:sz w:val="26"/>
          <w:szCs w:val="26"/>
        </w:rPr>
        <w:t>87 258 138,59</w:t>
      </w:r>
      <w:r>
        <w:rPr>
          <w:b w:val="0"/>
          <w:sz w:val="26"/>
          <w:szCs w:val="26"/>
        </w:rPr>
        <w:t xml:space="preserve"> руб. расходы составили </w:t>
      </w:r>
      <w:r w:rsidR="0086777A">
        <w:rPr>
          <w:b w:val="0"/>
          <w:sz w:val="26"/>
          <w:szCs w:val="26"/>
        </w:rPr>
        <w:t>85 594 562,64</w:t>
      </w:r>
      <w:r>
        <w:rPr>
          <w:b w:val="0"/>
          <w:sz w:val="26"/>
          <w:szCs w:val="26"/>
        </w:rPr>
        <w:t xml:space="preserve"> руб., в том числе:</w:t>
      </w:r>
    </w:p>
    <w:p w:rsidR="009603F0" w:rsidRDefault="00137CA6">
      <w:pPr>
        <w:pStyle w:val="a9"/>
        <w:ind w:firstLine="540"/>
        <w:jc w:val="both"/>
        <w:rPr>
          <w:b w:val="0"/>
          <w:sz w:val="26"/>
          <w:szCs w:val="26"/>
        </w:rPr>
      </w:pPr>
      <w:r>
        <w:rPr>
          <w:sz w:val="26"/>
          <w:szCs w:val="26"/>
        </w:rPr>
        <w:t>по подразделу 0701 «Дошкольное образование»</w:t>
      </w:r>
      <w:r>
        <w:rPr>
          <w:b w:val="0"/>
          <w:sz w:val="26"/>
          <w:szCs w:val="26"/>
        </w:rPr>
        <w:t xml:space="preserve"> произведены расходы на содержание МБДОУ «Детский сад № </w:t>
      </w:r>
      <w:proofErr w:type="gramStart"/>
      <w:r>
        <w:rPr>
          <w:b w:val="0"/>
          <w:sz w:val="26"/>
          <w:szCs w:val="26"/>
        </w:rPr>
        <w:t>1</w:t>
      </w:r>
      <w:proofErr w:type="gramEnd"/>
      <w:r>
        <w:rPr>
          <w:b w:val="0"/>
          <w:sz w:val="26"/>
          <w:szCs w:val="26"/>
        </w:rPr>
        <w:t xml:space="preserve"> ЗАТО г. Островной» в общей сумме </w:t>
      </w:r>
      <w:r w:rsidR="009603F0">
        <w:rPr>
          <w:b w:val="0"/>
          <w:sz w:val="26"/>
          <w:szCs w:val="26"/>
        </w:rPr>
        <w:t>15 908 806,61</w:t>
      </w:r>
      <w:r>
        <w:rPr>
          <w:b w:val="0"/>
          <w:sz w:val="26"/>
          <w:szCs w:val="26"/>
        </w:rPr>
        <w:t xml:space="preserve"> руб. при утвержденных ассигнованиях </w:t>
      </w:r>
      <w:r w:rsidR="009603F0">
        <w:rPr>
          <w:b w:val="0"/>
          <w:sz w:val="26"/>
          <w:szCs w:val="26"/>
        </w:rPr>
        <w:t>15 983 551,61</w:t>
      </w:r>
      <w:r>
        <w:rPr>
          <w:b w:val="0"/>
          <w:sz w:val="26"/>
          <w:szCs w:val="26"/>
        </w:rPr>
        <w:t xml:space="preserve"> руб. или </w:t>
      </w:r>
      <w:r w:rsidR="009603F0">
        <w:rPr>
          <w:b w:val="0"/>
          <w:sz w:val="26"/>
          <w:szCs w:val="26"/>
        </w:rPr>
        <w:t>99,5</w:t>
      </w:r>
      <w:r>
        <w:rPr>
          <w:b w:val="0"/>
          <w:sz w:val="26"/>
          <w:szCs w:val="26"/>
        </w:rPr>
        <w:t xml:space="preserve"> %, в том числе за счет средств областного бюджета </w:t>
      </w:r>
      <w:r w:rsidR="009603F0">
        <w:rPr>
          <w:b w:val="0"/>
          <w:sz w:val="26"/>
          <w:szCs w:val="26"/>
        </w:rPr>
        <w:t>7 758 225,00</w:t>
      </w:r>
      <w:r>
        <w:rPr>
          <w:b w:val="0"/>
          <w:sz w:val="26"/>
          <w:szCs w:val="26"/>
        </w:rPr>
        <w:t xml:space="preserve"> руб.</w:t>
      </w:r>
      <w:r w:rsidR="00636C9F">
        <w:rPr>
          <w:b w:val="0"/>
          <w:sz w:val="26"/>
          <w:szCs w:val="26"/>
        </w:rPr>
        <w:t>;</w:t>
      </w:r>
    </w:p>
    <w:p w:rsidR="00161C85" w:rsidRDefault="00137CA6" w:rsidP="00161C85">
      <w:pPr>
        <w:pStyle w:val="a9"/>
        <w:ind w:firstLine="540"/>
        <w:jc w:val="both"/>
        <w:rPr>
          <w:b w:val="0"/>
          <w:sz w:val="26"/>
          <w:szCs w:val="26"/>
        </w:rPr>
      </w:pPr>
      <w:r>
        <w:rPr>
          <w:sz w:val="26"/>
          <w:szCs w:val="26"/>
        </w:rPr>
        <w:t>по подразделу 0702 «Общее образование»</w:t>
      </w:r>
      <w:r>
        <w:rPr>
          <w:b w:val="0"/>
          <w:sz w:val="26"/>
          <w:szCs w:val="26"/>
        </w:rPr>
        <w:t xml:space="preserve"> произведены расходы на содержание МБОУ «СОШ № </w:t>
      </w:r>
      <w:proofErr w:type="gramStart"/>
      <w:r>
        <w:rPr>
          <w:b w:val="0"/>
          <w:sz w:val="26"/>
          <w:szCs w:val="26"/>
        </w:rPr>
        <w:t>284</w:t>
      </w:r>
      <w:proofErr w:type="gramEnd"/>
      <w:r>
        <w:rPr>
          <w:b w:val="0"/>
          <w:sz w:val="26"/>
          <w:szCs w:val="26"/>
        </w:rPr>
        <w:t xml:space="preserve"> ЗАТО г. </w:t>
      </w:r>
      <w:r w:rsidRPr="00503B14">
        <w:rPr>
          <w:b w:val="0"/>
          <w:sz w:val="26"/>
          <w:szCs w:val="26"/>
        </w:rPr>
        <w:t>Островной.</w:t>
      </w:r>
      <w:r>
        <w:rPr>
          <w:b w:val="0"/>
          <w:sz w:val="26"/>
          <w:szCs w:val="26"/>
        </w:rPr>
        <w:t xml:space="preserve"> При утвержденных ассигнованиях в </w:t>
      </w:r>
      <w:r w:rsidR="009603F0">
        <w:rPr>
          <w:b w:val="0"/>
          <w:sz w:val="26"/>
          <w:szCs w:val="26"/>
        </w:rPr>
        <w:t>16 688 724,36</w:t>
      </w:r>
      <w:r>
        <w:rPr>
          <w:b w:val="0"/>
          <w:sz w:val="26"/>
          <w:szCs w:val="26"/>
        </w:rPr>
        <w:t xml:space="preserve"> руб. исполнение составляет </w:t>
      </w:r>
      <w:r w:rsidR="009603F0">
        <w:rPr>
          <w:b w:val="0"/>
          <w:sz w:val="26"/>
          <w:szCs w:val="26"/>
        </w:rPr>
        <w:t>98,4</w:t>
      </w:r>
      <w:r>
        <w:rPr>
          <w:b w:val="0"/>
          <w:sz w:val="26"/>
          <w:szCs w:val="26"/>
        </w:rPr>
        <w:t xml:space="preserve"> %. За счет средств областного бюджета исполнение составило </w:t>
      </w:r>
      <w:r w:rsidR="009603F0">
        <w:rPr>
          <w:b w:val="0"/>
          <w:sz w:val="26"/>
          <w:szCs w:val="26"/>
        </w:rPr>
        <w:t>15 182 967,55</w:t>
      </w:r>
      <w:r>
        <w:rPr>
          <w:b w:val="0"/>
          <w:sz w:val="26"/>
          <w:szCs w:val="26"/>
        </w:rPr>
        <w:t xml:space="preserve"> руб.</w:t>
      </w:r>
      <w:r w:rsidR="00D14C53">
        <w:rPr>
          <w:b w:val="0"/>
          <w:sz w:val="26"/>
          <w:szCs w:val="26"/>
        </w:rPr>
        <w:t xml:space="preserve"> Экономия средств областного бюджета составляет  – </w:t>
      </w:r>
      <w:r w:rsidR="00161C85">
        <w:rPr>
          <w:b w:val="0"/>
          <w:sz w:val="26"/>
          <w:szCs w:val="26"/>
        </w:rPr>
        <w:t>262 032,45</w:t>
      </w:r>
      <w:r w:rsidR="00D14C53">
        <w:rPr>
          <w:b w:val="0"/>
          <w:sz w:val="26"/>
          <w:szCs w:val="26"/>
        </w:rPr>
        <w:t xml:space="preserve"> руб.</w:t>
      </w:r>
      <w:r>
        <w:rPr>
          <w:b w:val="0"/>
          <w:sz w:val="26"/>
          <w:szCs w:val="26"/>
        </w:rPr>
        <w:t>;</w:t>
      </w:r>
    </w:p>
    <w:p w:rsidR="00161C85" w:rsidRPr="00161C85" w:rsidRDefault="00161C85" w:rsidP="00161C85">
      <w:pPr>
        <w:pStyle w:val="a9"/>
        <w:ind w:firstLine="540"/>
        <w:jc w:val="both"/>
        <w:rPr>
          <w:b w:val="0"/>
          <w:sz w:val="26"/>
          <w:szCs w:val="26"/>
        </w:rPr>
      </w:pPr>
      <w:r>
        <w:rPr>
          <w:sz w:val="26"/>
          <w:szCs w:val="26"/>
        </w:rPr>
        <w:t>по подразделу 0703 «Дополнительное образование»</w:t>
      </w:r>
      <w:r w:rsidR="00503B14" w:rsidRPr="00503B14">
        <w:rPr>
          <w:b w:val="0"/>
          <w:sz w:val="26"/>
          <w:szCs w:val="26"/>
        </w:rPr>
        <w:t xml:space="preserve"> </w:t>
      </w:r>
      <w:r w:rsidR="00503B14">
        <w:rPr>
          <w:b w:val="0"/>
          <w:sz w:val="26"/>
          <w:szCs w:val="26"/>
        </w:rPr>
        <w:t xml:space="preserve">произведены расходы на содержание </w:t>
      </w:r>
      <w:r w:rsidR="00503B14" w:rsidRPr="00503B14">
        <w:rPr>
          <w:b w:val="0"/>
          <w:sz w:val="26"/>
          <w:szCs w:val="26"/>
        </w:rPr>
        <w:t>МБОУ «</w:t>
      </w:r>
      <w:proofErr w:type="gramStart"/>
      <w:r w:rsidR="00503B14" w:rsidRPr="00503B14">
        <w:rPr>
          <w:b w:val="0"/>
          <w:sz w:val="26"/>
          <w:szCs w:val="26"/>
        </w:rPr>
        <w:t>ДДТ</w:t>
      </w:r>
      <w:proofErr w:type="gramEnd"/>
      <w:r w:rsidR="00503B14" w:rsidRPr="00503B14">
        <w:rPr>
          <w:b w:val="0"/>
          <w:sz w:val="26"/>
          <w:szCs w:val="26"/>
        </w:rPr>
        <w:t xml:space="preserve"> ЗАТО г. Островной», МБОУ «ДМШ ЗАТО г. Островной»</w:t>
      </w:r>
      <w:r w:rsidR="007E40FD">
        <w:rPr>
          <w:b w:val="0"/>
          <w:sz w:val="26"/>
          <w:szCs w:val="26"/>
        </w:rPr>
        <w:t xml:space="preserve"> в размере 17 289 090,62 руб., или 99,6 % от плановых назначений</w:t>
      </w:r>
      <w:r w:rsidR="00636C9F">
        <w:rPr>
          <w:b w:val="0"/>
          <w:sz w:val="26"/>
          <w:szCs w:val="26"/>
        </w:rPr>
        <w:t>;</w:t>
      </w:r>
    </w:p>
    <w:p w:rsidR="00137CA6" w:rsidRDefault="00137CA6">
      <w:pPr>
        <w:pStyle w:val="a9"/>
        <w:ind w:firstLine="54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по подразделу 0707 «Молодежная политика и оздоровление детей»</w:t>
      </w:r>
      <w:r>
        <w:rPr>
          <w:b w:val="0"/>
          <w:sz w:val="26"/>
          <w:szCs w:val="26"/>
        </w:rPr>
        <w:t xml:space="preserve"> исполнение составило </w:t>
      </w:r>
      <w:r w:rsidR="00636C9F">
        <w:rPr>
          <w:b w:val="0"/>
          <w:sz w:val="26"/>
          <w:szCs w:val="26"/>
        </w:rPr>
        <w:t>2 860 828,76</w:t>
      </w:r>
      <w:r w:rsidR="00760F16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 xml:space="preserve">руб. или </w:t>
      </w:r>
      <w:r w:rsidR="00636C9F">
        <w:rPr>
          <w:b w:val="0"/>
          <w:sz w:val="26"/>
          <w:szCs w:val="26"/>
        </w:rPr>
        <w:t>70,7</w:t>
      </w:r>
      <w:r>
        <w:rPr>
          <w:b w:val="0"/>
          <w:sz w:val="26"/>
          <w:szCs w:val="26"/>
        </w:rPr>
        <w:t xml:space="preserve"> % от плановых назначений, в том числе расходы на организацию отдыха детей Мурманской области в оздоровительных учреждениях с </w:t>
      </w:r>
      <w:r>
        <w:rPr>
          <w:b w:val="0"/>
          <w:sz w:val="26"/>
          <w:szCs w:val="26"/>
        </w:rPr>
        <w:lastRenderedPageBreak/>
        <w:t xml:space="preserve">дневным пребыванием, организованных на базе муниципальных учреждений за счет средств областного бюджета в размере </w:t>
      </w:r>
      <w:r w:rsidR="00636C9F">
        <w:rPr>
          <w:b w:val="0"/>
          <w:sz w:val="26"/>
          <w:szCs w:val="26"/>
        </w:rPr>
        <w:t>189 0000,00</w:t>
      </w:r>
      <w:r>
        <w:rPr>
          <w:b w:val="0"/>
          <w:sz w:val="26"/>
          <w:szCs w:val="26"/>
        </w:rPr>
        <w:t xml:space="preserve"> руб.</w:t>
      </w:r>
      <w:r w:rsidR="00A70BF0">
        <w:rPr>
          <w:b w:val="0"/>
          <w:sz w:val="26"/>
          <w:szCs w:val="26"/>
        </w:rPr>
        <w:t xml:space="preserve"> Экономия по подразделу в основном сложилась по мероприятиям, связанным с</w:t>
      </w:r>
      <w:proofErr w:type="gramEnd"/>
      <w:r w:rsidR="00A70BF0">
        <w:rPr>
          <w:b w:val="0"/>
          <w:sz w:val="26"/>
          <w:szCs w:val="26"/>
        </w:rPr>
        <w:t xml:space="preserve"> отдыхом и оздоровлением детей, за счет экономии сре</w:t>
      </w:r>
      <w:proofErr w:type="gramStart"/>
      <w:r w:rsidR="00A70BF0">
        <w:rPr>
          <w:b w:val="0"/>
          <w:sz w:val="26"/>
          <w:szCs w:val="26"/>
        </w:rPr>
        <w:t>дств в р</w:t>
      </w:r>
      <w:proofErr w:type="gramEnd"/>
      <w:r w:rsidR="00A70BF0">
        <w:rPr>
          <w:b w:val="0"/>
          <w:sz w:val="26"/>
          <w:szCs w:val="26"/>
        </w:rPr>
        <w:t>езультате изменения цен на проездные билеты в оздоровительные лагеря</w:t>
      </w:r>
      <w:r>
        <w:rPr>
          <w:b w:val="0"/>
          <w:sz w:val="26"/>
          <w:szCs w:val="26"/>
        </w:rPr>
        <w:t>;</w:t>
      </w:r>
    </w:p>
    <w:p w:rsidR="00137CA6" w:rsidRDefault="00137CA6">
      <w:pPr>
        <w:pStyle w:val="a9"/>
        <w:ind w:firstLine="540"/>
        <w:jc w:val="both"/>
        <w:rPr>
          <w:b w:val="0"/>
          <w:sz w:val="26"/>
          <w:szCs w:val="26"/>
        </w:rPr>
      </w:pPr>
      <w:r>
        <w:rPr>
          <w:sz w:val="26"/>
          <w:szCs w:val="26"/>
        </w:rPr>
        <w:t>по подразделу 0709 «Другие вопросы в области образования»</w:t>
      </w:r>
      <w:r>
        <w:rPr>
          <w:b w:val="0"/>
          <w:sz w:val="26"/>
          <w:szCs w:val="26"/>
        </w:rPr>
        <w:t xml:space="preserve"> при плане в </w:t>
      </w:r>
      <w:r w:rsidR="00636C9F">
        <w:rPr>
          <w:b w:val="0"/>
          <w:sz w:val="26"/>
          <w:szCs w:val="26"/>
        </w:rPr>
        <w:t>33 187 536,72</w:t>
      </w:r>
      <w:r>
        <w:rPr>
          <w:b w:val="0"/>
          <w:sz w:val="26"/>
          <w:szCs w:val="26"/>
        </w:rPr>
        <w:t xml:space="preserve"> руб. сумма расходов составила </w:t>
      </w:r>
      <w:r w:rsidR="00636C9F">
        <w:rPr>
          <w:b w:val="0"/>
          <w:sz w:val="26"/>
          <w:szCs w:val="26"/>
        </w:rPr>
        <w:t>33 119 412,41</w:t>
      </w:r>
      <w:r>
        <w:rPr>
          <w:b w:val="0"/>
          <w:sz w:val="26"/>
          <w:szCs w:val="26"/>
        </w:rPr>
        <w:t xml:space="preserve"> руб. или </w:t>
      </w:r>
      <w:r w:rsidR="00760F16">
        <w:rPr>
          <w:b w:val="0"/>
          <w:sz w:val="26"/>
          <w:szCs w:val="26"/>
        </w:rPr>
        <w:t>99,</w:t>
      </w:r>
      <w:r w:rsidR="00636C9F">
        <w:rPr>
          <w:b w:val="0"/>
          <w:sz w:val="26"/>
          <w:szCs w:val="26"/>
        </w:rPr>
        <w:t>8</w:t>
      </w:r>
      <w:r>
        <w:rPr>
          <w:b w:val="0"/>
          <w:sz w:val="26"/>
          <w:szCs w:val="26"/>
        </w:rPr>
        <w:t xml:space="preserve"> %.</w:t>
      </w:r>
    </w:p>
    <w:p w:rsidR="00137CA6" w:rsidRDefault="00137CA6">
      <w:pPr>
        <w:pStyle w:val="a9"/>
        <w:ind w:firstLine="540"/>
        <w:jc w:val="both"/>
        <w:rPr>
          <w:sz w:val="26"/>
          <w:szCs w:val="26"/>
        </w:rPr>
      </w:pPr>
      <w:r>
        <w:rPr>
          <w:b w:val="0"/>
          <w:sz w:val="26"/>
          <w:szCs w:val="26"/>
        </w:rPr>
        <w:t>По данному подразделу произведены расходы на содержание МБУ «</w:t>
      </w:r>
      <w:proofErr w:type="gramStart"/>
      <w:r>
        <w:rPr>
          <w:b w:val="0"/>
          <w:sz w:val="26"/>
          <w:szCs w:val="26"/>
        </w:rPr>
        <w:t>ХЭК</w:t>
      </w:r>
      <w:proofErr w:type="gramEnd"/>
      <w:r>
        <w:rPr>
          <w:b w:val="0"/>
          <w:sz w:val="26"/>
          <w:szCs w:val="26"/>
        </w:rPr>
        <w:t xml:space="preserve"> ЗАТО              г. Островной» в размере </w:t>
      </w:r>
      <w:r w:rsidR="007436F9">
        <w:rPr>
          <w:b w:val="0"/>
          <w:sz w:val="26"/>
          <w:szCs w:val="26"/>
        </w:rPr>
        <w:t>32 894 789,58</w:t>
      </w:r>
      <w:r>
        <w:rPr>
          <w:b w:val="0"/>
          <w:sz w:val="26"/>
          <w:szCs w:val="26"/>
        </w:rPr>
        <w:t xml:space="preserve"> руб., что составило 100 % от плановых назначений.</w:t>
      </w:r>
    </w:p>
    <w:p w:rsidR="00137CA6" w:rsidRDefault="00137CA6">
      <w:pPr>
        <w:pStyle w:val="a9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По разделу 0800 «Культура, кинематография»</w:t>
      </w:r>
      <w:r>
        <w:rPr>
          <w:b w:val="0"/>
          <w:sz w:val="26"/>
          <w:szCs w:val="26"/>
        </w:rPr>
        <w:t xml:space="preserve"> исполнение составляет </w:t>
      </w:r>
      <w:r w:rsidR="000574AE">
        <w:rPr>
          <w:b w:val="0"/>
          <w:sz w:val="26"/>
          <w:szCs w:val="26"/>
        </w:rPr>
        <w:t>99,9</w:t>
      </w:r>
      <w:r>
        <w:rPr>
          <w:b w:val="0"/>
          <w:sz w:val="26"/>
          <w:szCs w:val="26"/>
        </w:rPr>
        <w:t xml:space="preserve"> %, в том числе:</w:t>
      </w:r>
    </w:p>
    <w:p w:rsidR="00955E20" w:rsidRPr="00955E20" w:rsidRDefault="00137CA6" w:rsidP="00955E20">
      <w:pPr>
        <w:pStyle w:val="a9"/>
        <w:ind w:firstLine="540"/>
        <w:jc w:val="both"/>
        <w:rPr>
          <w:b w:val="0"/>
          <w:sz w:val="26"/>
          <w:szCs w:val="26"/>
        </w:rPr>
      </w:pPr>
      <w:r>
        <w:rPr>
          <w:sz w:val="26"/>
          <w:szCs w:val="26"/>
        </w:rPr>
        <w:t>по подразделу 0801 «Культура»</w:t>
      </w:r>
      <w:r>
        <w:rPr>
          <w:b w:val="0"/>
          <w:sz w:val="26"/>
          <w:szCs w:val="26"/>
        </w:rPr>
        <w:t xml:space="preserve"> при плане в </w:t>
      </w:r>
      <w:r w:rsidR="000574AE">
        <w:rPr>
          <w:b w:val="0"/>
          <w:sz w:val="26"/>
          <w:szCs w:val="26"/>
        </w:rPr>
        <w:t>18 340 785,61</w:t>
      </w:r>
      <w:r>
        <w:rPr>
          <w:b w:val="0"/>
          <w:sz w:val="26"/>
          <w:szCs w:val="26"/>
        </w:rPr>
        <w:t xml:space="preserve"> руб. исполнение составило </w:t>
      </w:r>
      <w:r w:rsidR="000574AE">
        <w:rPr>
          <w:b w:val="0"/>
          <w:sz w:val="26"/>
          <w:szCs w:val="26"/>
        </w:rPr>
        <w:t>99,9</w:t>
      </w:r>
      <w:r>
        <w:rPr>
          <w:b w:val="0"/>
          <w:sz w:val="26"/>
          <w:szCs w:val="26"/>
        </w:rPr>
        <w:t xml:space="preserve"> %. Произведены расходы на содержание МБУК «</w:t>
      </w:r>
      <w:proofErr w:type="gramStart"/>
      <w:r>
        <w:rPr>
          <w:b w:val="0"/>
          <w:sz w:val="26"/>
          <w:szCs w:val="26"/>
        </w:rPr>
        <w:t>ГДК</w:t>
      </w:r>
      <w:proofErr w:type="gramEnd"/>
      <w:r>
        <w:rPr>
          <w:b w:val="0"/>
          <w:sz w:val="26"/>
          <w:szCs w:val="26"/>
        </w:rPr>
        <w:t xml:space="preserve"> ЗАТО                             г. Островной» и МБУК «БО ЗАТО г. Островной» на общую сумму </w:t>
      </w:r>
      <w:r w:rsidR="000574AE">
        <w:rPr>
          <w:b w:val="0"/>
          <w:sz w:val="26"/>
          <w:szCs w:val="26"/>
        </w:rPr>
        <w:t>18 331 285,61</w:t>
      </w:r>
      <w:r>
        <w:rPr>
          <w:b w:val="0"/>
          <w:sz w:val="26"/>
          <w:szCs w:val="26"/>
        </w:rPr>
        <w:t xml:space="preserve"> руб</w:t>
      </w:r>
      <w:r w:rsidR="0033024A">
        <w:rPr>
          <w:b w:val="0"/>
          <w:sz w:val="26"/>
          <w:szCs w:val="26"/>
        </w:rPr>
        <w:t>.</w:t>
      </w:r>
      <w:r w:rsidR="000574AE">
        <w:rPr>
          <w:b w:val="0"/>
          <w:sz w:val="26"/>
          <w:szCs w:val="26"/>
        </w:rPr>
        <w:t>, в том числе за счет</w:t>
      </w:r>
      <w:r w:rsidR="00543D27">
        <w:rPr>
          <w:b w:val="0"/>
          <w:sz w:val="26"/>
          <w:szCs w:val="26"/>
        </w:rPr>
        <w:t xml:space="preserve"> средств областного бюджета</w:t>
      </w:r>
      <w:r w:rsidR="00425FC6">
        <w:rPr>
          <w:b w:val="0"/>
          <w:sz w:val="26"/>
          <w:szCs w:val="26"/>
        </w:rPr>
        <w:t xml:space="preserve">, предусмотренных на повышение оплаты труда составляет – </w:t>
      </w:r>
      <w:r w:rsidR="000574AE">
        <w:rPr>
          <w:b w:val="0"/>
          <w:sz w:val="26"/>
          <w:szCs w:val="26"/>
        </w:rPr>
        <w:t>412 100,00</w:t>
      </w:r>
      <w:r w:rsidR="00425FC6">
        <w:rPr>
          <w:b w:val="0"/>
          <w:sz w:val="26"/>
          <w:szCs w:val="26"/>
        </w:rPr>
        <w:t xml:space="preserve"> руб.</w:t>
      </w:r>
      <w:r w:rsidR="000574AE">
        <w:rPr>
          <w:b w:val="0"/>
          <w:sz w:val="26"/>
          <w:szCs w:val="26"/>
        </w:rPr>
        <w:t>, за счет средств субсидии из федерального бюджета, предусмотренных на поддержку отрасли культуры – 1 545,97 руб.</w:t>
      </w:r>
      <w:r w:rsidR="00955E20">
        <w:rPr>
          <w:b w:val="0"/>
          <w:sz w:val="26"/>
          <w:szCs w:val="26"/>
        </w:rPr>
        <w:t xml:space="preserve"> В 2017 году за счет средств МБУК «</w:t>
      </w:r>
      <w:proofErr w:type="gramStart"/>
      <w:r w:rsidR="00955E20">
        <w:rPr>
          <w:b w:val="0"/>
          <w:sz w:val="26"/>
          <w:szCs w:val="26"/>
        </w:rPr>
        <w:t>ГДК</w:t>
      </w:r>
      <w:proofErr w:type="gramEnd"/>
      <w:r w:rsidR="00955E20">
        <w:rPr>
          <w:b w:val="0"/>
          <w:sz w:val="26"/>
          <w:szCs w:val="26"/>
        </w:rPr>
        <w:t xml:space="preserve"> ЗАТО г. Островной» проведен к</w:t>
      </w:r>
      <w:r w:rsidR="00955E20" w:rsidRPr="00955E20">
        <w:rPr>
          <w:b w:val="0"/>
          <w:sz w:val="26"/>
          <w:szCs w:val="26"/>
        </w:rPr>
        <w:t xml:space="preserve">апитальный ремонт системы отопления в здании </w:t>
      </w:r>
      <w:r w:rsidR="00955E20">
        <w:rPr>
          <w:b w:val="0"/>
          <w:sz w:val="26"/>
          <w:szCs w:val="26"/>
        </w:rPr>
        <w:t xml:space="preserve">ГДК </w:t>
      </w:r>
      <w:r w:rsidR="00955E20" w:rsidRPr="00955E20">
        <w:rPr>
          <w:b w:val="0"/>
          <w:sz w:val="26"/>
          <w:szCs w:val="26"/>
        </w:rPr>
        <w:t>по ул. Североморская 1б</w:t>
      </w:r>
      <w:r w:rsidR="00955E20">
        <w:rPr>
          <w:b w:val="0"/>
          <w:sz w:val="26"/>
          <w:szCs w:val="26"/>
        </w:rPr>
        <w:t xml:space="preserve"> на сумму 1 254 742,93 руб.</w:t>
      </w:r>
    </w:p>
    <w:p w:rsidR="00137CA6" w:rsidRDefault="00137CA6">
      <w:pPr>
        <w:pStyle w:val="a9"/>
        <w:ind w:firstLine="540"/>
        <w:jc w:val="both"/>
        <w:rPr>
          <w:b w:val="0"/>
          <w:sz w:val="26"/>
          <w:szCs w:val="26"/>
        </w:rPr>
      </w:pPr>
      <w:r>
        <w:rPr>
          <w:sz w:val="26"/>
          <w:szCs w:val="26"/>
        </w:rPr>
        <w:t>По разделу 1000 «Социальная политика»</w:t>
      </w:r>
      <w:r>
        <w:rPr>
          <w:b w:val="0"/>
          <w:sz w:val="26"/>
          <w:szCs w:val="26"/>
        </w:rPr>
        <w:t xml:space="preserve"> исполнение составляет </w:t>
      </w:r>
      <w:r w:rsidR="006108FD">
        <w:rPr>
          <w:b w:val="0"/>
          <w:sz w:val="26"/>
          <w:szCs w:val="26"/>
        </w:rPr>
        <w:t>89,6</w:t>
      </w:r>
      <w:r>
        <w:rPr>
          <w:b w:val="0"/>
          <w:sz w:val="26"/>
          <w:szCs w:val="26"/>
        </w:rPr>
        <w:t xml:space="preserve"> %. </w:t>
      </w:r>
    </w:p>
    <w:p w:rsidR="00137CA6" w:rsidRDefault="00137CA6">
      <w:pPr>
        <w:pStyle w:val="a9"/>
        <w:ind w:firstLine="54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Бюджетные ассигнования, выделенные на реализацию мероприятий подпрограммы </w:t>
      </w:r>
      <w:r w:rsidR="006108FD" w:rsidRPr="006108FD">
        <w:rPr>
          <w:b w:val="0"/>
          <w:sz w:val="26"/>
          <w:szCs w:val="26"/>
        </w:rPr>
        <w:t xml:space="preserve">«Социальная поддержка </w:t>
      </w:r>
      <w:proofErr w:type="gramStart"/>
      <w:r w:rsidR="006108FD" w:rsidRPr="006108FD">
        <w:rPr>
          <w:b w:val="0"/>
          <w:sz w:val="26"/>
          <w:szCs w:val="26"/>
        </w:rPr>
        <w:t>населения</w:t>
      </w:r>
      <w:proofErr w:type="gramEnd"/>
      <w:r w:rsidR="006108FD" w:rsidRPr="006108FD">
        <w:rPr>
          <w:b w:val="0"/>
          <w:sz w:val="26"/>
          <w:szCs w:val="26"/>
        </w:rPr>
        <w:t xml:space="preserve"> ЗАТО г. Островной на 2017 год и на плановый период 2018 и 2019 гг.» </w:t>
      </w:r>
      <w:r>
        <w:rPr>
          <w:b w:val="0"/>
          <w:sz w:val="26"/>
          <w:szCs w:val="26"/>
        </w:rPr>
        <w:t xml:space="preserve"> освоены на </w:t>
      </w:r>
      <w:r w:rsidR="006108FD">
        <w:rPr>
          <w:b w:val="0"/>
          <w:sz w:val="26"/>
          <w:szCs w:val="26"/>
        </w:rPr>
        <w:t>100</w:t>
      </w:r>
      <w:r>
        <w:rPr>
          <w:b w:val="0"/>
          <w:sz w:val="26"/>
          <w:szCs w:val="26"/>
        </w:rPr>
        <w:t xml:space="preserve"> %.</w:t>
      </w:r>
      <w:r w:rsidR="00425FC6">
        <w:rPr>
          <w:b w:val="0"/>
          <w:sz w:val="26"/>
          <w:szCs w:val="26"/>
        </w:rPr>
        <w:t xml:space="preserve"> </w:t>
      </w:r>
    </w:p>
    <w:p w:rsidR="00137CA6" w:rsidRDefault="00137CA6">
      <w:pPr>
        <w:pStyle w:val="a9"/>
        <w:ind w:firstLine="540"/>
        <w:jc w:val="both"/>
        <w:rPr>
          <w:sz w:val="26"/>
          <w:szCs w:val="26"/>
        </w:rPr>
      </w:pPr>
      <w:r>
        <w:rPr>
          <w:b w:val="0"/>
          <w:sz w:val="26"/>
          <w:szCs w:val="26"/>
        </w:rPr>
        <w:t xml:space="preserve">Расходы за счет средств областного бюджета по данному разделу составили                      </w:t>
      </w:r>
      <w:r w:rsidR="006108FD">
        <w:rPr>
          <w:b w:val="0"/>
          <w:sz w:val="26"/>
          <w:szCs w:val="26"/>
        </w:rPr>
        <w:t>3 084 518,62</w:t>
      </w:r>
      <w:r>
        <w:rPr>
          <w:b w:val="0"/>
          <w:sz w:val="26"/>
          <w:szCs w:val="26"/>
        </w:rPr>
        <w:t xml:space="preserve"> руб.</w:t>
      </w:r>
    </w:p>
    <w:p w:rsidR="00137CA6" w:rsidRDefault="00137CA6">
      <w:pPr>
        <w:pStyle w:val="a9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По разделу 1100 «Физическая культура и спорт»</w:t>
      </w:r>
      <w:r>
        <w:rPr>
          <w:b w:val="0"/>
          <w:sz w:val="26"/>
          <w:szCs w:val="26"/>
        </w:rPr>
        <w:t xml:space="preserve"> исполнение составляет </w:t>
      </w:r>
      <w:r w:rsidR="006108FD">
        <w:rPr>
          <w:b w:val="0"/>
          <w:sz w:val="26"/>
          <w:szCs w:val="26"/>
        </w:rPr>
        <w:t>94,1</w:t>
      </w:r>
      <w:r>
        <w:rPr>
          <w:b w:val="0"/>
          <w:sz w:val="26"/>
          <w:szCs w:val="26"/>
        </w:rPr>
        <w:t xml:space="preserve"> %. </w:t>
      </w:r>
    </w:p>
    <w:p w:rsidR="00137CA6" w:rsidRDefault="00137CA6">
      <w:pPr>
        <w:pStyle w:val="a9"/>
        <w:ind w:firstLine="540"/>
        <w:jc w:val="both"/>
        <w:rPr>
          <w:b w:val="0"/>
          <w:sz w:val="26"/>
          <w:szCs w:val="26"/>
        </w:rPr>
      </w:pPr>
      <w:r>
        <w:rPr>
          <w:sz w:val="26"/>
          <w:szCs w:val="26"/>
        </w:rPr>
        <w:t>По разделу 1200 «Средства массовой информации»</w:t>
      </w:r>
      <w:r>
        <w:rPr>
          <w:b w:val="0"/>
          <w:sz w:val="26"/>
          <w:szCs w:val="26"/>
        </w:rPr>
        <w:t xml:space="preserve"> исполнение составляет 100%. </w:t>
      </w:r>
    </w:p>
    <w:p w:rsidR="002D0BDD" w:rsidRPr="002D0BDD" w:rsidRDefault="002D0BDD" w:rsidP="002D0BDD">
      <w:pPr>
        <w:pStyle w:val="aa"/>
      </w:pPr>
    </w:p>
    <w:p w:rsidR="0079632F" w:rsidRPr="0079632F" w:rsidRDefault="0079632F" w:rsidP="001D27AD">
      <w:pPr>
        <w:numPr>
          <w:ilvl w:val="0"/>
          <w:numId w:val="7"/>
        </w:numPr>
        <w:ind w:left="0" w:firstLine="540"/>
        <w:jc w:val="both"/>
        <w:rPr>
          <w:b/>
          <w:sz w:val="26"/>
          <w:szCs w:val="26"/>
        </w:rPr>
      </w:pPr>
      <w:r w:rsidRPr="0079632F">
        <w:rPr>
          <w:b/>
          <w:sz w:val="26"/>
          <w:szCs w:val="26"/>
        </w:rPr>
        <w:t>Анализ расходов бюджета в разрезе главных распорядителей бюджетных средств.</w:t>
      </w:r>
    </w:p>
    <w:p w:rsidR="00137CA6" w:rsidRDefault="00137CA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Сведения о результатах использования бюджетных ассигнований главными распорядителями бюджетных средств в отчетном финансовом году указаны в приложении № 3 к решению Совета </w:t>
      </w:r>
      <w:proofErr w:type="gramStart"/>
      <w:r>
        <w:rPr>
          <w:sz w:val="26"/>
          <w:szCs w:val="26"/>
        </w:rPr>
        <w:t>депутатов</w:t>
      </w:r>
      <w:proofErr w:type="gramEnd"/>
      <w:r>
        <w:rPr>
          <w:sz w:val="26"/>
          <w:szCs w:val="26"/>
        </w:rPr>
        <w:t xml:space="preserve"> ЗАТО г. Островной «Об исполнении бюджета ЗАТО г. Островной Мурманской области за 201</w:t>
      </w:r>
      <w:r w:rsidR="0000282E">
        <w:rPr>
          <w:sz w:val="26"/>
          <w:szCs w:val="26"/>
        </w:rPr>
        <w:t>6</w:t>
      </w:r>
      <w:r>
        <w:rPr>
          <w:sz w:val="26"/>
          <w:szCs w:val="26"/>
        </w:rPr>
        <w:t xml:space="preserve"> год» и в прилагаемой таблице.</w:t>
      </w:r>
    </w:p>
    <w:p w:rsidR="002D0BDD" w:rsidRDefault="002D0BDD">
      <w:pPr>
        <w:ind w:firstLine="567"/>
        <w:jc w:val="both"/>
        <w:rPr>
          <w:sz w:val="26"/>
          <w:szCs w:val="26"/>
        </w:rPr>
      </w:pPr>
    </w:p>
    <w:tbl>
      <w:tblPr>
        <w:tblW w:w="0" w:type="auto"/>
        <w:tblInd w:w="88" w:type="dxa"/>
        <w:tblLayout w:type="fixed"/>
        <w:tblLook w:val="0000" w:firstRow="0" w:lastRow="0" w:firstColumn="0" w:lastColumn="0" w:noHBand="0" w:noVBand="0"/>
      </w:tblPr>
      <w:tblGrid>
        <w:gridCol w:w="2850"/>
        <w:gridCol w:w="754"/>
        <w:gridCol w:w="1622"/>
        <w:gridCol w:w="1589"/>
        <w:gridCol w:w="1591"/>
        <w:gridCol w:w="1504"/>
        <w:gridCol w:w="10"/>
      </w:tblGrid>
      <w:tr w:rsidR="00137CA6">
        <w:trPr>
          <w:gridAfter w:val="1"/>
          <w:wAfter w:w="10" w:type="dxa"/>
          <w:trHeight w:val="300"/>
        </w:trPr>
        <w:tc>
          <w:tcPr>
            <w:tcW w:w="9910" w:type="dxa"/>
            <w:gridSpan w:val="6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37CA6" w:rsidRDefault="00137CA6">
            <w:pPr>
              <w:jc w:val="right"/>
            </w:pPr>
            <w:r>
              <w:rPr>
                <w:color w:val="000000"/>
              </w:rPr>
              <w:t>(руб.)</w:t>
            </w:r>
          </w:p>
        </w:tc>
      </w:tr>
      <w:tr w:rsidR="00137CA6">
        <w:trPr>
          <w:trHeight w:val="300"/>
        </w:trPr>
        <w:tc>
          <w:tcPr>
            <w:tcW w:w="285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137CA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7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extDirection w:val="btLr"/>
            <w:vAlign w:val="center"/>
          </w:tcPr>
          <w:p w:rsidR="00137CA6" w:rsidRDefault="00137CA6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код ведомства</w:t>
            </w:r>
          </w:p>
        </w:tc>
        <w:tc>
          <w:tcPr>
            <w:tcW w:w="162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137CA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Утвержденные сметные назначения</w:t>
            </w:r>
          </w:p>
        </w:tc>
        <w:tc>
          <w:tcPr>
            <w:tcW w:w="158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137CA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  утвержденных ассигнований ГРБС от общего объема утвержденных ассигнований</w:t>
            </w:r>
          </w:p>
        </w:tc>
        <w:tc>
          <w:tcPr>
            <w:tcW w:w="159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137CA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Исполнено</w:t>
            </w:r>
          </w:p>
        </w:tc>
        <w:tc>
          <w:tcPr>
            <w:tcW w:w="1514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7CA6" w:rsidRDefault="00137CA6">
            <w:pPr>
              <w:jc w:val="center"/>
            </w:pPr>
            <w:r>
              <w:rPr>
                <w:color w:val="000000"/>
                <w:sz w:val="22"/>
                <w:szCs w:val="22"/>
              </w:rPr>
              <w:t>% исполнения</w:t>
            </w:r>
          </w:p>
        </w:tc>
      </w:tr>
      <w:tr w:rsidR="00137CA6">
        <w:trPr>
          <w:trHeight w:val="1485"/>
        </w:trPr>
        <w:tc>
          <w:tcPr>
            <w:tcW w:w="28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137CA6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137CA6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2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137CA6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137CA6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137CA6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1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7CA6" w:rsidRDefault="00137CA6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37CA6">
        <w:trPr>
          <w:trHeight w:val="300"/>
        </w:trPr>
        <w:tc>
          <w:tcPr>
            <w:tcW w:w="2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137CA6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Администрация </w:t>
            </w:r>
          </w:p>
          <w:p w:rsidR="00137CA6" w:rsidRDefault="00137CA6">
            <w:pPr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ЗАТО г. Островной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137C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16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2D0BD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180 393 437,06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A425A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59,0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2D0BDD" w:rsidP="0023729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159 455 533,94</w:t>
            </w:r>
          </w:p>
        </w:tc>
        <w:tc>
          <w:tcPr>
            <w:tcW w:w="151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7CA6" w:rsidRDefault="002F47D5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88,4</w:t>
            </w:r>
          </w:p>
        </w:tc>
      </w:tr>
      <w:tr w:rsidR="00137CA6">
        <w:trPr>
          <w:trHeight w:val="300"/>
        </w:trPr>
        <w:tc>
          <w:tcPr>
            <w:tcW w:w="2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137CA6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Совет депутатов </w:t>
            </w:r>
          </w:p>
          <w:p w:rsidR="00137CA6" w:rsidRDefault="00137CA6">
            <w:pPr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lastRenderedPageBreak/>
              <w:t>ЗАТО г. Островной</w:t>
            </w:r>
          </w:p>
        </w:tc>
        <w:tc>
          <w:tcPr>
            <w:tcW w:w="7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137C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002</w:t>
            </w:r>
          </w:p>
        </w:tc>
        <w:tc>
          <w:tcPr>
            <w:tcW w:w="16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2D0BD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6 894 512,01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344A42" w:rsidP="00A425A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2,</w:t>
            </w:r>
            <w:r w:rsidR="00A425AC">
              <w:rPr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2D0BD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6 423 149,21</w:t>
            </w:r>
          </w:p>
        </w:tc>
        <w:tc>
          <w:tcPr>
            <w:tcW w:w="151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7CA6" w:rsidRDefault="002F47D5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93,2</w:t>
            </w:r>
          </w:p>
        </w:tc>
      </w:tr>
      <w:tr w:rsidR="00137CA6">
        <w:trPr>
          <w:trHeight w:val="510"/>
        </w:trPr>
        <w:tc>
          <w:tcPr>
            <w:tcW w:w="2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137CA6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lastRenderedPageBreak/>
              <w:t xml:space="preserve">Финансовый отдел Администрации </w:t>
            </w:r>
          </w:p>
          <w:p w:rsidR="00137CA6" w:rsidRDefault="00137CA6">
            <w:pPr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ЗАТО г. Островной</w:t>
            </w:r>
          </w:p>
        </w:tc>
        <w:tc>
          <w:tcPr>
            <w:tcW w:w="7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137C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16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2D0BD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5 870 466,36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A425AC" w:rsidP="00344A4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1,9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2D0BD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5 172 677,01</w:t>
            </w:r>
          </w:p>
        </w:tc>
        <w:tc>
          <w:tcPr>
            <w:tcW w:w="151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7CA6" w:rsidRDefault="002F47D5" w:rsidP="00630263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88,1</w:t>
            </w:r>
          </w:p>
        </w:tc>
      </w:tr>
      <w:tr w:rsidR="00137CA6">
        <w:trPr>
          <w:trHeight w:val="365"/>
        </w:trPr>
        <w:tc>
          <w:tcPr>
            <w:tcW w:w="2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137CA6">
            <w:pPr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ООКСМП Администрации ЗАТО г. Островной</w:t>
            </w:r>
          </w:p>
        </w:tc>
        <w:tc>
          <w:tcPr>
            <w:tcW w:w="7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137C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005</w:t>
            </w:r>
          </w:p>
        </w:tc>
        <w:tc>
          <w:tcPr>
            <w:tcW w:w="16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2D0BD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112 608 782,57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A425AC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36,8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2D0BD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110 605 514,63</w:t>
            </w:r>
          </w:p>
        </w:tc>
        <w:tc>
          <w:tcPr>
            <w:tcW w:w="151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7CA6" w:rsidRDefault="002F47D5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97,1</w:t>
            </w:r>
          </w:p>
        </w:tc>
      </w:tr>
      <w:tr w:rsidR="00137CA6">
        <w:trPr>
          <w:trHeight w:val="300"/>
        </w:trPr>
        <w:tc>
          <w:tcPr>
            <w:tcW w:w="3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137C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ВСЕГО РАСХОДОВ:</w:t>
            </w:r>
          </w:p>
        </w:tc>
        <w:tc>
          <w:tcPr>
            <w:tcW w:w="162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2D0BD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305 767 198,00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137CA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100,00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37CA6" w:rsidRDefault="002D0BDD" w:rsidP="0023729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281 656 874,79</w:t>
            </w:r>
          </w:p>
        </w:tc>
        <w:tc>
          <w:tcPr>
            <w:tcW w:w="151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37CA6" w:rsidRDefault="002F47D5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92,1</w:t>
            </w:r>
          </w:p>
        </w:tc>
      </w:tr>
    </w:tbl>
    <w:p w:rsidR="009140B6" w:rsidRDefault="009140B6" w:rsidP="009140B6">
      <w:pPr>
        <w:pStyle w:val="a9"/>
        <w:ind w:left="900"/>
        <w:jc w:val="both"/>
        <w:rPr>
          <w:sz w:val="26"/>
          <w:szCs w:val="26"/>
        </w:rPr>
      </w:pPr>
    </w:p>
    <w:p w:rsidR="001D27AD" w:rsidRPr="001D27AD" w:rsidRDefault="001D27AD" w:rsidP="001D27AD">
      <w:pPr>
        <w:pStyle w:val="a9"/>
        <w:numPr>
          <w:ilvl w:val="0"/>
          <w:numId w:val="7"/>
        </w:numPr>
        <w:jc w:val="both"/>
        <w:rPr>
          <w:sz w:val="26"/>
          <w:szCs w:val="26"/>
        </w:rPr>
      </w:pPr>
      <w:r w:rsidRPr="001D27AD">
        <w:rPr>
          <w:sz w:val="26"/>
          <w:szCs w:val="26"/>
        </w:rPr>
        <w:t>Анализ расходов бюджета в разрезе кодов видов расходов.</w:t>
      </w:r>
    </w:p>
    <w:p w:rsidR="00137CA6" w:rsidRDefault="00137CA6">
      <w:pPr>
        <w:pStyle w:val="a9"/>
        <w:ind w:firstLine="708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Структура расходов бюджета ЗАТО г. Островной за 201</w:t>
      </w:r>
      <w:r w:rsidR="00425FC6">
        <w:rPr>
          <w:b w:val="0"/>
          <w:sz w:val="26"/>
          <w:szCs w:val="26"/>
        </w:rPr>
        <w:t>6</w:t>
      </w:r>
      <w:r>
        <w:rPr>
          <w:b w:val="0"/>
          <w:sz w:val="26"/>
          <w:szCs w:val="26"/>
        </w:rPr>
        <w:t xml:space="preserve"> год в разрезе кодов </w:t>
      </w:r>
      <w:r w:rsidR="00587631">
        <w:rPr>
          <w:b w:val="0"/>
          <w:sz w:val="26"/>
          <w:szCs w:val="26"/>
        </w:rPr>
        <w:t>видов расходов</w:t>
      </w:r>
      <w:r w:rsidR="00C675BC">
        <w:rPr>
          <w:b w:val="0"/>
          <w:sz w:val="26"/>
          <w:szCs w:val="26"/>
        </w:rPr>
        <w:t xml:space="preserve">, </w:t>
      </w:r>
      <w:r w:rsidR="00D23167">
        <w:rPr>
          <w:b w:val="0"/>
          <w:sz w:val="26"/>
          <w:szCs w:val="26"/>
        </w:rPr>
        <w:t>объем</w:t>
      </w:r>
      <w:r w:rsidR="00C675BC">
        <w:rPr>
          <w:b w:val="0"/>
          <w:sz w:val="26"/>
          <w:szCs w:val="26"/>
        </w:rPr>
        <w:t xml:space="preserve"> и процент исп</w:t>
      </w:r>
      <w:r w:rsidR="00E5626B">
        <w:rPr>
          <w:b w:val="0"/>
          <w:sz w:val="26"/>
          <w:szCs w:val="26"/>
        </w:rPr>
        <w:t xml:space="preserve">олнения в общем объеме расходов, </w:t>
      </w:r>
      <w:r>
        <w:rPr>
          <w:b w:val="0"/>
          <w:sz w:val="26"/>
          <w:szCs w:val="26"/>
        </w:rPr>
        <w:t>представлена на следующей диаграмме:</w:t>
      </w:r>
    </w:p>
    <w:p w:rsidR="00A72B64" w:rsidRPr="00A72B64" w:rsidRDefault="00A72B64" w:rsidP="00A72B64">
      <w:pPr>
        <w:pStyle w:val="aa"/>
      </w:pPr>
    </w:p>
    <w:p w:rsidR="00A72B64" w:rsidRDefault="00B64CB1" w:rsidP="00C63E83">
      <w:pPr>
        <w:pStyle w:val="a9"/>
        <w:jc w:val="both"/>
      </w:pPr>
      <w:bookmarkStart w:id="28" w:name="_1520232783"/>
      <w:bookmarkStart w:id="29" w:name="_1520232695"/>
      <w:bookmarkStart w:id="30" w:name="_1488972373"/>
      <w:bookmarkStart w:id="31" w:name="_1488972369"/>
      <w:bookmarkStart w:id="32" w:name="_1488610587"/>
      <w:bookmarkStart w:id="33" w:name="_1488284356"/>
      <w:bookmarkStart w:id="34" w:name="_1488284189"/>
      <w:bookmarkStart w:id="35" w:name="_1488284169"/>
      <w:bookmarkStart w:id="36" w:name="_1488283884"/>
      <w:bookmarkStart w:id="37" w:name="_1488283846"/>
      <w:bookmarkStart w:id="38" w:name="_1488283831"/>
      <w:bookmarkStart w:id="39" w:name="_1488283813"/>
      <w:bookmarkStart w:id="40" w:name="_1488282797"/>
      <w:bookmarkStart w:id="41" w:name="_1488282682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r>
        <w:rPr>
          <w:noProof/>
          <w:lang w:eastAsia="ru-RU"/>
        </w:rPr>
        <w:drawing>
          <wp:inline distT="0" distB="0" distL="0" distR="0" wp14:anchorId="4D0E2517" wp14:editId="32B1B315">
            <wp:extent cx="6505575" cy="4505325"/>
            <wp:effectExtent l="0" t="0" r="0" b="0"/>
            <wp:docPr id="4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  <w:r w:rsidR="00137CA6">
        <w:tab/>
      </w:r>
    </w:p>
    <w:p w:rsidR="002220AD" w:rsidRPr="00C63E83" w:rsidRDefault="00137CA6" w:rsidP="0022288C">
      <w:pPr>
        <w:pStyle w:val="a9"/>
        <w:ind w:firstLine="540"/>
        <w:jc w:val="both"/>
        <w:rPr>
          <w:b w:val="0"/>
          <w:sz w:val="26"/>
          <w:szCs w:val="26"/>
          <w:lang w:eastAsia="ru-RU"/>
        </w:rPr>
      </w:pPr>
      <w:proofErr w:type="gramStart"/>
      <w:r w:rsidRPr="00C63E83">
        <w:rPr>
          <w:b w:val="0"/>
          <w:sz w:val="26"/>
          <w:szCs w:val="26"/>
        </w:rPr>
        <w:t xml:space="preserve">Приведенные в диаграмме данные свидетельствуют, что основную долю расходов бюджета </w:t>
      </w:r>
      <w:r w:rsidR="002220AD" w:rsidRPr="00C63E83">
        <w:rPr>
          <w:b w:val="0"/>
          <w:sz w:val="26"/>
          <w:szCs w:val="26"/>
        </w:rPr>
        <w:t>составляют</w:t>
      </w:r>
      <w:r w:rsidR="007A2D17" w:rsidRPr="00C63E83">
        <w:rPr>
          <w:b w:val="0"/>
          <w:sz w:val="26"/>
          <w:szCs w:val="26"/>
        </w:rPr>
        <w:t xml:space="preserve"> с</w:t>
      </w:r>
      <w:r w:rsidR="007A2D17" w:rsidRPr="00C63E83">
        <w:rPr>
          <w:b w:val="0"/>
          <w:sz w:val="26"/>
          <w:szCs w:val="26"/>
          <w:lang w:eastAsia="ru-RU"/>
        </w:rPr>
        <w:t>убсидий бюджетным учреждениям</w:t>
      </w:r>
      <w:r w:rsidR="002220AD" w:rsidRPr="00C63E83">
        <w:rPr>
          <w:b w:val="0"/>
          <w:sz w:val="26"/>
          <w:szCs w:val="26"/>
          <w:lang w:eastAsia="ru-RU"/>
        </w:rPr>
        <w:t xml:space="preserve"> – </w:t>
      </w:r>
      <w:r w:rsidR="0022288C">
        <w:rPr>
          <w:b w:val="0"/>
          <w:sz w:val="26"/>
          <w:szCs w:val="26"/>
          <w:lang w:eastAsia="ru-RU"/>
        </w:rPr>
        <w:t>35,8</w:t>
      </w:r>
      <w:r w:rsidR="00B96BD1">
        <w:rPr>
          <w:b w:val="0"/>
          <w:sz w:val="26"/>
          <w:szCs w:val="26"/>
          <w:lang w:eastAsia="ru-RU"/>
        </w:rPr>
        <w:t xml:space="preserve"> </w:t>
      </w:r>
      <w:r w:rsidR="002220AD" w:rsidRPr="00C63E83">
        <w:rPr>
          <w:b w:val="0"/>
          <w:sz w:val="26"/>
          <w:szCs w:val="26"/>
          <w:lang w:eastAsia="ru-RU"/>
        </w:rPr>
        <w:t>%</w:t>
      </w:r>
      <w:r w:rsidR="007A2D17" w:rsidRPr="00C63E83">
        <w:rPr>
          <w:b w:val="0"/>
          <w:sz w:val="26"/>
          <w:szCs w:val="26"/>
          <w:lang w:eastAsia="ru-RU"/>
        </w:rPr>
        <w:t xml:space="preserve">, </w:t>
      </w:r>
      <w:r w:rsidRPr="00C63E83">
        <w:rPr>
          <w:b w:val="0"/>
          <w:sz w:val="26"/>
          <w:szCs w:val="26"/>
        </w:rPr>
        <w:t>финансирование заработной платы и начислений на оплату труда</w:t>
      </w:r>
      <w:r w:rsidR="002220AD" w:rsidRPr="00C63E83">
        <w:rPr>
          <w:b w:val="0"/>
          <w:sz w:val="26"/>
          <w:szCs w:val="26"/>
        </w:rPr>
        <w:t xml:space="preserve"> – </w:t>
      </w:r>
      <w:r w:rsidR="0022288C">
        <w:rPr>
          <w:b w:val="0"/>
          <w:sz w:val="26"/>
          <w:szCs w:val="26"/>
        </w:rPr>
        <w:t>32,7</w:t>
      </w:r>
      <w:r w:rsidR="00B96BD1">
        <w:rPr>
          <w:b w:val="0"/>
          <w:sz w:val="26"/>
          <w:szCs w:val="26"/>
        </w:rPr>
        <w:t xml:space="preserve"> </w:t>
      </w:r>
      <w:r w:rsidR="002220AD" w:rsidRPr="00C63E83">
        <w:rPr>
          <w:b w:val="0"/>
          <w:sz w:val="26"/>
          <w:szCs w:val="26"/>
        </w:rPr>
        <w:t>%</w:t>
      </w:r>
      <w:r w:rsidRPr="00C63E83">
        <w:rPr>
          <w:b w:val="0"/>
          <w:sz w:val="26"/>
          <w:szCs w:val="26"/>
        </w:rPr>
        <w:t xml:space="preserve">, </w:t>
      </w:r>
      <w:r w:rsidR="002220AD" w:rsidRPr="00C63E83">
        <w:rPr>
          <w:b w:val="0"/>
          <w:sz w:val="26"/>
          <w:szCs w:val="26"/>
          <w:lang w:eastAsia="ru-RU"/>
        </w:rPr>
        <w:t>закупки товаров, работ и услуг для обеспечения муниципальных нужд – 2</w:t>
      </w:r>
      <w:r w:rsidR="0022288C">
        <w:rPr>
          <w:b w:val="0"/>
          <w:sz w:val="26"/>
          <w:szCs w:val="26"/>
          <w:lang w:eastAsia="ru-RU"/>
        </w:rPr>
        <w:t>1,2</w:t>
      </w:r>
      <w:r w:rsidR="00B96BD1">
        <w:rPr>
          <w:b w:val="0"/>
          <w:sz w:val="26"/>
          <w:szCs w:val="26"/>
          <w:lang w:eastAsia="ru-RU"/>
        </w:rPr>
        <w:t xml:space="preserve"> </w:t>
      </w:r>
      <w:r w:rsidR="002220AD" w:rsidRPr="00C63E83">
        <w:rPr>
          <w:b w:val="0"/>
          <w:sz w:val="26"/>
          <w:szCs w:val="26"/>
          <w:lang w:eastAsia="ru-RU"/>
        </w:rPr>
        <w:t xml:space="preserve">%, а так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 – </w:t>
      </w:r>
      <w:r w:rsidR="0022288C">
        <w:rPr>
          <w:b w:val="0"/>
          <w:sz w:val="26"/>
          <w:szCs w:val="26"/>
          <w:lang w:eastAsia="ru-RU"/>
        </w:rPr>
        <w:t>8,7</w:t>
      </w:r>
      <w:r w:rsidR="00B96BD1">
        <w:rPr>
          <w:b w:val="0"/>
          <w:sz w:val="26"/>
          <w:szCs w:val="26"/>
          <w:lang w:eastAsia="ru-RU"/>
        </w:rPr>
        <w:t xml:space="preserve"> </w:t>
      </w:r>
      <w:r w:rsidR="002220AD" w:rsidRPr="00C63E83">
        <w:rPr>
          <w:b w:val="0"/>
          <w:sz w:val="26"/>
          <w:szCs w:val="26"/>
          <w:lang w:eastAsia="ru-RU"/>
        </w:rPr>
        <w:t>%.</w:t>
      </w:r>
      <w:proofErr w:type="gramEnd"/>
    </w:p>
    <w:p w:rsidR="001D27AD" w:rsidRDefault="00137CA6">
      <w:pPr>
        <w:pStyle w:val="a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</w:r>
    </w:p>
    <w:p w:rsidR="001D27AD" w:rsidRPr="001D27AD" w:rsidRDefault="001D27AD" w:rsidP="001D27AD">
      <w:pPr>
        <w:pStyle w:val="a9"/>
        <w:numPr>
          <w:ilvl w:val="0"/>
          <w:numId w:val="7"/>
        </w:numPr>
        <w:jc w:val="both"/>
        <w:rPr>
          <w:sz w:val="26"/>
          <w:szCs w:val="26"/>
        </w:rPr>
      </w:pPr>
      <w:r w:rsidRPr="001D27AD">
        <w:rPr>
          <w:sz w:val="26"/>
          <w:szCs w:val="26"/>
        </w:rPr>
        <w:t>Анализ расходов бюджета в разрезе муниципальных программ.</w:t>
      </w:r>
    </w:p>
    <w:p w:rsidR="00137CA6" w:rsidRDefault="00137CA6" w:rsidP="001D27AD">
      <w:pPr>
        <w:pStyle w:val="a9"/>
        <w:ind w:firstLine="540"/>
        <w:jc w:val="both"/>
        <w:rPr>
          <w:sz w:val="26"/>
          <w:szCs w:val="26"/>
        </w:rPr>
      </w:pPr>
      <w:r>
        <w:rPr>
          <w:b w:val="0"/>
          <w:sz w:val="26"/>
          <w:szCs w:val="26"/>
        </w:rPr>
        <w:t>В качестве одного из инструментов повышения эффективности бюджетных расходов в 201</w:t>
      </w:r>
      <w:r w:rsidR="00E319E7">
        <w:rPr>
          <w:b w:val="0"/>
          <w:sz w:val="26"/>
          <w:szCs w:val="26"/>
        </w:rPr>
        <w:t>7</w:t>
      </w:r>
      <w:r>
        <w:rPr>
          <w:b w:val="0"/>
          <w:sz w:val="26"/>
          <w:szCs w:val="26"/>
        </w:rPr>
        <w:t xml:space="preserve"> году продолжает внедряться программно-целевой метод бюджетного </w:t>
      </w:r>
      <w:r>
        <w:rPr>
          <w:b w:val="0"/>
          <w:sz w:val="26"/>
          <w:szCs w:val="26"/>
        </w:rPr>
        <w:lastRenderedPageBreak/>
        <w:t xml:space="preserve">планирования. Программно - целевые методы бюджетного планирования на территории муниципального образования реализуются путем принятия муниципальных программ. </w:t>
      </w:r>
    </w:p>
    <w:p w:rsidR="00086CA6" w:rsidRDefault="00086CA6">
      <w:pPr>
        <w:ind w:firstLine="708"/>
        <w:jc w:val="both"/>
        <w:rPr>
          <w:sz w:val="26"/>
          <w:szCs w:val="26"/>
        </w:rPr>
      </w:pPr>
    </w:p>
    <w:p w:rsidR="00137CA6" w:rsidRDefault="00137C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 течение 201</w:t>
      </w:r>
      <w:r w:rsidR="00E319E7">
        <w:rPr>
          <w:sz w:val="26"/>
          <w:szCs w:val="26"/>
        </w:rPr>
        <w:t>7</w:t>
      </w:r>
      <w:r>
        <w:rPr>
          <w:sz w:val="26"/>
          <w:szCs w:val="26"/>
        </w:rPr>
        <w:t xml:space="preserve"> года за счет средств местного </w:t>
      </w:r>
      <w:proofErr w:type="gramStart"/>
      <w:r>
        <w:rPr>
          <w:sz w:val="26"/>
          <w:szCs w:val="26"/>
        </w:rPr>
        <w:t>бюджета</w:t>
      </w:r>
      <w:proofErr w:type="gramEnd"/>
      <w:r>
        <w:rPr>
          <w:sz w:val="26"/>
          <w:szCs w:val="26"/>
        </w:rPr>
        <w:t xml:space="preserve"> ЗАТО г. Островной осуществлялось финансирование 10 муниципальных программ. </w:t>
      </w:r>
    </w:p>
    <w:p w:rsidR="00137CA6" w:rsidRDefault="00137C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Общая сумма расходов на реализацию муниципальных программ в 201</w:t>
      </w:r>
      <w:r w:rsidR="00E319E7">
        <w:rPr>
          <w:sz w:val="26"/>
          <w:szCs w:val="26"/>
        </w:rPr>
        <w:t>7</w:t>
      </w:r>
      <w:r>
        <w:rPr>
          <w:sz w:val="26"/>
          <w:szCs w:val="26"/>
        </w:rPr>
        <w:t xml:space="preserve"> году составила </w:t>
      </w:r>
      <w:r w:rsidR="00E319E7">
        <w:rPr>
          <w:sz w:val="26"/>
          <w:szCs w:val="26"/>
        </w:rPr>
        <w:t>275 233 725,58</w:t>
      </w:r>
      <w:r>
        <w:rPr>
          <w:sz w:val="26"/>
          <w:szCs w:val="26"/>
        </w:rPr>
        <w:t xml:space="preserve"> руб. или </w:t>
      </w:r>
      <w:r w:rsidR="00E319E7">
        <w:rPr>
          <w:sz w:val="26"/>
          <w:szCs w:val="26"/>
        </w:rPr>
        <w:t>97,7</w:t>
      </w:r>
      <w:r>
        <w:rPr>
          <w:sz w:val="26"/>
          <w:szCs w:val="26"/>
        </w:rPr>
        <w:t xml:space="preserve"> %, от общей суммы расходов </w:t>
      </w:r>
      <w:proofErr w:type="gramStart"/>
      <w:r>
        <w:rPr>
          <w:sz w:val="26"/>
          <w:szCs w:val="26"/>
        </w:rPr>
        <w:t>бюджета</w:t>
      </w:r>
      <w:proofErr w:type="gramEnd"/>
      <w:r>
        <w:rPr>
          <w:sz w:val="26"/>
          <w:szCs w:val="26"/>
        </w:rPr>
        <w:t xml:space="preserve"> ЗАТО              г. Островной, произведенных в 201</w:t>
      </w:r>
      <w:r w:rsidR="00E319E7">
        <w:rPr>
          <w:sz w:val="26"/>
          <w:szCs w:val="26"/>
        </w:rPr>
        <w:t>7</w:t>
      </w:r>
      <w:r>
        <w:rPr>
          <w:sz w:val="26"/>
          <w:szCs w:val="26"/>
        </w:rPr>
        <w:t xml:space="preserve"> году, что на </w:t>
      </w:r>
      <w:r w:rsidR="00E319E7">
        <w:rPr>
          <w:sz w:val="26"/>
          <w:szCs w:val="26"/>
        </w:rPr>
        <w:t>2,3</w:t>
      </w:r>
      <w:r>
        <w:rPr>
          <w:sz w:val="26"/>
          <w:szCs w:val="26"/>
        </w:rPr>
        <w:t xml:space="preserve"> % </w:t>
      </w:r>
      <w:r w:rsidR="00E319E7">
        <w:rPr>
          <w:sz w:val="26"/>
          <w:szCs w:val="26"/>
        </w:rPr>
        <w:t>мень</w:t>
      </w:r>
      <w:r>
        <w:rPr>
          <w:sz w:val="26"/>
          <w:szCs w:val="26"/>
        </w:rPr>
        <w:t>ше по отношению к 201</w:t>
      </w:r>
      <w:r w:rsidR="00E319E7">
        <w:rPr>
          <w:sz w:val="26"/>
          <w:szCs w:val="26"/>
        </w:rPr>
        <w:t>6</w:t>
      </w:r>
      <w:r>
        <w:rPr>
          <w:sz w:val="26"/>
          <w:szCs w:val="26"/>
        </w:rPr>
        <w:t xml:space="preserve"> году. </w:t>
      </w:r>
    </w:p>
    <w:p w:rsidR="00137CA6" w:rsidRPr="00F82443" w:rsidRDefault="00137CA6" w:rsidP="00F82443">
      <w:pPr>
        <w:pStyle w:val="af5"/>
        <w:ind w:firstLine="708"/>
        <w:rPr>
          <w:sz w:val="26"/>
          <w:szCs w:val="26"/>
        </w:rPr>
      </w:pPr>
      <w:r w:rsidRPr="00F82443">
        <w:rPr>
          <w:sz w:val="26"/>
          <w:szCs w:val="26"/>
        </w:rPr>
        <w:t xml:space="preserve">Уровень освоения </w:t>
      </w:r>
      <w:proofErr w:type="gramStart"/>
      <w:r w:rsidRPr="00F82443">
        <w:rPr>
          <w:sz w:val="26"/>
          <w:szCs w:val="26"/>
        </w:rPr>
        <w:t>бюджетных ассигнований, предусмотренных на реализацию муниципальных целевых программ по состоянию на 01.01.201</w:t>
      </w:r>
      <w:r w:rsidR="00EB5C4A">
        <w:rPr>
          <w:sz w:val="26"/>
          <w:szCs w:val="26"/>
        </w:rPr>
        <w:t>8</w:t>
      </w:r>
      <w:r w:rsidRPr="00F82443">
        <w:rPr>
          <w:sz w:val="26"/>
          <w:szCs w:val="26"/>
        </w:rPr>
        <w:t xml:space="preserve"> составляет</w:t>
      </w:r>
      <w:proofErr w:type="gramEnd"/>
      <w:r w:rsidRPr="00F82443">
        <w:rPr>
          <w:sz w:val="26"/>
          <w:szCs w:val="26"/>
        </w:rPr>
        <w:t xml:space="preserve"> 9</w:t>
      </w:r>
      <w:r w:rsidR="00EB5C4A">
        <w:rPr>
          <w:sz w:val="26"/>
          <w:szCs w:val="26"/>
        </w:rPr>
        <w:t>2,2</w:t>
      </w:r>
      <w:r w:rsidRPr="00F82443">
        <w:rPr>
          <w:sz w:val="26"/>
          <w:szCs w:val="26"/>
        </w:rPr>
        <w:t xml:space="preserve"> %. </w:t>
      </w:r>
    </w:p>
    <w:p w:rsidR="00F82443" w:rsidRPr="00F82443" w:rsidRDefault="00F82443" w:rsidP="00F82443">
      <w:pPr>
        <w:pStyle w:val="af5"/>
        <w:ind w:firstLine="708"/>
        <w:rPr>
          <w:color w:val="000000"/>
          <w:sz w:val="26"/>
          <w:szCs w:val="26"/>
          <w:shd w:val="clear" w:color="auto" w:fill="FFFFFF"/>
        </w:rPr>
      </w:pPr>
      <w:r w:rsidRPr="00F82443">
        <w:rPr>
          <w:color w:val="000000"/>
          <w:sz w:val="26"/>
          <w:szCs w:val="26"/>
          <w:shd w:val="clear" w:color="auto" w:fill="FFFFFF"/>
        </w:rPr>
        <w:t xml:space="preserve">Наибольший удельный вес в программных расходах бюджета </w:t>
      </w:r>
      <w:r w:rsidR="00B768F5">
        <w:rPr>
          <w:color w:val="000000"/>
          <w:sz w:val="26"/>
          <w:szCs w:val="26"/>
          <w:shd w:val="clear" w:color="auto" w:fill="FFFFFF"/>
        </w:rPr>
        <w:t>3</w:t>
      </w:r>
      <w:r w:rsidR="00472593">
        <w:rPr>
          <w:color w:val="000000"/>
          <w:sz w:val="26"/>
          <w:szCs w:val="26"/>
          <w:shd w:val="clear" w:color="auto" w:fill="FFFFFF"/>
        </w:rPr>
        <w:t>9</w:t>
      </w:r>
      <w:r w:rsidR="00B768F5">
        <w:rPr>
          <w:color w:val="000000"/>
          <w:sz w:val="26"/>
          <w:szCs w:val="26"/>
          <w:shd w:val="clear" w:color="auto" w:fill="FFFFFF"/>
        </w:rPr>
        <w:t>,</w:t>
      </w:r>
      <w:r w:rsidR="00472593">
        <w:rPr>
          <w:color w:val="000000"/>
          <w:sz w:val="26"/>
          <w:szCs w:val="26"/>
          <w:shd w:val="clear" w:color="auto" w:fill="FFFFFF"/>
        </w:rPr>
        <w:t>9</w:t>
      </w:r>
      <w:r w:rsidRPr="00F82443">
        <w:rPr>
          <w:color w:val="000000"/>
          <w:sz w:val="26"/>
          <w:szCs w:val="26"/>
          <w:shd w:val="clear" w:color="auto" w:fill="FFFFFF"/>
        </w:rPr>
        <w:t xml:space="preserve"> %</w:t>
      </w:r>
      <w:r w:rsidRPr="00F82443">
        <w:rPr>
          <w:b/>
          <w:color w:val="000000"/>
          <w:sz w:val="26"/>
          <w:szCs w:val="26"/>
          <w:shd w:val="clear" w:color="auto" w:fill="FFFFFF"/>
        </w:rPr>
        <w:t xml:space="preserve"> </w:t>
      </w:r>
      <w:r w:rsidRPr="00F82443">
        <w:rPr>
          <w:bCs/>
          <w:color w:val="000000"/>
          <w:sz w:val="26"/>
          <w:szCs w:val="26"/>
          <w:shd w:val="clear" w:color="auto" w:fill="FFFFFF"/>
        </w:rPr>
        <w:t>–</w:t>
      </w:r>
      <w:r w:rsidRPr="00F82443">
        <w:rPr>
          <w:color w:val="000000"/>
          <w:sz w:val="26"/>
          <w:szCs w:val="26"/>
          <w:shd w:val="clear" w:color="auto" w:fill="FFFFFF"/>
        </w:rPr>
        <w:t xml:space="preserve"> занимают </w:t>
      </w:r>
      <w:r w:rsidR="00B768F5">
        <w:rPr>
          <w:color w:val="000000"/>
          <w:sz w:val="26"/>
          <w:szCs w:val="26"/>
          <w:shd w:val="clear" w:color="auto" w:fill="FFFFFF"/>
        </w:rPr>
        <w:t>муниципальные</w:t>
      </w:r>
      <w:r w:rsidRPr="00F82443">
        <w:rPr>
          <w:color w:val="000000"/>
          <w:sz w:val="26"/>
          <w:szCs w:val="26"/>
          <w:shd w:val="clear" w:color="auto" w:fill="FFFFFF"/>
        </w:rPr>
        <w:t xml:space="preserve"> программы по направлению «</w:t>
      </w:r>
      <w:r w:rsidRPr="00F82443">
        <w:rPr>
          <w:iCs/>
          <w:color w:val="000000"/>
          <w:sz w:val="26"/>
          <w:szCs w:val="26"/>
          <w:shd w:val="clear" w:color="auto" w:fill="FFFFFF"/>
        </w:rPr>
        <w:t xml:space="preserve">Развитие </w:t>
      </w:r>
      <w:r w:rsidR="00B768F5">
        <w:rPr>
          <w:iCs/>
          <w:color w:val="000000"/>
          <w:sz w:val="26"/>
          <w:szCs w:val="26"/>
          <w:shd w:val="clear" w:color="auto" w:fill="FFFFFF"/>
        </w:rPr>
        <w:t xml:space="preserve">и повышение качества </w:t>
      </w:r>
      <w:r w:rsidRPr="00F82443">
        <w:rPr>
          <w:iCs/>
          <w:color w:val="000000"/>
          <w:sz w:val="26"/>
          <w:szCs w:val="26"/>
          <w:shd w:val="clear" w:color="auto" w:fill="FFFFFF"/>
        </w:rPr>
        <w:t xml:space="preserve">человеческого капитала». </w:t>
      </w:r>
    </w:p>
    <w:p w:rsidR="00F82443" w:rsidRPr="00F82443" w:rsidRDefault="00F82443" w:rsidP="00F82443">
      <w:pPr>
        <w:pStyle w:val="af5"/>
        <w:ind w:firstLine="708"/>
        <w:rPr>
          <w:color w:val="000000"/>
          <w:sz w:val="26"/>
          <w:szCs w:val="26"/>
          <w:shd w:val="clear" w:color="auto" w:fill="FFFFFF"/>
        </w:rPr>
      </w:pPr>
      <w:r w:rsidRPr="00F82443">
        <w:rPr>
          <w:color w:val="000000"/>
          <w:sz w:val="26"/>
          <w:szCs w:val="26"/>
          <w:shd w:val="clear" w:color="auto" w:fill="FFFFFF"/>
        </w:rPr>
        <w:t xml:space="preserve">Объем неисполненных расходных обязательств в рамках муниципальных программ от уточненных плановых назначений составил </w:t>
      </w:r>
      <w:r w:rsidR="00751CEF">
        <w:rPr>
          <w:color w:val="000000"/>
          <w:sz w:val="26"/>
          <w:szCs w:val="26"/>
          <w:shd w:val="clear" w:color="auto" w:fill="FFFFFF"/>
        </w:rPr>
        <w:t>23 196 383,97</w:t>
      </w:r>
      <w:r w:rsidRPr="00F82443">
        <w:rPr>
          <w:color w:val="000000"/>
          <w:sz w:val="26"/>
          <w:szCs w:val="26"/>
          <w:shd w:val="clear" w:color="auto" w:fill="FFFFFF"/>
        </w:rPr>
        <w:t> руб. или 5,7 %,</w:t>
      </w:r>
      <w:r w:rsidRPr="00F82443">
        <w:rPr>
          <w:b/>
          <w:color w:val="000000"/>
          <w:sz w:val="26"/>
          <w:szCs w:val="26"/>
          <w:shd w:val="clear" w:color="auto" w:fill="FFFFFF"/>
        </w:rPr>
        <w:t xml:space="preserve"> </w:t>
      </w:r>
      <w:r w:rsidRPr="00F82443">
        <w:rPr>
          <w:color w:val="000000"/>
          <w:sz w:val="26"/>
          <w:szCs w:val="26"/>
          <w:shd w:val="clear" w:color="auto" w:fill="FFFFFF"/>
        </w:rPr>
        <w:t xml:space="preserve">и сложился в рамках следующих </w:t>
      </w:r>
      <w:r w:rsidR="00B768F5">
        <w:rPr>
          <w:color w:val="000000"/>
          <w:sz w:val="26"/>
          <w:szCs w:val="26"/>
          <w:shd w:val="clear" w:color="auto" w:fill="FFFFFF"/>
        </w:rPr>
        <w:t>муниципаль</w:t>
      </w:r>
      <w:r w:rsidRPr="00F82443">
        <w:rPr>
          <w:color w:val="000000"/>
          <w:sz w:val="26"/>
          <w:szCs w:val="26"/>
          <w:shd w:val="clear" w:color="auto" w:fill="FFFFFF"/>
        </w:rPr>
        <w:t>ных программ:</w:t>
      </w:r>
    </w:p>
    <w:p w:rsidR="00F82443" w:rsidRPr="00F82443" w:rsidRDefault="007D617E" w:rsidP="007D617E">
      <w:pPr>
        <w:pStyle w:val="af5"/>
        <w:ind w:firstLine="708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 xml:space="preserve">- </w:t>
      </w:r>
      <w:r w:rsidR="00F82443" w:rsidRPr="00F82443">
        <w:rPr>
          <w:color w:val="000000"/>
          <w:sz w:val="26"/>
          <w:szCs w:val="26"/>
          <w:shd w:val="clear" w:color="auto" w:fill="FFFFFF"/>
        </w:rPr>
        <w:t>«</w:t>
      </w:r>
      <w:r w:rsidR="00751CEF" w:rsidRPr="00751CEF">
        <w:rPr>
          <w:color w:val="000000"/>
          <w:sz w:val="26"/>
          <w:szCs w:val="26"/>
          <w:shd w:val="clear" w:color="auto" w:fill="FFFFFF"/>
        </w:rPr>
        <w:t xml:space="preserve">Обеспечение комфортной среды проживания населения муниципального </w:t>
      </w:r>
      <w:proofErr w:type="gramStart"/>
      <w:r w:rsidR="00751CEF" w:rsidRPr="00751CEF">
        <w:rPr>
          <w:color w:val="000000"/>
          <w:sz w:val="26"/>
          <w:szCs w:val="26"/>
          <w:shd w:val="clear" w:color="auto" w:fill="FFFFFF"/>
        </w:rPr>
        <w:t>образования</w:t>
      </w:r>
      <w:proofErr w:type="gramEnd"/>
      <w:r w:rsidR="00751CEF" w:rsidRPr="00751CEF">
        <w:rPr>
          <w:color w:val="000000"/>
          <w:sz w:val="26"/>
          <w:szCs w:val="26"/>
          <w:shd w:val="clear" w:color="auto" w:fill="FFFFFF"/>
        </w:rPr>
        <w:t xml:space="preserve"> ЗАТО г. Островной на 2017 год и на плановый период 2018 и 2019 гг.</w:t>
      </w:r>
      <w:r w:rsidR="00F82443" w:rsidRPr="00F82443">
        <w:rPr>
          <w:color w:val="000000"/>
          <w:sz w:val="26"/>
          <w:szCs w:val="26"/>
          <w:shd w:val="clear" w:color="auto" w:fill="FFFFFF"/>
        </w:rPr>
        <w:t>» (</w:t>
      </w:r>
      <w:r w:rsidR="00751CEF">
        <w:rPr>
          <w:color w:val="000000"/>
          <w:sz w:val="26"/>
          <w:szCs w:val="26"/>
          <w:shd w:val="clear" w:color="auto" w:fill="FFFFFF"/>
        </w:rPr>
        <w:t>17 707 817,66</w:t>
      </w:r>
      <w:r w:rsidR="00B768F5">
        <w:rPr>
          <w:color w:val="000000"/>
          <w:sz w:val="26"/>
          <w:szCs w:val="26"/>
          <w:shd w:val="clear" w:color="auto" w:fill="FFFFFF"/>
        </w:rPr>
        <w:t xml:space="preserve"> руб.,</w:t>
      </w:r>
      <w:r w:rsidR="00F82443" w:rsidRPr="00F82443">
        <w:rPr>
          <w:color w:val="000000"/>
          <w:sz w:val="26"/>
          <w:szCs w:val="26"/>
          <w:shd w:val="clear" w:color="auto" w:fill="FFFFFF"/>
        </w:rPr>
        <w:t xml:space="preserve"> или </w:t>
      </w:r>
      <w:r w:rsidR="00751CEF">
        <w:rPr>
          <w:color w:val="000000"/>
          <w:sz w:val="26"/>
          <w:szCs w:val="26"/>
          <w:shd w:val="clear" w:color="auto" w:fill="FFFFFF"/>
        </w:rPr>
        <w:t>1</w:t>
      </w:r>
      <w:r w:rsidR="00B768F5">
        <w:rPr>
          <w:color w:val="000000"/>
          <w:sz w:val="26"/>
          <w:szCs w:val="26"/>
          <w:shd w:val="clear" w:color="auto" w:fill="FFFFFF"/>
        </w:rPr>
        <w:t>7,</w:t>
      </w:r>
      <w:r w:rsidR="00751CEF">
        <w:rPr>
          <w:color w:val="000000"/>
          <w:sz w:val="26"/>
          <w:szCs w:val="26"/>
          <w:shd w:val="clear" w:color="auto" w:fill="FFFFFF"/>
        </w:rPr>
        <w:t>2</w:t>
      </w:r>
      <w:r w:rsidR="00F82443" w:rsidRPr="00F82443">
        <w:rPr>
          <w:color w:val="000000"/>
          <w:sz w:val="26"/>
          <w:szCs w:val="26"/>
          <w:shd w:val="clear" w:color="auto" w:fill="FFFFFF"/>
        </w:rPr>
        <w:t> %);</w:t>
      </w:r>
    </w:p>
    <w:p w:rsidR="00F82443" w:rsidRPr="00F82443" w:rsidRDefault="00204C34" w:rsidP="00204C34">
      <w:pPr>
        <w:pStyle w:val="af5"/>
        <w:ind w:firstLine="708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 xml:space="preserve">- </w:t>
      </w:r>
      <w:r w:rsidR="00F82443" w:rsidRPr="00F82443">
        <w:rPr>
          <w:color w:val="000000"/>
          <w:sz w:val="26"/>
          <w:szCs w:val="26"/>
          <w:shd w:val="clear" w:color="auto" w:fill="FFFFFF"/>
        </w:rPr>
        <w:t>«</w:t>
      </w:r>
      <w:r w:rsidR="00751CEF" w:rsidRPr="00751CEF">
        <w:rPr>
          <w:color w:val="000000"/>
          <w:sz w:val="26"/>
          <w:szCs w:val="26"/>
          <w:shd w:val="clear" w:color="auto" w:fill="FFFFFF"/>
        </w:rPr>
        <w:t xml:space="preserve">Развитие </w:t>
      </w:r>
      <w:proofErr w:type="gramStart"/>
      <w:r w:rsidR="00751CEF" w:rsidRPr="00751CEF">
        <w:rPr>
          <w:color w:val="000000"/>
          <w:sz w:val="26"/>
          <w:szCs w:val="26"/>
          <w:shd w:val="clear" w:color="auto" w:fill="FFFFFF"/>
        </w:rPr>
        <w:t>образования</w:t>
      </w:r>
      <w:proofErr w:type="gramEnd"/>
      <w:r w:rsidR="00751CEF" w:rsidRPr="00751CEF">
        <w:rPr>
          <w:color w:val="000000"/>
          <w:sz w:val="26"/>
          <w:szCs w:val="26"/>
          <w:shd w:val="clear" w:color="auto" w:fill="FFFFFF"/>
        </w:rPr>
        <w:t xml:space="preserve"> ЗАТО г. Островной на 2017 год и на плановый период 2018 и 2019 гг.</w:t>
      </w:r>
      <w:r w:rsidR="00F82443" w:rsidRPr="00F82443">
        <w:rPr>
          <w:color w:val="000000"/>
          <w:sz w:val="26"/>
          <w:szCs w:val="26"/>
          <w:shd w:val="clear" w:color="auto" w:fill="FFFFFF"/>
        </w:rPr>
        <w:t>» (</w:t>
      </w:r>
      <w:r w:rsidR="00751CEF">
        <w:rPr>
          <w:color w:val="000000"/>
          <w:sz w:val="26"/>
          <w:szCs w:val="26"/>
          <w:shd w:val="clear" w:color="auto" w:fill="FFFFFF"/>
        </w:rPr>
        <w:t>1 790 745,74</w:t>
      </w:r>
      <w:r w:rsidR="00D94632">
        <w:rPr>
          <w:color w:val="000000"/>
          <w:sz w:val="26"/>
          <w:szCs w:val="26"/>
          <w:shd w:val="clear" w:color="auto" w:fill="FFFFFF"/>
        </w:rPr>
        <w:t xml:space="preserve"> </w:t>
      </w:r>
      <w:r w:rsidR="00F82443" w:rsidRPr="00F82443">
        <w:rPr>
          <w:color w:val="000000"/>
          <w:sz w:val="26"/>
          <w:szCs w:val="26"/>
          <w:shd w:val="clear" w:color="auto" w:fill="FFFFFF"/>
        </w:rPr>
        <w:t>руб</w:t>
      </w:r>
      <w:r w:rsidR="00D94632">
        <w:rPr>
          <w:color w:val="000000"/>
          <w:sz w:val="26"/>
          <w:szCs w:val="26"/>
          <w:shd w:val="clear" w:color="auto" w:fill="FFFFFF"/>
        </w:rPr>
        <w:t xml:space="preserve">., </w:t>
      </w:r>
      <w:r w:rsidR="00F82443" w:rsidRPr="00F82443">
        <w:rPr>
          <w:color w:val="000000"/>
          <w:sz w:val="26"/>
          <w:szCs w:val="26"/>
          <w:shd w:val="clear" w:color="auto" w:fill="FFFFFF"/>
        </w:rPr>
        <w:t xml:space="preserve">или </w:t>
      </w:r>
      <w:r w:rsidR="00751CEF">
        <w:rPr>
          <w:color w:val="000000"/>
          <w:sz w:val="26"/>
          <w:szCs w:val="26"/>
          <w:shd w:val="clear" w:color="auto" w:fill="FFFFFF"/>
        </w:rPr>
        <w:t>1,9</w:t>
      </w:r>
      <w:r w:rsidR="00D94632">
        <w:rPr>
          <w:color w:val="000000"/>
          <w:sz w:val="26"/>
          <w:szCs w:val="26"/>
          <w:shd w:val="clear" w:color="auto" w:fill="FFFFFF"/>
        </w:rPr>
        <w:t xml:space="preserve"> </w:t>
      </w:r>
      <w:r w:rsidR="00F82443" w:rsidRPr="00F82443">
        <w:rPr>
          <w:color w:val="000000"/>
          <w:sz w:val="26"/>
          <w:szCs w:val="26"/>
          <w:shd w:val="clear" w:color="auto" w:fill="FFFFFF"/>
        </w:rPr>
        <w:t>%);</w:t>
      </w:r>
    </w:p>
    <w:p w:rsidR="00F82443" w:rsidRPr="00F82443" w:rsidRDefault="007D617E" w:rsidP="007D617E">
      <w:pPr>
        <w:pStyle w:val="af5"/>
        <w:ind w:firstLine="708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 xml:space="preserve">- </w:t>
      </w:r>
      <w:r w:rsidR="00F82443" w:rsidRPr="00F82443">
        <w:rPr>
          <w:color w:val="000000"/>
          <w:sz w:val="26"/>
          <w:szCs w:val="26"/>
          <w:shd w:val="clear" w:color="auto" w:fill="FFFFFF"/>
        </w:rPr>
        <w:t>«</w:t>
      </w:r>
      <w:r w:rsidR="00455A96" w:rsidRPr="00455A96">
        <w:rPr>
          <w:color w:val="000000"/>
          <w:sz w:val="26"/>
          <w:szCs w:val="26"/>
          <w:shd w:val="clear" w:color="auto" w:fill="FFFFFF"/>
        </w:rPr>
        <w:t xml:space="preserve">Обеспечение предоставления услуг в сфере </w:t>
      </w:r>
      <w:proofErr w:type="gramStart"/>
      <w:r w:rsidR="00455A96" w:rsidRPr="00455A96">
        <w:rPr>
          <w:color w:val="000000"/>
          <w:sz w:val="26"/>
          <w:szCs w:val="26"/>
          <w:shd w:val="clear" w:color="auto" w:fill="FFFFFF"/>
        </w:rPr>
        <w:t>культуры</w:t>
      </w:r>
      <w:proofErr w:type="gramEnd"/>
      <w:r w:rsidR="00455A96" w:rsidRPr="00455A96">
        <w:rPr>
          <w:color w:val="000000"/>
          <w:sz w:val="26"/>
          <w:szCs w:val="26"/>
          <w:shd w:val="clear" w:color="auto" w:fill="FFFFFF"/>
        </w:rPr>
        <w:t xml:space="preserve"> ЗАТО г. Островной на 2017 год и на плановый период  2018 и 2019 гг.</w:t>
      </w:r>
      <w:r w:rsidR="00F82443" w:rsidRPr="00F82443">
        <w:rPr>
          <w:color w:val="000000"/>
          <w:sz w:val="26"/>
          <w:szCs w:val="26"/>
          <w:shd w:val="clear" w:color="auto" w:fill="FFFFFF"/>
        </w:rPr>
        <w:t>» (</w:t>
      </w:r>
      <w:r w:rsidR="00455A96">
        <w:rPr>
          <w:color w:val="000000"/>
          <w:sz w:val="26"/>
          <w:szCs w:val="26"/>
          <w:shd w:val="clear" w:color="auto" w:fill="FFFFFF"/>
        </w:rPr>
        <w:t>9 500,00</w:t>
      </w:r>
      <w:r>
        <w:rPr>
          <w:color w:val="000000"/>
          <w:sz w:val="26"/>
          <w:szCs w:val="26"/>
          <w:shd w:val="clear" w:color="auto" w:fill="FFFFFF"/>
        </w:rPr>
        <w:t xml:space="preserve"> </w:t>
      </w:r>
      <w:r w:rsidR="00F82443" w:rsidRPr="00F82443">
        <w:rPr>
          <w:color w:val="000000"/>
          <w:sz w:val="26"/>
          <w:szCs w:val="26"/>
          <w:shd w:val="clear" w:color="auto" w:fill="FFFFFF"/>
        </w:rPr>
        <w:t>руб</w:t>
      </w:r>
      <w:r>
        <w:rPr>
          <w:color w:val="000000"/>
          <w:sz w:val="26"/>
          <w:szCs w:val="26"/>
          <w:shd w:val="clear" w:color="auto" w:fill="FFFFFF"/>
        </w:rPr>
        <w:t>.</w:t>
      </w:r>
      <w:r w:rsidR="00F82443" w:rsidRPr="00F82443">
        <w:rPr>
          <w:color w:val="000000"/>
          <w:sz w:val="26"/>
          <w:szCs w:val="26"/>
          <w:shd w:val="clear" w:color="auto" w:fill="FFFFFF"/>
        </w:rPr>
        <w:t xml:space="preserve">, или </w:t>
      </w:r>
      <w:r w:rsidR="00455A96">
        <w:rPr>
          <w:color w:val="000000"/>
          <w:sz w:val="26"/>
          <w:szCs w:val="26"/>
          <w:shd w:val="clear" w:color="auto" w:fill="FFFFFF"/>
        </w:rPr>
        <w:t>0,1</w:t>
      </w:r>
      <w:r w:rsidR="00F82443" w:rsidRPr="00F82443">
        <w:rPr>
          <w:color w:val="000000"/>
          <w:sz w:val="26"/>
          <w:szCs w:val="26"/>
          <w:shd w:val="clear" w:color="auto" w:fill="FFFFFF"/>
        </w:rPr>
        <w:t xml:space="preserve"> %);</w:t>
      </w:r>
    </w:p>
    <w:p w:rsidR="00F82443" w:rsidRPr="00F82443" w:rsidRDefault="007D617E" w:rsidP="007D617E">
      <w:pPr>
        <w:pStyle w:val="af5"/>
        <w:ind w:firstLine="708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 xml:space="preserve">- </w:t>
      </w:r>
      <w:r w:rsidR="00F82443" w:rsidRPr="00F82443">
        <w:rPr>
          <w:color w:val="000000"/>
          <w:sz w:val="26"/>
          <w:szCs w:val="26"/>
          <w:shd w:val="clear" w:color="auto" w:fill="FFFFFF"/>
        </w:rPr>
        <w:t>«</w:t>
      </w:r>
      <w:r w:rsidR="00455A96" w:rsidRPr="00455A96">
        <w:rPr>
          <w:color w:val="000000"/>
          <w:sz w:val="26"/>
          <w:szCs w:val="26"/>
          <w:shd w:val="clear" w:color="auto" w:fill="FFFFFF"/>
        </w:rPr>
        <w:t xml:space="preserve">Обеспечение предоставления услуг в сфере физической культуры и спорта </w:t>
      </w:r>
      <w:proofErr w:type="gramStart"/>
      <w:r w:rsidR="00455A96" w:rsidRPr="00455A96">
        <w:rPr>
          <w:color w:val="000000"/>
          <w:sz w:val="26"/>
          <w:szCs w:val="26"/>
          <w:shd w:val="clear" w:color="auto" w:fill="FFFFFF"/>
        </w:rPr>
        <w:t>в</w:t>
      </w:r>
      <w:proofErr w:type="gramEnd"/>
      <w:r w:rsidR="00455A96" w:rsidRPr="00455A96">
        <w:rPr>
          <w:color w:val="000000"/>
          <w:sz w:val="26"/>
          <w:szCs w:val="26"/>
          <w:shd w:val="clear" w:color="auto" w:fill="FFFFFF"/>
        </w:rPr>
        <w:t xml:space="preserve"> ЗАТО г. Островной на 2017 год и на плановый период 2018 и 2019 гг.</w:t>
      </w:r>
      <w:r w:rsidR="00F82443" w:rsidRPr="00F82443">
        <w:rPr>
          <w:color w:val="000000"/>
          <w:sz w:val="26"/>
          <w:szCs w:val="26"/>
          <w:shd w:val="clear" w:color="auto" w:fill="FFFFFF"/>
        </w:rPr>
        <w:t>» (</w:t>
      </w:r>
      <w:r w:rsidR="00455A96">
        <w:rPr>
          <w:color w:val="000000"/>
          <w:sz w:val="26"/>
          <w:szCs w:val="26"/>
          <w:shd w:val="clear" w:color="auto" w:fill="FFFFFF"/>
        </w:rPr>
        <w:t>27 502,65</w:t>
      </w:r>
      <w:r w:rsidR="00F82443" w:rsidRPr="00F82443">
        <w:rPr>
          <w:color w:val="000000"/>
          <w:sz w:val="26"/>
          <w:szCs w:val="26"/>
          <w:shd w:val="clear" w:color="auto" w:fill="FFFFFF"/>
        </w:rPr>
        <w:t> руб</w:t>
      </w:r>
      <w:r>
        <w:rPr>
          <w:color w:val="000000"/>
          <w:sz w:val="26"/>
          <w:szCs w:val="26"/>
          <w:shd w:val="clear" w:color="auto" w:fill="FFFFFF"/>
        </w:rPr>
        <w:t>.</w:t>
      </w:r>
      <w:r w:rsidR="00F82443" w:rsidRPr="00F82443">
        <w:rPr>
          <w:color w:val="000000"/>
          <w:sz w:val="26"/>
          <w:szCs w:val="26"/>
          <w:shd w:val="clear" w:color="auto" w:fill="FFFFFF"/>
        </w:rPr>
        <w:t xml:space="preserve">, или </w:t>
      </w:r>
      <w:r>
        <w:rPr>
          <w:color w:val="000000"/>
          <w:sz w:val="26"/>
          <w:szCs w:val="26"/>
          <w:shd w:val="clear" w:color="auto" w:fill="FFFFFF"/>
        </w:rPr>
        <w:t>5,</w:t>
      </w:r>
      <w:r w:rsidR="00455A96">
        <w:rPr>
          <w:color w:val="000000"/>
          <w:sz w:val="26"/>
          <w:szCs w:val="26"/>
          <w:shd w:val="clear" w:color="auto" w:fill="FFFFFF"/>
        </w:rPr>
        <w:t>9</w:t>
      </w:r>
      <w:r w:rsidR="00F82443" w:rsidRPr="00F82443">
        <w:rPr>
          <w:color w:val="000000"/>
          <w:sz w:val="26"/>
          <w:szCs w:val="26"/>
          <w:shd w:val="clear" w:color="auto" w:fill="FFFFFF"/>
        </w:rPr>
        <w:t xml:space="preserve"> %);</w:t>
      </w:r>
    </w:p>
    <w:p w:rsidR="00F82443" w:rsidRDefault="007D617E" w:rsidP="007D617E">
      <w:pPr>
        <w:pStyle w:val="af5"/>
        <w:ind w:firstLine="708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 xml:space="preserve">- </w:t>
      </w:r>
      <w:r w:rsidR="00F82443" w:rsidRPr="00F82443">
        <w:rPr>
          <w:color w:val="000000"/>
          <w:sz w:val="26"/>
          <w:szCs w:val="26"/>
          <w:shd w:val="clear" w:color="auto" w:fill="FFFFFF"/>
        </w:rPr>
        <w:t>«</w:t>
      </w:r>
      <w:r w:rsidR="00455A96" w:rsidRPr="00455A96">
        <w:rPr>
          <w:color w:val="000000"/>
          <w:sz w:val="26"/>
          <w:szCs w:val="26"/>
          <w:shd w:val="clear" w:color="auto" w:fill="FFFFFF"/>
        </w:rPr>
        <w:t xml:space="preserve">Развитие информационного общества </w:t>
      </w:r>
      <w:proofErr w:type="gramStart"/>
      <w:r w:rsidR="00455A96" w:rsidRPr="00455A96">
        <w:rPr>
          <w:color w:val="000000"/>
          <w:sz w:val="26"/>
          <w:szCs w:val="26"/>
          <w:shd w:val="clear" w:color="auto" w:fill="FFFFFF"/>
        </w:rPr>
        <w:t>в</w:t>
      </w:r>
      <w:proofErr w:type="gramEnd"/>
      <w:r w:rsidR="00455A96" w:rsidRPr="00455A96">
        <w:rPr>
          <w:color w:val="000000"/>
          <w:sz w:val="26"/>
          <w:szCs w:val="26"/>
          <w:shd w:val="clear" w:color="auto" w:fill="FFFFFF"/>
        </w:rPr>
        <w:t xml:space="preserve"> ЗАТО г. Островной на 2017 год и на плановый период 2018 и 2019 гг.</w:t>
      </w:r>
      <w:r w:rsidR="00F82443" w:rsidRPr="00F82443">
        <w:rPr>
          <w:color w:val="000000"/>
          <w:sz w:val="26"/>
          <w:szCs w:val="26"/>
          <w:shd w:val="clear" w:color="auto" w:fill="FFFFFF"/>
        </w:rPr>
        <w:t>» (</w:t>
      </w:r>
      <w:r w:rsidR="00455A96">
        <w:rPr>
          <w:color w:val="000000"/>
          <w:sz w:val="26"/>
          <w:szCs w:val="26"/>
          <w:shd w:val="clear" w:color="auto" w:fill="FFFFFF"/>
        </w:rPr>
        <w:t>284 479,06</w:t>
      </w:r>
      <w:r w:rsidR="00F82443" w:rsidRPr="00F82443">
        <w:rPr>
          <w:color w:val="000000"/>
          <w:sz w:val="26"/>
          <w:szCs w:val="26"/>
          <w:shd w:val="clear" w:color="auto" w:fill="FFFFFF"/>
        </w:rPr>
        <w:t> руб</w:t>
      </w:r>
      <w:r>
        <w:rPr>
          <w:color w:val="000000"/>
          <w:sz w:val="26"/>
          <w:szCs w:val="26"/>
          <w:shd w:val="clear" w:color="auto" w:fill="FFFFFF"/>
        </w:rPr>
        <w:t>.</w:t>
      </w:r>
      <w:r w:rsidR="00F82443" w:rsidRPr="00F82443">
        <w:rPr>
          <w:color w:val="000000"/>
          <w:sz w:val="26"/>
          <w:szCs w:val="26"/>
          <w:shd w:val="clear" w:color="auto" w:fill="FFFFFF"/>
        </w:rPr>
        <w:t xml:space="preserve">, или </w:t>
      </w:r>
      <w:r w:rsidR="00455A96">
        <w:rPr>
          <w:color w:val="000000"/>
          <w:sz w:val="26"/>
          <w:szCs w:val="26"/>
          <w:shd w:val="clear" w:color="auto" w:fill="FFFFFF"/>
        </w:rPr>
        <w:t>5,8</w:t>
      </w:r>
      <w:r w:rsidR="00F82443" w:rsidRPr="00F82443">
        <w:rPr>
          <w:color w:val="000000"/>
          <w:sz w:val="26"/>
          <w:szCs w:val="26"/>
          <w:shd w:val="clear" w:color="auto" w:fill="FFFFFF"/>
        </w:rPr>
        <w:t xml:space="preserve"> %)</w:t>
      </w:r>
      <w:r>
        <w:rPr>
          <w:color w:val="000000"/>
          <w:sz w:val="26"/>
          <w:szCs w:val="26"/>
          <w:shd w:val="clear" w:color="auto" w:fill="FFFFFF"/>
        </w:rPr>
        <w:t>;</w:t>
      </w:r>
    </w:p>
    <w:p w:rsidR="007D617E" w:rsidRDefault="007D617E" w:rsidP="007D617E">
      <w:pPr>
        <w:pStyle w:val="af5"/>
        <w:ind w:firstLine="708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 xml:space="preserve">- </w:t>
      </w:r>
      <w:r w:rsidRPr="00F82443">
        <w:rPr>
          <w:color w:val="000000"/>
          <w:sz w:val="26"/>
          <w:szCs w:val="26"/>
          <w:shd w:val="clear" w:color="auto" w:fill="FFFFFF"/>
        </w:rPr>
        <w:t>«</w:t>
      </w:r>
      <w:r w:rsidR="00455A96" w:rsidRPr="00455A96">
        <w:rPr>
          <w:color w:val="000000"/>
          <w:sz w:val="26"/>
          <w:szCs w:val="26"/>
          <w:shd w:val="clear" w:color="auto" w:fill="FFFFFF"/>
        </w:rPr>
        <w:t xml:space="preserve">Обеспечение общественного порядка и безопасности населения муниципального </w:t>
      </w:r>
      <w:proofErr w:type="gramStart"/>
      <w:r w:rsidR="00455A96" w:rsidRPr="00455A96">
        <w:rPr>
          <w:color w:val="000000"/>
          <w:sz w:val="26"/>
          <w:szCs w:val="26"/>
          <w:shd w:val="clear" w:color="auto" w:fill="FFFFFF"/>
        </w:rPr>
        <w:t>образования</w:t>
      </w:r>
      <w:proofErr w:type="gramEnd"/>
      <w:r w:rsidR="00455A96" w:rsidRPr="00455A96">
        <w:rPr>
          <w:color w:val="000000"/>
          <w:sz w:val="26"/>
          <w:szCs w:val="26"/>
          <w:shd w:val="clear" w:color="auto" w:fill="FFFFFF"/>
        </w:rPr>
        <w:t xml:space="preserve"> ЗАТО г. Островной на 2017 год и на плановый период 2018 и 2019 гг.</w:t>
      </w:r>
      <w:r w:rsidRPr="00F82443">
        <w:rPr>
          <w:color w:val="000000"/>
          <w:sz w:val="26"/>
          <w:szCs w:val="26"/>
          <w:shd w:val="clear" w:color="auto" w:fill="FFFFFF"/>
        </w:rPr>
        <w:t>» (</w:t>
      </w:r>
      <w:r w:rsidR="00455A96">
        <w:rPr>
          <w:color w:val="000000"/>
          <w:sz w:val="26"/>
          <w:szCs w:val="26"/>
          <w:shd w:val="clear" w:color="auto" w:fill="FFFFFF"/>
        </w:rPr>
        <w:t>2 165 882,46</w:t>
      </w:r>
      <w:r w:rsidRPr="00F82443">
        <w:rPr>
          <w:color w:val="000000"/>
          <w:sz w:val="26"/>
          <w:szCs w:val="26"/>
          <w:shd w:val="clear" w:color="auto" w:fill="FFFFFF"/>
        </w:rPr>
        <w:t> руб</w:t>
      </w:r>
      <w:r>
        <w:rPr>
          <w:color w:val="000000"/>
          <w:sz w:val="26"/>
          <w:szCs w:val="26"/>
          <w:shd w:val="clear" w:color="auto" w:fill="FFFFFF"/>
        </w:rPr>
        <w:t>.</w:t>
      </w:r>
      <w:r w:rsidRPr="00F82443">
        <w:rPr>
          <w:color w:val="000000"/>
          <w:sz w:val="26"/>
          <w:szCs w:val="26"/>
          <w:shd w:val="clear" w:color="auto" w:fill="FFFFFF"/>
        </w:rPr>
        <w:t xml:space="preserve">, или </w:t>
      </w:r>
      <w:r w:rsidR="00455A96">
        <w:rPr>
          <w:color w:val="000000"/>
          <w:sz w:val="26"/>
          <w:szCs w:val="26"/>
          <w:shd w:val="clear" w:color="auto" w:fill="FFFFFF"/>
        </w:rPr>
        <w:t>8,1</w:t>
      </w:r>
      <w:r w:rsidRPr="00F82443">
        <w:rPr>
          <w:color w:val="000000"/>
          <w:sz w:val="26"/>
          <w:szCs w:val="26"/>
          <w:shd w:val="clear" w:color="auto" w:fill="FFFFFF"/>
        </w:rPr>
        <w:t xml:space="preserve"> %)</w:t>
      </w:r>
      <w:r>
        <w:rPr>
          <w:color w:val="000000"/>
          <w:sz w:val="26"/>
          <w:szCs w:val="26"/>
          <w:shd w:val="clear" w:color="auto" w:fill="FFFFFF"/>
        </w:rPr>
        <w:t>;</w:t>
      </w:r>
    </w:p>
    <w:p w:rsidR="00455A96" w:rsidRDefault="00455A96" w:rsidP="00455A96">
      <w:pPr>
        <w:pStyle w:val="af5"/>
        <w:ind w:firstLine="708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 xml:space="preserve">- </w:t>
      </w:r>
      <w:r w:rsidRPr="00F82443">
        <w:rPr>
          <w:color w:val="000000"/>
          <w:sz w:val="26"/>
          <w:szCs w:val="26"/>
          <w:shd w:val="clear" w:color="auto" w:fill="FFFFFF"/>
        </w:rPr>
        <w:t>«</w:t>
      </w:r>
      <w:r w:rsidRPr="00455A96">
        <w:rPr>
          <w:color w:val="000000"/>
          <w:sz w:val="26"/>
          <w:szCs w:val="26"/>
          <w:shd w:val="clear" w:color="auto" w:fill="FFFFFF"/>
        </w:rPr>
        <w:t xml:space="preserve">Повышение эффективности управления муниципальными </w:t>
      </w:r>
      <w:proofErr w:type="gramStart"/>
      <w:r w:rsidRPr="00455A96">
        <w:rPr>
          <w:color w:val="000000"/>
          <w:sz w:val="26"/>
          <w:szCs w:val="26"/>
          <w:shd w:val="clear" w:color="auto" w:fill="FFFFFF"/>
        </w:rPr>
        <w:t>финансами</w:t>
      </w:r>
      <w:proofErr w:type="gramEnd"/>
      <w:r w:rsidRPr="00455A96">
        <w:rPr>
          <w:color w:val="000000"/>
          <w:sz w:val="26"/>
          <w:szCs w:val="26"/>
          <w:shd w:val="clear" w:color="auto" w:fill="FFFFFF"/>
        </w:rPr>
        <w:t xml:space="preserve"> ЗАТО г. Островной на 2017 год и на плановый период 2018 и 2019 гг.</w:t>
      </w:r>
      <w:r w:rsidRPr="00F82443">
        <w:rPr>
          <w:color w:val="000000"/>
          <w:sz w:val="26"/>
          <w:szCs w:val="26"/>
          <w:shd w:val="clear" w:color="auto" w:fill="FFFFFF"/>
        </w:rPr>
        <w:t>» (</w:t>
      </w:r>
      <w:r>
        <w:rPr>
          <w:color w:val="000000"/>
          <w:sz w:val="26"/>
          <w:szCs w:val="26"/>
          <w:shd w:val="clear" w:color="auto" w:fill="FFFFFF"/>
        </w:rPr>
        <w:t>102 433,47</w:t>
      </w:r>
      <w:r w:rsidRPr="00F82443">
        <w:rPr>
          <w:color w:val="000000"/>
          <w:sz w:val="26"/>
          <w:szCs w:val="26"/>
          <w:shd w:val="clear" w:color="auto" w:fill="FFFFFF"/>
        </w:rPr>
        <w:t> руб</w:t>
      </w:r>
      <w:r>
        <w:rPr>
          <w:color w:val="000000"/>
          <w:sz w:val="26"/>
          <w:szCs w:val="26"/>
          <w:shd w:val="clear" w:color="auto" w:fill="FFFFFF"/>
        </w:rPr>
        <w:t>.</w:t>
      </w:r>
      <w:r w:rsidRPr="00F82443">
        <w:rPr>
          <w:color w:val="000000"/>
          <w:sz w:val="26"/>
          <w:szCs w:val="26"/>
          <w:shd w:val="clear" w:color="auto" w:fill="FFFFFF"/>
        </w:rPr>
        <w:t xml:space="preserve">, или </w:t>
      </w:r>
      <w:r>
        <w:rPr>
          <w:color w:val="000000"/>
          <w:sz w:val="26"/>
          <w:szCs w:val="26"/>
          <w:shd w:val="clear" w:color="auto" w:fill="FFFFFF"/>
        </w:rPr>
        <w:t xml:space="preserve">               2</w:t>
      </w:r>
      <w:r w:rsidRPr="00F82443">
        <w:rPr>
          <w:color w:val="000000"/>
          <w:sz w:val="26"/>
          <w:szCs w:val="26"/>
          <w:shd w:val="clear" w:color="auto" w:fill="FFFFFF"/>
        </w:rPr>
        <w:t xml:space="preserve"> %)</w:t>
      </w:r>
      <w:r>
        <w:rPr>
          <w:color w:val="000000"/>
          <w:sz w:val="26"/>
          <w:szCs w:val="26"/>
          <w:shd w:val="clear" w:color="auto" w:fill="FFFFFF"/>
        </w:rPr>
        <w:t>;</w:t>
      </w:r>
    </w:p>
    <w:p w:rsidR="007D617E" w:rsidRDefault="007D617E" w:rsidP="007D617E">
      <w:pPr>
        <w:pStyle w:val="af5"/>
        <w:ind w:firstLine="708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 xml:space="preserve">- </w:t>
      </w:r>
      <w:r w:rsidRPr="00F82443">
        <w:rPr>
          <w:color w:val="000000"/>
          <w:sz w:val="26"/>
          <w:szCs w:val="26"/>
          <w:shd w:val="clear" w:color="auto" w:fill="FFFFFF"/>
        </w:rPr>
        <w:t>«</w:t>
      </w:r>
      <w:r w:rsidR="00455A96" w:rsidRPr="00455A96">
        <w:rPr>
          <w:color w:val="000000"/>
          <w:sz w:val="26"/>
          <w:szCs w:val="26"/>
          <w:shd w:val="clear" w:color="auto" w:fill="FFFFFF"/>
        </w:rPr>
        <w:t xml:space="preserve">Повышение эффективности муниципального </w:t>
      </w:r>
      <w:proofErr w:type="gramStart"/>
      <w:r w:rsidR="00455A96" w:rsidRPr="00455A96">
        <w:rPr>
          <w:color w:val="000000"/>
          <w:sz w:val="26"/>
          <w:szCs w:val="26"/>
          <w:shd w:val="clear" w:color="auto" w:fill="FFFFFF"/>
        </w:rPr>
        <w:t>управления</w:t>
      </w:r>
      <w:proofErr w:type="gramEnd"/>
      <w:r w:rsidR="00455A96" w:rsidRPr="00455A96">
        <w:rPr>
          <w:color w:val="000000"/>
          <w:sz w:val="26"/>
          <w:szCs w:val="26"/>
          <w:shd w:val="clear" w:color="auto" w:fill="FFFFFF"/>
        </w:rPr>
        <w:t xml:space="preserve"> ЗАТО г. Островной на 2017 год и на плановый период 2018 и 2019 гг.</w:t>
      </w:r>
      <w:r w:rsidRPr="00F82443">
        <w:rPr>
          <w:color w:val="000000"/>
          <w:sz w:val="26"/>
          <w:szCs w:val="26"/>
          <w:shd w:val="clear" w:color="auto" w:fill="FFFFFF"/>
        </w:rPr>
        <w:t>» (</w:t>
      </w:r>
      <w:r w:rsidR="00455A96">
        <w:rPr>
          <w:color w:val="000000"/>
          <w:sz w:val="26"/>
          <w:szCs w:val="26"/>
          <w:shd w:val="clear" w:color="auto" w:fill="FFFFFF"/>
        </w:rPr>
        <w:t>1 102 402,21</w:t>
      </w:r>
      <w:r w:rsidRPr="00F82443">
        <w:rPr>
          <w:color w:val="000000"/>
          <w:sz w:val="26"/>
          <w:szCs w:val="26"/>
          <w:shd w:val="clear" w:color="auto" w:fill="FFFFFF"/>
        </w:rPr>
        <w:t> руб</w:t>
      </w:r>
      <w:r>
        <w:rPr>
          <w:color w:val="000000"/>
          <w:sz w:val="26"/>
          <w:szCs w:val="26"/>
          <w:shd w:val="clear" w:color="auto" w:fill="FFFFFF"/>
        </w:rPr>
        <w:t>.</w:t>
      </w:r>
      <w:r w:rsidRPr="00F82443">
        <w:rPr>
          <w:color w:val="000000"/>
          <w:sz w:val="26"/>
          <w:szCs w:val="26"/>
          <w:shd w:val="clear" w:color="auto" w:fill="FFFFFF"/>
        </w:rPr>
        <w:t xml:space="preserve">, или </w:t>
      </w:r>
      <w:r w:rsidR="00455A96">
        <w:rPr>
          <w:color w:val="000000"/>
          <w:sz w:val="26"/>
          <w:szCs w:val="26"/>
          <w:shd w:val="clear" w:color="auto" w:fill="FFFFFF"/>
        </w:rPr>
        <w:t>2,4</w:t>
      </w:r>
      <w:r w:rsidRPr="00F82443">
        <w:rPr>
          <w:color w:val="000000"/>
          <w:sz w:val="26"/>
          <w:szCs w:val="26"/>
          <w:shd w:val="clear" w:color="auto" w:fill="FFFFFF"/>
        </w:rPr>
        <w:t xml:space="preserve"> %)</w:t>
      </w:r>
      <w:r>
        <w:rPr>
          <w:color w:val="000000"/>
          <w:sz w:val="26"/>
          <w:szCs w:val="26"/>
          <w:shd w:val="clear" w:color="auto" w:fill="FFFFFF"/>
        </w:rPr>
        <w:t>;</w:t>
      </w:r>
    </w:p>
    <w:p w:rsidR="007D617E" w:rsidRDefault="007D617E" w:rsidP="007D617E">
      <w:pPr>
        <w:pStyle w:val="af5"/>
        <w:ind w:firstLine="708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 xml:space="preserve">- </w:t>
      </w:r>
      <w:r w:rsidRPr="00F82443">
        <w:rPr>
          <w:color w:val="000000"/>
          <w:sz w:val="26"/>
          <w:szCs w:val="26"/>
          <w:shd w:val="clear" w:color="auto" w:fill="FFFFFF"/>
        </w:rPr>
        <w:t>«</w:t>
      </w:r>
      <w:r w:rsidR="00455A96" w:rsidRPr="00455A96">
        <w:rPr>
          <w:color w:val="000000"/>
          <w:sz w:val="26"/>
          <w:szCs w:val="26"/>
          <w:shd w:val="clear" w:color="auto" w:fill="FFFFFF"/>
        </w:rPr>
        <w:t xml:space="preserve">Обеспечение управления муниципальным имуществом и развитие потребительского </w:t>
      </w:r>
      <w:proofErr w:type="gramStart"/>
      <w:r w:rsidR="00455A96" w:rsidRPr="00455A96">
        <w:rPr>
          <w:color w:val="000000"/>
          <w:sz w:val="26"/>
          <w:szCs w:val="26"/>
          <w:shd w:val="clear" w:color="auto" w:fill="FFFFFF"/>
        </w:rPr>
        <w:t>рынка</w:t>
      </w:r>
      <w:proofErr w:type="gramEnd"/>
      <w:r w:rsidR="00455A96" w:rsidRPr="00455A96">
        <w:rPr>
          <w:color w:val="000000"/>
          <w:sz w:val="26"/>
          <w:szCs w:val="26"/>
          <w:shd w:val="clear" w:color="auto" w:fill="FFFFFF"/>
        </w:rPr>
        <w:t xml:space="preserve"> ЗАТО г. Островной на 2017 год и на плановый период 2018 и 2019 гг.</w:t>
      </w:r>
      <w:r w:rsidRPr="00F82443">
        <w:rPr>
          <w:color w:val="000000"/>
          <w:sz w:val="26"/>
          <w:szCs w:val="26"/>
          <w:shd w:val="clear" w:color="auto" w:fill="FFFFFF"/>
        </w:rPr>
        <w:t>» (</w:t>
      </w:r>
      <w:r w:rsidR="00455A96">
        <w:rPr>
          <w:color w:val="000000"/>
          <w:sz w:val="26"/>
          <w:szCs w:val="26"/>
          <w:shd w:val="clear" w:color="auto" w:fill="FFFFFF"/>
        </w:rPr>
        <w:t>3 016,72</w:t>
      </w:r>
      <w:r w:rsidRPr="00F82443">
        <w:rPr>
          <w:color w:val="000000"/>
          <w:sz w:val="26"/>
          <w:szCs w:val="26"/>
          <w:shd w:val="clear" w:color="auto" w:fill="FFFFFF"/>
        </w:rPr>
        <w:t> руб</w:t>
      </w:r>
      <w:r>
        <w:rPr>
          <w:color w:val="000000"/>
          <w:sz w:val="26"/>
          <w:szCs w:val="26"/>
          <w:shd w:val="clear" w:color="auto" w:fill="FFFFFF"/>
        </w:rPr>
        <w:t>.</w:t>
      </w:r>
      <w:r w:rsidRPr="00F82443">
        <w:rPr>
          <w:color w:val="000000"/>
          <w:sz w:val="26"/>
          <w:szCs w:val="26"/>
          <w:shd w:val="clear" w:color="auto" w:fill="FFFFFF"/>
        </w:rPr>
        <w:t xml:space="preserve">, или </w:t>
      </w:r>
      <w:r w:rsidR="00455A96">
        <w:rPr>
          <w:color w:val="000000"/>
          <w:sz w:val="26"/>
          <w:szCs w:val="26"/>
          <w:shd w:val="clear" w:color="auto" w:fill="FFFFFF"/>
        </w:rPr>
        <w:t>0,4</w:t>
      </w:r>
      <w:r w:rsidRPr="00F82443">
        <w:rPr>
          <w:color w:val="000000"/>
          <w:sz w:val="26"/>
          <w:szCs w:val="26"/>
          <w:shd w:val="clear" w:color="auto" w:fill="FFFFFF"/>
        </w:rPr>
        <w:t xml:space="preserve"> %)</w:t>
      </w:r>
      <w:r>
        <w:rPr>
          <w:color w:val="000000"/>
          <w:sz w:val="26"/>
          <w:szCs w:val="26"/>
          <w:shd w:val="clear" w:color="auto" w:fill="FFFFFF"/>
        </w:rPr>
        <w:t>.</w:t>
      </w:r>
    </w:p>
    <w:p w:rsidR="00F82443" w:rsidRPr="00F82443" w:rsidRDefault="00F82443" w:rsidP="007D617E">
      <w:pPr>
        <w:pStyle w:val="af5"/>
        <w:ind w:firstLine="708"/>
        <w:rPr>
          <w:color w:val="000000"/>
          <w:sz w:val="26"/>
          <w:szCs w:val="26"/>
        </w:rPr>
      </w:pPr>
      <w:r w:rsidRPr="00F82443">
        <w:rPr>
          <w:sz w:val="26"/>
          <w:szCs w:val="26"/>
        </w:rPr>
        <w:t xml:space="preserve">В соответствии с перечнем </w:t>
      </w:r>
      <w:r w:rsidR="007D617E">
        <w:rPr>
          <w:sz w:val="26"/>
          <w:szCs w:val="26"/>
        </w:rPr>
        <w:t>муниципаль</w:t>
      </w:r>
      <w:r w:rsidRPr="00F82443">
        <w:rPr>
          <w:sz w:val="26"/>
          <w:szCs w:val="26"/>
        </w:rPr>
        <w:t xml:space="preserve">ных программ, утвержденным </w:t>
      </w:r>
      <w:r w:rsidRPr="00F82443">
        <w:rPr>
          <w:color w:val="000000"/>
          <w:sz w:val="26"/>
          <w:szCs w:val="26"/>
        </w:rPr>
        <w:t xml:space="preserve">распоряжением </w:t>
      </w:r>
      <w:proofErr w:type="gramStart"/>
      <w:r w:rsidR="007D617E">
        <w:rPr>
          <w:color w:val="000000"/>
          <w:sz w:val="26"/>
          <w:szCs w:val="26"/>
        </w:rPr>
        <w:t>Администрации</w:t>
      </w:r>
      <w:proofErr w:type="gramEnd"/>
      <w:r w:rsidR="007D617E">
        <w:rPr>
          <w:color w:val="000000"/>
          <w:sz w:val="26"/>
          <w:szCs w:val="26"/>
        </w:rPr>
        <w:t xml:space="preserve"> ЗАТО г. Островной </w:t>
      </w:r>
      <w:r w:rsidR="00CC2BAC">
        <w:rPr>
          <w:color w:val="000000"/>
          <w:sz w:val="26"/>
          <w:szCs w:val="26"/>
        </w:rPr>
        <w:t>от 2</w:t>
      </w:r>
      <w:r w:rsidR="00A91351">
        <w:rPr>
          <w:color w:val="000000"/>
          <w:sz w:val="26"/>
          <w:szCs w:val="26"/>
        </w:rPr>
        <w:t>9</w:t>
      </w:r>
      <w:r w:rsidRPr="00F82443">
        <w:rPr>
          <w:color w:val="000000"/>
          <w:sz w:val="26"/>
          <w:szCs w:val="26"/>
        </w:rPr>
        <w:t>.0</w:t>
      </w:r>
      <w:r w:rsidR="00CC2BAC">
        <w:rPr>
          <w:color w:val="000000"/>
          <w:sz w:val="26"/>
          <w:szCs w:val="26"/>
        </w:rPr>
        <w:t>4</w:t>
      </w:r>
      <w:r w:rsidRPr="00F82443">
        <w:rPr>
          <w:color w:val="000000"/>
          <w:sz w:val="26"/>
          <w:szCs w:val="26"/>
        </w:rPr>
        <w:t>.201</w:t>
      </w:r>
      <w:r w:rsidR="00A91351">
        <w:rPr>
          <w:color w:val="000000"/>
          <w:sz w:val="26"/>
          <w:szCs w:val="26"/>
        </w:rPr>
        <w:t>6</w:t>
      </w:r>
      <w:r w:rsidRPr="00F82443">
        <w:rPr>
          <w:color w:val="000000"/>
          <w:sz w:val="26"/>
          <w:szCs w:val="26"/>
        </w:rPr>
        <w:t xml:space="preserve"> № </w:t>
      </w:r>
      <w:r w:rsidR="00A91351">
        <w:rPr>
          <w:color w:val="000000"/>
          <w:sz w:val="26"/>
          <w:szCs w:val="26"/>
        </w:rPr>
        <w:t>115-</w:t>
      </w:r>
      <w:r w:rsidR="00CC2BAC">
        <w:rPr>
          <w:color w:val="000000"/>
          <w:sz w:val="26"/>
          <w:szCs w:val="26"/>
        </w:rPr>
        <w:t xml:space="preserve">р, Модельной схемой целеполагания Администрации ЗАТО г. Островно, утвержденной постановлением Администрации ЗАТО г. Островной от 15.06.2015 № 106, </w:t>
      </w:r>
      <w:r w:rsidR="00CC2BAC">
        <w:rPr>
          <w:sz w:val="26"/>
          <w:szCs w:val="26"/>
        </w:rPr>
        <w:t>муниципаль</w:t>
      </w:r>
      <w:r w:rsidRPr="00F82443">
        <w:rPr>
          <w:sz w:val="26"/>
          <w:szCs w:val="26"/>
        </w:rPr>
        <w:t xml:space="preserve">ные программы сгруппированы по </w:t>
      </w:r>
      <w:r w:rsidR="008116A5">
        <w:rPr>
          <w:sz w:val="26"/>
          <w:szCs w:val="26"/>
        </w:rPr>
        <w:t>пяти</w:t>
      </w:r>
      <w:r w:rsidRPr="00F82443">
        <w:rPr>
          <w:sz w:val="26"/>
          <w:szCs w:val="26"/>
        </w:rPr>
        <w:t xml:space="preserve"> основным направлениям </w:t>
      </w:r>
      <w:r w:rsidRPr="00F82443">
        <w:rPr>
          <w:color w:val="000000"/>
          <w:sz w:val="26"/>
          <w:szCs w:val="26"/>
        </w:rPr>
        <w:t xml:space="preserve">социально-экономического развития </w:t>
      </w:r>
      <w:r w:rsidR="00454786">
        <w:rPr>
          <w:color w:val="000000"/>
          <w:sz w:val="26"/>
          <w:szCs w:val="26"/>
        </w:rPr>
        <w:t>города</w:t>
      </w:r>
      <w:r w:rsidRPr="00F82443">
        <w:rPr>
          <w:color w:val="000000"/>
          <w:sz w:val="26"/>
          <w:szCs w:val="26"/>
        </w:rPr>
        <w:t>:</w:t>
      </w:r>
    </w:p>
    <w:p w:rsidR="00A77C7F" w:rsidRDefault="00A77C7F" w:rsidP="00A77C7F">
      <w:pPr>
        <w:pStyle w:val="af5"/>
        <w:ind w:left="709"/>
        <w:rPr>
          <w:b/>
          <w:sz w:val="26"/>
          <w:szCs w:val="26"/>
        </w:rPr>
      </w:pPr>
    </w:p>
    <w:p w:rsidR="00D57F29" w:rsidRPr="00D57F29" w:rsidRDefault="00D57F29" w:rsidP="00D57F29">
      <w:pPr>
        <w:rPr>
          <w:lang w:eastAsia="ru-RU"/>
        </w:rPr>
      </w:pPr>
    </w:p>
    <w:p w:rsidR="00F82443" w:rsidRDefault="00F82443" w:rsidP="008A2149">
      <w:pPr>
        <w:pStyle w:val="af5"/>
        <w:numPr>
          <w:ilvl w:val="0"/>
          <w:numId w:val="4"/>
        </w:numPr>
        <w:ind w:left="0" w:firstLine="709"/>
        <w:rPr>
          <w:b/>
          <w:sz w:val="26"/>
          <w:szCs w:val="26"/>
        </w:rPr>
      </w:pPr>
      <w:r w:rsidRPr="00F82443">
        <w:rPr>
          <w:b/>
          <w:sz w:val="26"/>
          <w:szCs w:val="26"/>
        </w:rPr>
        <w:lastRenderedPageBreak/>
        <w:t>Направление «</w:t>
      </w:r>
      <w:r w:rsidR="00C67DC0" w:rsidRPr="00C67DC0">
        <w:rPr>
          <w:b/>
          <w:sz w:val="26"/>
          <w:szCs w:val="26"/>
        </w:rPr>
        <w:t>Об</w:t>
      </w:r>
      <w:r w:rsidR="00C67DC0">
        <w:rPr>
          <w:b/>
          <w:sz w:val="26"/>
          <w:szCs w:val="26"/>
        </w:rPr>
        <w:t>е</w:t>
      </w:r>
      <w:r w:rsidR="00C67DC0" w:rsidRPr="00C67DC0">
        <w:rPr>
          <w:b/>
          <w:sz w:val="26"/>
          <w:szCs w:val="26"/>
        </w:rPr>
        <w:t xml:space="preserve">спечение комфортной среды проживания </w:t>
      </w:r>
      <w:proofErr w:type="gramStart"/>
      <w:r w:rsidR="00C67DC0" w:rsidRPr="00C67DC0">
        <w:rPr>
          <w:b/>
          <w:sz w:val="26"/>
          <w:szCs w:val="26"/>
        </w:rPr>
        <w:t>населения</w:t>
      </w:r>
      <w:proofErr w:type="gramEnd"/>
      <w:r w:rsidR="00C67DC0" w:rsidRPr="00C67DC0">
        <w:rPr>
          <w:b/>
          <w:sz w:val="26"/>
          <w:szCs w:val="26"/>
        </w:rPr>
        <w:t xml:space="preserve"> ЗАТО г. Островной</w:t>
      </w:r>
      <w:r w:rsidRPr="00F82443">
        <w:rPr>
          <w:b/>
          <w:sz w:val="26"/>
          <w:szCs w:val="26"/>
        </w:rPr>
        <w:t>»</w:t>
      </w:r>
      <w:r w:rsidR="008A2149">
        <w:rPr>
          <w:b/>
          <w:sz w:val="26"/>
          <w:szCs w:val="26"/>
        </w:rPr>
        <w:t>.</w:t>
      </w:r>
    </w:p>
    <w:p w:rsidR="008A2149" w:rsidRDefault="008A2149" w:rsidP="008A2149">
      <w:pPr>
        <w:pStyle w:val="af5"/>
        <w:ind w:firstLine="567"/>
        <w:rPr>
          <w:color w:val="000000"/>
          <w:sz w:val="26"/>
          <w:szCs w:val="26"/>
        </w:rPr>
      </w:pPr>
      <w:r w:rsidRPr="008A2149">
        <w:rPr>
          <w:color w:val="000000"/>
          <w:sz w:val="26"/>
          <w:szCs w:val="26"/>
        </w:rPr>
        <w:t>В рамках данного направления реализуются мероприятия, обеспечивающие стимулирование и развитие коммунальной инфраструктуры, энергетического сектора, направленные на улучшен</w:t>
      </w:r>
      <w:r>
        <w:rPr>
          <w:color w:val="000000"/>
          <w:sz w:val="26"/>
          <w:szCs w:val="26"/>
        </w:rPr>
        <w:t>ие благоустроенности территории</w:t>
      </w:r>
      <w:r w:rsidR="00B70039">
        <w:rPr>
          <w:color w:val="000000"/>
          <w:sz w:val="26"/>
          <w:szCs w:val="26"/>
        </w:rPr>
        <w:t xml:space="preserve"> города</w:t>
      </w:r>
      <w:r>
        <w:rPr>
          <w:color w:val="000000"/>
          <w:sz w:val="26"/>
          <w:szCs w:val="26"/>
        </w:rPr>
        <w:t>.</w:t>
      </w:r>
    </w:p>
    <w:p w:rsidR="00B70039" w:rsidRPr="000646D8" w:rsidRDefault="00B70039" w:rsidP="00B70039">
      <w:pPr>
        <w:rPr>
          <w:lang w:eastAsia="ru-RU"/>
        </w:rPr>
      </w:pPr>
    </w:p>
    <w:tbl>
      <w:tblPr>
        <w:tblW w:w="956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041"/>
        <w:gridCol w:w="1466"/>
        <w:gridCol w:w="1366"/>
        <w:gridCol w:w="1506"/>
        <w:gridCol w:w="1181"/>
      </w:tblGrid>
      <w:tr w:rsidR="00A86855" w:rsidRPr="00A86855" w:rsidTr="00A91351">
        <w:trPr>
          <w:trHeight w:val="855"/>
          <w:tblHeader/>
        </w:trPr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855" w:rsidRPr="009D4317" w:rsidRDefault="00A8685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 xml:space="preserve">Наименование 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855" w:rsidRPr="009D4317" w:rsidRDefault="00A8685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 xml:space="preserve">Сводная бюджетная роспись 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855" w:rsidRPr="009D4317" w:rsidRDefault="00A8685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>Исполнено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855" w:rsidRPr="009D4317" w:rsidRDefault="00A8685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>Отклонения от уточненных назначений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855" w:rsidRPr="009D4317" w:rsidRDefault="00A8685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>% исполнения</w:t>
            </w:r>
          </w:p>
        </w:tc>
      </w:tr>
      <w:tr w:rsidR="00A86855" w:rsidRPr="00A86855" w:rsidTr="00A91351">
        <w:trPr>
          <w:trHeight w:val="315"/>
        </w:trPr>
        <w:tc>
          <w:tcPr>
            <w:tcW w:w="4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855" w:rsidRDefault="00A86855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855" w:rsidRDefault="00A8685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855" w:rsidRDefault="00A8685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855" w:rsidRDefault="00A8685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4=3-2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855" w:rsidRDefault="00A86855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5=3/2*100</w:t>
            </w:r>
          </w:p>
        </w:tc>
      </w:tr>
      <w:tr w:rsidR="00A86855" w:rsidRPr="00A86855" w:rsidTr="00A91351">
        <w:trPr>
          <w:trHeight w:val="765"/>
        </w:trPr>
        <w:tc>
          <w:tcPr>
            <w:tcW w:w="4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855" w:rsidRPr="009D4317" w:rsidRDefault="009D4317" w:rsidP="009D4317">
            <w:pPr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 xml:space="preserve">Муниципальная </w:t>
            </w:r>
            <w:r w:rsidR="00A86855" w:rsidRPr="009D4317">
              <w:rPr>
                <w:color w:val="000000"/>
                <w:sz w:val="22"/>
                <w:szCs w:val="22"/>
                <w:lang w:eastAsia="ru-RU"/>
              </w:rPr>
              <w:t>программа  «</w:t>
            </w:r>
            <w:r w:rsidR="00A91351" w:rsidRPr="00A91351">
              <w:rPr>
                <w:color w:val="000000"/>
                <w:sz w:val="22"/>
                <w:szCs w:val="22"/>
                <w:shd w:val="clear" w:color="auto" w:fill="FFFFFF"/>
              </w:rPr>
              <w:t xml:space="preserve">Обеспечение комфортной среды проживания населения муниципального </w:t>
            </w:r>
            <w:proofErr w:type="gramStart"/>
            <w:r w:rsidR="00A91351" w:rsidRPr="00A91351">
              <w:rPr>
                <w:color w:val="000000"/>
                <w:sz w:val="22"/>
                <w:szCs w:val="22"/>
                <w:shd w:val="clear" w:color="auto" w:fill="FFFFFF"/>
              </w:rPr>
              <w:t>образования</w:t>
            </w:r>
            <w:proofErr w:type="gramEnd"/>
            <w:r w:rsidR="00A91351" w:rsidRPr="00A91351">
              <w:rPr>
                <w:color w:val="000000"/>
                <w:sz w:val="22"/>
                <w:szCs w:val="22"/>
                <w:shd w:val="clear" w:color="auto" w:fill="FFFFFF"/>
              </w:rPr>
              <w:t xml:space="preserve"> ЗАТО г. Островной на 2017 год и на плановый период 2018 и 2019 гг.</w:t>
            </w:r>
            <w:r w:rsidR="00A86855" w:rsidRPr="009D4317">
              <w:rPr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855" w:rsidRDefault="00A91351" w:rsidP="00CE273E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102 982 994,04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855" w:rsidRDefault="00A91351" w:rsidP="00CE273E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85 275 176,38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855" w:rsidRDefault="00A91351" w:rsidP="00CE273E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- 17 707 817,66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855" w:rsidRDefault="00A91351" w:rsidP="00CE273E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82,8</w:t>
            </w:r>
          </w:p>
        </w:tc>
      </w:tr>
      <w:tr w:rsidR="00A86855" w:rsidRPr="00A86855" w:rsidTr="00A91351">
        <w:trPr>
          <w:trHeight w:val="765"/>
        </w:trPr>
        <w:tc>
          <w:tcPr>
            <w:tcW w:w="4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855" w:rsidRPr="00CE273E" w:rsidRDefault="00910FA7" w:rsidP="00A91351">
            <w:pPr>
              <w:rPr>
                <w:color w:val="000000"/>
                <w:sz w:val="22"/>
                <w:szCs w:val="22"/>
                <w:lang w:eastAsia="ru-RU"/>
              </w:rPr>
            </w:pPr>
            <w:r w:rsidRPr="00910FA7">
              <w:rPr>
                <w:sz w:val="22"/>
                <w:szCs w:val="22"/>
              </w:rPr>
              <w:t xml:space="preserve">Муниципальная программа </w:t>
            </w:r>
            <w:r>
              <w:rPr>
                <w:sz w:val="22"/>
                <w:szCs w:val="22"/>
              </w:rPr>
              <w:t>«</w:t>
            </w:r>
            <w:r w:rsidRPr="00910FA7">
              <w:rPr>
                <w:sz w:val="22"/>
                <w:szCs w:val="22"/>
              </w:rPr>
              <w:t xml:space="preserve">Энергосбережение и повышение энергетической эффективности </w:t>
            </w:r>
            <w:proofErr w:type="gramStart"/>
            <w:r w:rsidRPr="00910FA7">
              <w:rPr>
                <w:sz w:val="22"/>
                <w:szCs w:val="22"/>
              </w:rPr>
              <w:t>в</w:t>
            </w:r>
            <w:proofErr w:type="gramEnd"/>
            <w:r w:rsidRPr="00910FA7">
              <w:rPr>
                <w:sz w:val="22"/>
                <w:szCs w:val="22"/>
              </w:rPr>
              <w:t xml:space="preserve"> ЗАТО </w:t>
            </w:r>
            <w:r>
              <w:rPr>
                <w:sz w:val="22"/>
                <w:szCs w:val="22"/>
              </w:rPr>
              <w:t xml:space="preserve"> </w:t>
            </w:r>
            <w:r w:rsidRPr="00910FA7">
              <w:rPr>
                <w:sz w:val="22"/>
                <w:szCs w:val="22"/>
              </w:rPr>
              <w:t>г. Островной на 2010-201</w:t>
            </w:r>
            <w:r w:rsidR="00A91351">
              <w:rPr>
                <w:sz w:val="22"/>
                <w:szCs w:val="22"/>
              </w:rPr>
              <w:t>9</w:t>
            </w:r>
            <w:r w:rsidRPr="00910FA7">
              <w:rPr>
                <w:sz w:val="22"/>
                <w:szCs w:val="22"/>
              </w:rPr>
              <w:t xml:space="preserve"> годы и на перспективу до 2020 года»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855" w:rsidRPr="00CE273E" w:rsidRDefault="00A91351" w:rsidP="00CE273E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1 477 500,30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855" w:rsidRPr="00CE273E" w:rsidRDefault="00A91351" w:rsidP="00CE273E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1 477 500,30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855" w:rsidRPr="00CE273E" w:rsidRDefault="00CE273E" w:rsidP="00CE273E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0,00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855" w:rsidRPr="00CE273E" w:rsidRDefault="00CE273E" w:rsidP="00CE273E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100,0</w:t>
            </w:r>
          </w:p>
        </w:tc>
      </w:tr>
      <w:tr w:rsidR="00A86855" w:rsidRPr="00A86855" w:rsidTr="00A91351">
        <w:trPr>
          <w:trHeight w:val="510"/>
        </w:trPr>
        <w:tc>
          <w:tcPr>
            <w:tcW w:w="4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855" w:rsidRPr="00CE273E" w:rsidRDefault="00A86855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CE273E">
              <w:rPr>
                <w:b/>
                <w:bCs/>
                <w:color w:val="000000"/>
                <w:sz w:val="22"/>
                <w:szCs w:val="22"/>
                <w:lang w:eastAsia="ru-RU"/>
              </w:rPr>
              <w:t>Итого по направлению «</w:t>
            </w:r>
            <w:r w:rsidR="00CE273E" w:rsidRPr="00CE273E">
              <w:rPr>
                <w:b/>
                <w:sz w:val="22"/>
                <w:szCs w:val="22"/>
              </w:rPr>
              <w:t>Обеспечение комфортной среды проживания населения ЗАТО г. Островной</w:t>
            </w:r>
            <w:r w:rsidRPr="00CE273E">
              <w:rPr>
                <w:b/>
                <w:bCs/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855" w:rsidRDefault="00A91351" w:rsidP="00CE273E">
            <w:pPr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104 460 494,34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855" w:rsidRDefault="00A91351" w:rsidP="00CE273E">
            <w:pPr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86 752 676,68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855" w:rsidRDefault="00A91351" w:rsidP="00CE273E">
            <w:pPr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- 17 707 817,66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855" w:rsidRDefault="00A91351" w:rsidP="00CE273E">
            <w:pPr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83,0</w:t>
            </w:r>
          </w:p>
        </w:tc>
      </w:tr>
    </w:tbl>
    <w:p w:rsidR="00A77C7F" w:rsidRPr="000646D8" w:rsidRDefault="00A77C7F" w:rsidP="00204C34">
      <w:pPr>
        <w:pStyle w:val="af5"/>
        <w:ind w:firstLine="709"/>
        <w:rPr>
          <w:b/>
        </w:rPr>
      </w:pPr>
    </w:p>
    <w:p w:rsidR="00204C34" w:rsidRPr="00204C34" w:rsidRDefault="00204C34" w:rsidP="00204C34">
      <w:pPr>
        <w:pStyle w:val="af5"/>
        <w:ind w:firstLine="709"/>
        <w:rPr>
          <w:b/>
          <w:sz w:val="26"/>
          <w:szCs w:val="26"/>
        </w:rPr>
      </w:pPr>
      <w:r>
        <w:rPr>
          <w:b/>
          <w:sz w:val="26"/>
          <w:szCs w:val="26"/>
        </w:rPr>
        <w:t>2</w:t>
      </w:r>
      <w:r w:rsidRPr="00204C34">
        <w:rPr>
          <w:b/>
          <w:sz w:val="26"/>
          <w:szCs w:val="26"/>
        </w:rPr>
        <w:t xml:space="preserve">) Направление «Развитие </w:t>
      </w:r>
      <w:r>
        <w:rPr>
          <w:b/>
          <w:sz w:val="26"/>
          <w:szCs w:val="26"/>
        </w:rPr>
        <w:t xml:space="preserve">и повышение качества </w:t>
      </w:r>
      <w:r w:rsidRPr="00204C34">
        <w:rPr>
          <w:b/>
          <w:sz w:val="26"/>
          <w:szCs w:val="26"/>
        </w:rPr>
        <w:t>человеческого капитала»</w:t>
      </w:r>
      <w:r>
        <w:rPr>
          <w:b/>
          <w:sz w:val="26"/>
          <w:szCs w:val="26"/>
        </w:rPr>
        <w:t>.</w:t>
      </w:r>
    </w:p>
    <w:p w:rsidR="00204C34" w:rsidRDefault="00204C34" w:rsidP="00204C34">
      <w:pPr>
        <w:pStyle w:val="af5"/>
        <w:ind w:firstLine="709"/>
        <w:rPr>
          <w:color w:val="000000"/>
          <w:sz w:val="26"/>
          <w:szCs w:val="26"/>
        </w:rPr>
      </w:pPr>
      <w:r w:rsidRPr="00204C34">
        <w:rPr>
          <w:color w:val="000000"/>
          <w:sz w:val="26"/>
          <w:szCs w:val="26"/>
        </w:rPr>
        <w:t xml:space="preserve">В рамках данного направления обеспечивается доступность услуг образования требуемого качества, доступ к культурным благам, условия, позволяющие гражданам систематически заниматься физической культурой и спортом. </w:t>
      </w:r>
    </w:p>
    <w:p w:rsidR="00204C34" w:rsidRPr="00204C34" w:rsidRDefault="00204C34" w:rsidP="00204C34">
      <w:pPr>
        <w:rPr>
          <w:lang w:eastAsia="ru-RU"/>
        </w:rPr>
      </w:pPr>
    </w:p>
    <w:tbl>
      <w:tblPr>
        <w:tblW w:w="956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55"/>
        <w:gridCol w:w="1466"/>
        <w:gridCol w:w="1466"/>
        <w:gridCol w:w="1492"/>
        <w:gridCol w:w="1181"/>
      </w:tblGrid>
      <w:tr w:rsidR="00204C34" w:rsidRPr="00A86855" w:rsidTr="001E63EB">
        <w:trPr>
          <w:trHeight w:val="855"/>
          <w:tblHeader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34" w:rsidRPr="009D4317" w:rsidRDefault="00204C34" w:rsidP="00204C34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 xml:space="preserve">Наименование 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34" w:rsidRPr="009D4317" w:rsidRDefault="00204C34" w:rsidP="00204C34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 xml:space="preserve">Сводная бюджетная роспись 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34" w:rsidRPr="009D4317" w:rsidRDefault="00204C34" w:rsidP="00204C34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>Исполнено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34" w:rsidRPr="009D4317" w:rsidRDefault="00204C34" w:rsidP="00204C34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>Отклонения от уточненных назначений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34" w:rsidRPr="009D4317" w:rsidRDefault="00204C34" w:rsidP="00204C34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>% исполнения</w:t>
            </w:r>
          </w:p>
        </w:tc>
      </w:tr>
      <w:tr w:rsidR="00204C34" w:rsidRPr="00A86855" w:rsidTr="001E63EB">
        <w:trPr>
          <w:trHeight w:val="315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34" w:rsidRDefault="00204C34" w:rsidP="00204C3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34" w:rsidRDefault="00204C34" w:rsidP="00204C3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34" w:rsidRDefault="00204C34" w:rsidP="00204C3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34" w:rsidRDefault="00204C34" w:rsidP="00204C3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4=3-2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34" w:rsidRDefault="00204C34" w:rsidP="00204C34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5=3/2*100</w:t>
            </w:r>
          </w:p>
        </w:tc>
      </w:tr>
      <w:tr w:rsidR="00204C34" w:rsidRPr="00A86855" w:rsidTr="001E63EB">
        <w:trPr>
          <w:trHeight w:val="765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C34" w:rsidRPr="00204C34" w:rsidRDefault="00204C34" w:rsidP="00204C34">
            <w:pPr>
              <w:rPr>
                <w:color w:val="000000"/>
                <w:sz w:val="22"/>
                <w:szCs w:val="22"/>
                <w:lang w:eastAsia="ru-RU"/>
              </w:rPr>
            </w:pPr>
            <w:r w:rsidRPr="00204C34">
              <w:rPr>
                <w:color w:val="000000"/>
                <w:sz w:val="22"/>
                <w:szCs w:val="22"/>
                <w:lang w:eastAsia="ru-RU"/>
              </w:rPr>
              <w:t xml:space="preserve">Муниципальная программа  </w:t>
            </w:r>
            <w:r w:rsidRPr="00204C34">
              <w:rPr>
                <w:color w:val="000000"/>
                <w:sz w:val="22"/>
                <w:szCs w:val="22"/>
                <w:shd w:val="clear" w:color="auto" w:fill="FFFFFF"/>
              </w:rPr>
              <w:t>«</w:t>
            </w:r>
            <w:r w:rsidR="007A7C95" w:rsidRPr="007A7C95">
              <w:rPr>
                <w:color w:val="000000"/>
                <w:sz w:val="22"/>
                <w:szCs w:val="22"/>
                <w:shd w:val="clear" w:color="auto" w:fill="FFFFFF"/>
              </w:rPr>
              <w:t xml:space="preserve">Развитие </w:t>
            </w:r>
            <w:proofErr w:type="gramStart"/>
            <w:r w:rsidR="007A7C95" w:rsidRPr="007A7C95">
              <w:rPr>
                <w:color w:val="000000"/>
                <w:sz w:val="22"/>
                <w:szCs w:val="22"/>
                <w:shd w:val="clear" w:color="auto" w:fill="FFFFFF"/>
              </w:rPr>
              <w:t>образования</w:t>
            </w:r>
            <w:proofErr w:type="gramEnd"/>
            <w:r w:rsidR="007A7C95" w:rsidRPr="007A7C95">
              <w:rPr>
                <w:color w:val="000000"/>
                <w:sz w:val="22"/>
                <w:szCs w:val="22"/>
                <w:shd w:val="clear" w:color="auto" w:fill="FFFFFF"/>
              </w:rPr>
              <w:t xml:space="preserve"> ЗАТО г. Островной на 2017 год и на плановый период 2018 и 2019 гг.</w:t>
            </w:r>
            <w:r w:rsidRPr="00204C34">
              <w:rPr>
                <w:color w:val="000000"/>
                <w:sz w:val="22"/>
                <w:szCs w:val="22"/>
                <w:shd w:val="clear" w:color="auto" w:fill="FFFFFF"/>
              </w:rPr>
              <w:t>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34" w:rsidRDefault="001E63EB" w:rsidP="00204C3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93 011 213,50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34" w:rsidRDefault="001E63EB" w:rsidP="00204C3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91 220 467,76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34" w:rsidRDefault="001E63EB" w:rsidP="001E63EB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- 1 790 745,74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34" w:rsidRDefault="00204C34" w:rsidP="001E63EB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  <w:r w:rsidR="001E63EB">
              <w:rPr>
                <w:color w:val="000000"/>
                <w:lang w:eastAsia="ru-RU"/>
              </w:rPr>
              <w:t>8,1</w:t>
            </w:r>
          </w:p>
        </w:tc>
      </w:tr>
      <w:tr w:rsidR="00204C34" w:rsidRPr="00A86855" w:rsidTr="001E63EB">
        <w:trPr>
          <w:trHeight w:val="765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C34" w:rsidRPr="009E4AE9" w:rsidRDefault="00204C34" w:rsidP="00204C34">
            <w:pPr>
              <w:rPr>
                <w:color w:val="000000"/>
                <w:sz w:val="22"/>
                <w:szCs w:val="22"/>
                <w:lang w:eastAsia="ru-RU"/>
              </w:rPr>
            </w:pPr>
            <w:r w:rsidRPr="009E4AE9">
              <w:rPr>
                <w:color w:val="000000"/>
                <w:sz w:val="22"/>
                <w:szCs w:val="22"/>
                <w:lang w:eastAsia="ru-RU"/>
              </w:rPr>
              <w:t xml:space="preserve">Муниципальная программа </w:t>
            </w:r>
            <w:r w:rsidRPr="009E4AE9">
              <w:rPr>
                <w:color w:val="000000"/>
                <w:sz w:val="22"/>
                <w:szCs w:val="22"/>
                <w:shd w:val="clear" w:color="auto" w:fill="FFFFFF"/>
              </w:rPr>
              <w:t>«</w:t>
            </w:r>
            <w:r w:rsidR="007A7C95" w:rsidRPr="007A7C95">
              <w:rPr>
                <w:color w:val="000000"/>
                <w:sz w:val="22"/>
                <w:szCs w:val="22"/>
                <w:shd w:val="clear" w:color="auto" w:fill="FFFFFF"/>
              </w:rPr>
              <w:t xml:space="preserve">Обеспечение предоставления услуг в сфере </w:t>
            </w:r>
            <w:proofErr w:type="gramStart"/>
            <w:r w:rsidR="007A7C95" w:rsidRPr="007A7C95">
              <w:rPr>
                <w:color w:val="000000"/>
                <w:sz w:val="22"/>
                <w:szCs w:val="22"/>
                <w:shd w:val="clear" w:color="auto" w:fill="FFFFFF"/>
              </w:rPr>
              <w:t>культуры</w:t>
            </w:r>
            <w:proofErr w:type="gramEnd"/>
            <w:r w:rsidR="007A7C95" w:rsidRPr="007A7C95">
              <w:rPr>
                <w:color w:val="000000"/>
                <w:sz w:val="22"/>
                <w:szCs w:val="22"/>
                <w:shd w:val="clear" w:color="auto" w:fill="FFFFFF"/>
              </w:rPr>
              <w:t xml:space="preserve"> ЗАТО г. Островной на 2017 год и на плановый период  2018 и 2019 гг.</w:t>
            </w:r>
            <w:r w:rsidRPr="009E4AE9">
              <w:rPr>
                <w:color w:val="000000"/>
                <w:sz w:val="22"/>
                <w:szCs w:val="22"/>
                <w:shd w:val="clear" w:color="auto" w:fill="FFFFFF"/>
              </w:rPr>
              <w:t>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34" w:rsidRPr="00CE273E" w:rsidRDefault="001E63EB" w:rsidP="00204C3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18 053 585,61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34" w:rsidRPr="00CE273E" w:rsidRDefault="001E63EB" w:rsidP="00204C3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18 044 085,61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34" w:rsidRPr="00CE273E" w:rsidRDefault="009E4AE9" w:rsidP="001E63EB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- </w:t>
            </w:r>
            <w:r w:rsidR="001E63EB">
              <w:rPr>
                <w:color w:val="000000"/>
                <w:lang w:eastAsia="ru-RU"/>
              </w:rPr>
              <w:t>9 500,00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34" w:rsidRPr="00CE273E" w:rsidRDefault="001E63EB" w:rsidP="00204C3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99,9</w:t>
            </w:r>
          </w:p>
        </w:tc>
      </w:tr>
      <w:tr w:rsidR="009E4AE9" w:rsidRPr="00A86855" w:rsidTr="001E63EB">
        <w:trPr>
          <w:trHeight w:val="765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AE9" w:rsidRPr="009E4AE9" w:rsidRDefault="009E4AE9" w:rsidP="007A7C95">
            <w:pPr>
              <w:rPr>
                <w:color w:val="000000"/>
                <w:sz w:val="22"/>
                <w:szCs w:val="22"/>
                <w:lang w:eastAsia="ru-RU"/>
              </w:rPr>
            </w:pPr>
            <w:r w:rsidRPr="009E4AE9">
              <w:rPr>
                <w:color w:val="000000"/>
                <w:sz w:val="22"/>
                <w:szCs w:val="22"/>
                <w:lang w:eastAsia="ru-RU"/>
              </w:rPr>
              <w:t xml:space="preserve">Муниципальная программа </w:t>
            </w:r>
            <w:r w:rsidRPr="009E4AE9">
              <w:rPr>
                <w:color w:val="000000"/>
                <w:sz w:val="22"/>
                <w:szCs w:val="22"/>
                <w:shd w:val="clear" w:color="auto" w:fill="FFFFFF"/>
              </w:rPr>
              <w:t>«</w:t>
            </w:r>
            <w:r w:rsidR="007A7C95" w:rsidRPr="007A7C95">
              <w:rPr>
                <w:color w:val="000000"/>
                <w:sz w:val="22"/>
                <w:szCs w:val="22"/>
                <w:shd w:val="clear" w:color="auto" w:fill="FFFFFF"/>
              </w:rPr>
              <w:t xml:space="preserve">Обеспечение предоставления услуг в сфере физической культуры и спорта </w:t>
            </w:r>
            <w:proofErr w:type="gramStart"/>
            <w:r w:rsidR="007A7C95" w:rsidRPr="007A7C95">
              <w:rPr>
                <w:color w:val="000000"/>
                <w:sz w:val="22"/>
                <w:szCs w:val="22"/>
                <w:shd w:val="clear" w:color="auto" w:fill="FFFFFF"/>
              </w:rPr>
              <w:t>в</w:t>
            </w:r>
            <w:proofErr w:type="gramEnd"/>
            <w:r w:rsidR="007A7C95" w:rsidRPr="007A7C95">
              <w:rPr>
                <w:color w:val="000000"/>
                <w:sz w:val="22"/>
                <w:szCs w:val="22"/>
                <w:shd w:val="clear" w:color="auto" w:fill="FFFFFF"/>
              </w:rPr>
              <w:t xml:space="preserve"> ЗАТО г. Островной на 2017 год и на плановый период 2018 и 2019 гг.</w:t>
            </w:r>
            <w:r w:rsidRPr="009E4AE9">
              <w:rPr>
                <w:color w:val="000000"/>
                <w:sz w:val="22"/>
                <w:szCs w:val="22"/>
                <w:shd w:val="clear" w:color="auto" w:fill="FFFFFF"/>
              </w:rPr>
              <w:t>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AE9" w:rsidRDefault="001E63EB" w:rsidP="00204C3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465 821,60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AE9" w:rsidRDefault="001E63EB" w:rsidP="00204C3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438 318,95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AE9" w:rsidRDefault="009E4AE9" w:rsidP="001E63EB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-</w:t>
            </w:r>
            <w:r w:rsidR="001E63EB">
              <w:rPr>
                <w:color w:val="000000"/>
                <w:lang w:eastAsia="ru-RU"/>
              </w:rPr>
              <w:t xml:space="preserve"> </w:t>
            </w:r>
            <w:r>
              <w:rPr>
                <w:color w:val="000000"/>
                <w:lang w:eastAsia="ru-RU"/>
              </w:rPr>
              <w:t>2</w:t>
            </w:r>
            <w:r w:rsidR="001E63EB">
              <w:rPr>
                <w:color w:val="000000"/>
                <w:lang w:eastAsia="ru-RU"/>
              </w:rPr>
              <w:t>7 502,65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AE9" w:rsidRDefault="001E63EB" w:rsidP="001B45CB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94,1</w:t>
            </w:r>
          </w:p>
        </w:tc>
      </w:tr>
      <w:tr w:rsidR="00204C34" w:rsidRPr="00A86855" w:rsidTr="001E63EB">
        <w:trPr>
          <w:trHeight w:val="510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C34" w:rsidRPr="00204C34" w:rsidRDefault="00204C34" w:rsidP="00204C34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204C34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Итого по </w:t>
            </w:r>
            <w:r w:rsidRPr="00BA67E2">
              <w:rPr>
                <w:b/>
                <w:bCs/>
                <w:color w:val="000000"/>
                <w:sz w:val="22"/>
                <w:szCs w:val="22"/>
                <w:lang w:eastAsia="ru-RU"/>
              </w:rPr>
              <w:t>направлению «</w:t>
            </w:r>
            <w:r w:rsidR="00BA67E2" w:rsidRPr="00BA67E2">
              <w:rPr>
                <w:b/>
                <w:sz w:val="22"/>
                <w:szCs w:val="22"/>
              </w:rPr>
              <w:t>Развитие и повышение качества человеческого капитала</w:t>
            </w:r>
            <w:r w:rsidRPr="00BA67E2">
              <w:rPr>
                <w:b/>
                <w:bCs/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34" w:rsidRDefault="001E63EB" w:rsidP="00204C34">
            <w:pPr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111 530 620,71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34" w:rsidRDefault="001E63EB" w:rsidP="00204C34">
            <w:pPr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109 702 872,32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34" w:rsidRPr="001E63EB" w:rsidRDefault="00E75999" w:rsidP="001E63EB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1E63EB">
              <w:rPr>
                <w:b/>
                <w:bCs/>
                <w:color w:val="000000"/>
                <w:lang w:eastAsia="ru-RU"/>
              </w:rPr>
              <w:t>-</w:t>
            </w:r>
            <w:r w:rsidR="001E63EB" w:rsidRPr="001E63EB">
              <w:rPr>
                <w:b/>
                <w:bCs/>
                <w:color w:val="000000"/>
                <w:lang w:eastAsia="ru-RU"/>
              </w:rPr>
              <w:t xml:space="preserve"> 1 827 748,39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C34" w:rsidRDefault="001E63EB" w:rsidP="00204C34">
            <w:pPr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98,4</w:t>
            </w:r>
          </w:p>
        </w:tc>
      </w:tr>
    </w:tbl>
    <w:p w:rsidR="00063379" w:rsidRPr="00204C34" w:rsidRDefault="00063379" w:rsidP="00063379">
      <w:pPr>
        <w:pStyle w:val="af5"/>
        <w:ind w:firstLine="709"/>
        <w:rPr>
          <w:b/>
          <w:sz w:val="26"/>
          <w:szCs w:val="26"/>
        </w:rPr>
      </w:pPr>
      <w:r>
        <w:rPr>
          <w:b/>
          <w:sz w:val="26"/>
          <w:szCs w:val="26"/>
        </w:rPr>
        <w:t>3</w:t>
      </w:r>
      <w:r w:rsidRPr="00204C34">
        <w:rPr>
          <w:b/>
          <w:sz w:val="26"/>
          <w:szCs w:val="26"/>
        </w:rPr>
        <w:t>) Направление «</w:t>
      </w:r>
      <w:r>
        <w:rPr>
          <w:b/>
          <w:sz w:val="26"/>
          <w:szCs w:val="26"/>
        </w:rPr>
        <w:t>Повышение безопасности населения ЗАТО г. Островной</w:t>
      </w:r>
      <w:r w:rsidRPr="00204C34">
        <w:rPr>
          <w:b/>
          <w:sz w:val="26"/>
          <w:szCs w:val="26"/>
        </w:rPr>
        <w:t>»</w:t>
      </w:r>
      <w:r>
        <w:rPr>
          <w:b/>
          <w:sz w:val="26"/>
          <w:szCs w:val="26"/>
        </w:rPr>
        <w:t>.</w:t>
      </w:r>
    </w:p>
    <w:p w:rsidR="00063379" w:rsidRDefault="00063379" w:rsidP="00063379">
      <w:pPr>
        <w:pStyle w:val="af5"/>
        <w:ind w:firstLine="709"/>
        <w:rPr>
          <w:color w:val="000000"/>
          <w:sz w:val="26"/>
          <w:szCs w:val="26"/>
        </w:rPr>
      </w:pPr>
      <w:r w:rsidRPr="00063379">
        <w:rPr>
          <w:color w:val="000000"/>
          <w:sz w:val="26"/>
          <w:szCs w:val="26"/>
        </w:rPr>
        <w:lastRenderedPageBreak/>
        <w:t>В рамках данного направления реализуются мероприятия, обеспечивающие защит</w:t>
      </w:r>
      <w:r>
        <w:rPr>
          <w:color w:val="000000"/>
          <w:sz w:val="26"/>
          <w:szCs w:val="26"/>
        </w:rPr>
        <w:t>у</w:t>
      </w:r>
      <w:r w:rsidRPr="00063379">
        <w:rPr>
          <w:color w:val="000000"/>
          <w:sz w:val="26"/>
          <w:szCs w:val="26"/>
        </w:rPr>
        <w:t xml:space="preserve"> населения и территорий от угроз природного и техногенного характера.</w:t>
      </w:r>
    </w:p>
    <w:p w:rsidR="00C43669" w:rsidRPr="000646D8" w:rsidRDefault="00C43669" w:rsidP="00C43669">
      <w:pPr>
        <w:rPr>
          <w:lang w:eastAsia="ru-RU"/>
        </w:rPr>
      </w:pPr>
    </w:p>
    <w:tbl>
      <w:tblPr>
        <w:tblW w:w="956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55"/>
        <w:gridCol w:w="1466"/>
        <w:gridCol w:w="1466"/>
        <w:gridCol w:w="1492"/>
        <w:gridCol w:w="1181"/>
      </w:tblGrid>
      <w:tr w:rsidR="009C36AC" w:rsidRPr="00A86855" w:rsidTr="002E11B7">
        <w:trPr>
          <w:trHeight w:val="855"/>
          <w:tblHeader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6AC" w:rsidRPr="009D4317" w:rsidRDefault="009C36AC" w:rsidP="00A77C7F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 xml:space="preserve">Наименование 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6AC" w:rsidRPr="009D4317" w:rsidRDefault="009C36AC" w:rsidP="00A77C7F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 xml:space="preserve">Сводная бюджетная роспись 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6AC" w:rsidRPr="009D4317" w:rsidRDefault="009C36AC" w:rsidP="00A77C7F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>Исполнено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6AC" w:rsidRPr="009D4317" w:rsidRDefault="009C36AC" w:rsidP="00A77C7F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>Отклонения от уточненных назначений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6AC" w:rsidRPr="009D4317" w:rsidRDefault="009C36AC" w:rsidP="00A77C7F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>% исполнения</w:t>
            </w:r>
          </w:p>
        </w:tc>
      </w:tr>
      <w:tr w:rsidR="009C36AC" w:rsidRPr="00A86855" w:rsidTr="002E11B7">
        <w:trPr>
          <w:trHeight w:val="315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6AC" w:rsidRDefault="009C36AC" w:rsidP="00A77C7F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6AC" w:rsidRDefault="009C36AC" w:rsidP="00A77C7F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6AC" w:rsidRDefault="009C36AC" w:rsidP="00A77C7F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6AC" w:rsidRDefault="009C36AC" w:rsidP="00A77C7F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4=3-2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6AC" w:rsidRDefault="009C36AC" w:rsidP="00A77C7F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5=3/2*100</w:t>
            </w:r>
          </w:p>
        </w:tc>
      </w:tr>
      <w:tr w:rsidR="009C36AC" w:rsidRPr="00A86855" w:rsidTr="002E11B7">
        <w:trPr>
          <w:trHeight w:val="765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36AC" w:rsidRPr="009C36AC" w:rsidRDefault="009C36AC" w:rsidP="00A77C7F">
            <w:pPr>
              <w:rPr>
                <w:color w:val="000000"/>
                <w:sz w:val="22"/>
                <w:szCs w:val="22"/>
                <w:lang w:eastAsia="ru-RU"/>
              </w:rPr>
            </w:pPr>
            <w:r w:rsidRPr="009C36AC">
              <w:rPr>
                <w:color w:val="000000"/>
                <w:sz w:val="22"/>
                <w:szCs w:val="22"/>
                <w:lang w:eastAsia="ru-RU"/>
              </w:rPr>
              <w:t xml:space="preserve">Муниципальная программа  </w:t>
            </w:r>
            <w:r w:rsidRPr="009C36AC">
              <w:rPr>
                <w:color w:val="000000"/>
                <w:sz w:val="22"/>
                <w:szCs w:val="22"/>
                <w:shd w:val="clear" w:color="auto" w:fill="FFFFFF"/>
              </w:rPr>
              <w:t>«</w:t>
            </w:r>
            <w:r w:rsidR="002E11B7" w:rsidRPr="002E11B7">
              <w:rPr>
                <w:color w:val="000000"/>
                <w:sz w:val="22"/>
                <w:szCs w:val="22"/>
                <w:shd w:val="clear" w:color="auto" w:fill="FFFFFF"/>
              </w:rPr>
              <w:t xml:space="preserve">Обеспечение общественного порядка и безопасности населения муниципального </w:t>
            </w:r>
            <w:proofErr w:type="gramStart"/>
            <w:r w:rsidR="002E11B7" w:rsidRPr="002E11B7">
              <w:rPr>
                <w:color w:val="000000"/>
                <w:sz w:val="22"/>
                <w:szCs w:val="22"/>
                <w:shd w:val="clear" w:color="auto" w:fill="FFFFFF"/>
              </w:rPr>
              <w:t>образования</w:t>
            </w:r>
            <w:proofErr w:type="gramEnd"/>
            <w:r w:rsidR="002E11B7" w:rsidRPr="002E11B7">
              <w:rPr>
                <w:color w:val="000000"/>
                <w:sz w:val="22"/>
                <w:szCs w:val="22"/>
                <w:shd w:val="clear" w:color="auto" w:fill="FFFFFF"/>
              </w:rPr>
              <w:t xml:space="preserve"> ЗАТО</w:t>
            </w:r>
            <w:r w:rsidR="002E11B7">
              <w:rPr>
                <w:color w:val="000000"/>
                <w:sz w:val="22"/>
                <w:szCs w:val="22"/>
                <w:shd w:val="clear" w:color="auto" w:fill="FFFFFF"/>
              </w:rPr>
              <w:t xml:space="preserve">         </w:t>
            </w:r>
            <w:r w:rsidR="002E11B7" w:rsidRPr="002E11B7">
              <w:rPr>
                <w:color w:val="000000"/>
                <w:sz w:val="22"/>
                <w:szCs w:val="22"/>
                <w:shd w:val="clear" w:color="auto" w:fill="FFFFFF"/>
              </w:rPr>
              <w:t xml:space="preserve"> г. Островной на 2017 год и на плановый период 2018 и 2019 гг.</w:t>
            </w:r>
            <w:r w:rsidRPr="009C36AC">
              <w:rPr>
                <w:color w:val="000000"/>
                <w:sz w:val="22"/>
                <w:szCs w:val="22"/>
                <w:shd w:val="clear" w:color="auto" w:fill="FFFFFF"/>
              </w:rPr>
              <w:t>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6AC" w:rsidRDefault="002E11B7" w:rsidP="00A77C7F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26 730 460,57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6AC" w:rsidRDefault="002E11B7" w:rsidP="00A77C7F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24 564 578,11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6AC" w:rsidRDefault="00BA67E2" w:rsidP="002E11B7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-</w:t>
            </w:r>
            <w:r w:rsidR="002E11B7">
              <w:rPr>
                <w:color w:val="000000"/>
                <w:lang w:eastAsia="ru-RU"/>
              </w:rPr>
              <w:t xml:space="preserve"> 2 165 882,46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6AC" w:rsidRDefault="00BA67E2" w:rsidP="002E11B7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91,</w:t>
            </w:r>
            <w:r w:rsidR="002E11B7">
              <w:rPr>
                <w:color w:val="000000"/>
                <w:lang w:eastAsia="ru-RU"/>
              </w:rPr>
              <w:t>9</w:t>
            </w:r>
          </w:p>
        </w:tc>
      </w:tr>
      <w:tr w:rsidR="00BA67E2" w:rsidRPr="00A86855" w:rsidTr="002E11B7">
        <w:trPr>
          <w:trHeight w:val="510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7E2" w:rsidRPr="00BA67E2" w:rsidRDefault="00BA67E2" w:rsidP="00A77C7F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BA67E2">
              <w:rPr>
                <w:b/>
                <w:bCs/>
                <w:color w:val="000000"/>
                <w:sz w:val="22"/>
                <w:szCs w:val="22"/>
                <w:lang w:eastAsia="ru-RU"/>
              </w:rPr>
              <w:t>Итого по направлению «</w:t>
            </w:r>
            <w:r w:rsidRPr="00BA67E2">
              <w:rPr>
                <w:b/>
                <w:sz w:val="22"/>
                <w:szCs w:val="22"/>
              </w:rPr>
              <w:t xml:space="preserve">Повышение безопасности населения ЗАТО </w:t>
            </w:r>
            <w:r w:rsidR="00B70039">
              <w:rPr>
                <w:b/>
                <w:sz w:val="22"/>
                <w:szCs w:val="22"/>
              </w:rPr>
              <w:t xml:space="preserve">                 </w:t>
            </w:r>
            <w:r w:rsidRPr="00BA67E2">
              <w:rPr>
                <w:b/>
                <w:sz w:val="22"/>
                <w:szCs w:val="22"/>
              </w:rPr>
              <w:t>г. Островной</w:t>
            </w:r>
            <w:r w:rsidRPr="00BA67E2">
              <w:rPr>
                <w:b/>
                <w:bCs/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7E2" w:rsidRPr="00BA67E2" w:rsidRDefault="002E11B7" w:rsidP="00A77C7F">
            <w:pPr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26 730 460,57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7E2" w:rsidRPr="00BA67E2" w:rsidRDefault="002E11B7" w:rsidP="00A77C7F">
            <w:pPr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24 564 578,11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7E2" w:rsidRPr="00BA67E2" w:rsidRDefault="00BA67E2" w:rsidP="002E11B7">
            <w:pPr>
              <w:jc w:val="center"/>
              <w:rPr>
                <w:b/>
                <w:color w:val="000000"/>
                <w:lang w:eastAsia="ru-RU"/>
              </w:rPr>
            </w:pPr>
            <w:r w:rsidRPr="00BA67E2">
              <w:rPr>
                <w:b/>
                <w:color w:val="000000"/>
                <w:lang w:eastAsia="ru-RU"/>
              </w:rPr>
              <w:t>-</w:t>
            </w:r>
            <w:r w:rsidR="002E11B7">
              <w:rPr>
                <w:b/>
                <w:color w:val="000000"/>
                <w:lang w:eastAsia="ru-RU"/>
              </w:rPr>
              <w:t xml:space="preserve"> </w:t>
            </w:r>
            <w:r w:rsidRPr="00BA67E2">
              <w:rPr>
                <w:b/>
                <w:color w:val="000000"/>
                <w:lang w:eastAsia="ru-RU"/>
              </w:rPr>
              <w:t>2</w:t>
            </w:r>
            <w:r w:rsidR="002E11B7">
              <w:rPr>
                <w:b/>
                <w:color w:val="000000"/>
                <w:lang w:eastAsia="ru-RU"/>
              </w:rPr>
              <w:t> 165 882,46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7E2" w:rsidRPr="00BA67E2" w:rsidRDefault="00BA67E2" w:rsidP="002E11B7">
            <w:pPr>
              <w:jc w:val="center"/>
              <w:rPr>
                <w:b/>
                <w:color w:val="000000"/>
                <w:lang w:eastAsia="ru-RU"/>
              </w:rPr>
            </w:pPr>
            <w:r w:rsidRPr="00BA67E2">
              <w:rPr>
                <w:b/>
                <w:color w:val="000000"/>
                <w:lang w:eastAsia="ru-RU"/>
              </w:rPr>
              <w:t>91,</w:t>
            </w:r>
            <w:r w:rsidR="002E11B7">
              <w:rPr>
                <w:b/>
                <w:color w:val="000000"/>
                <w:lang w:eastAsia="ru-RU"/>
              </w:rPr>
              <w:t>9</w:t>
            </w:r>
          </w:p>
        </w:tc>
      </w:tr>
    </w:tbl>
    <w:p w:rsidR="00A77C7F" w:rsidRDefault="00A77C7F" w:rsidP="00A77C7F">
      <w:pPr>
        <w:pStyle w:val="af5"/>
        <w:ind w:firstLine="709"/>
        <w:rPr>
          <w:b/>
          <w:sz w:val="26"/>
          <w:szCs w:val="26"/>
        </w:rPr>
      </w:pPr>
    </w:p>
    <w:p w:rsidR="00A77C7F" w:rsidRPr="00204C34" w:rsidRDefault="00A77C7F" w:rsidP="00A77C7F">
      <w:pPr>
        <w:pStyle w:val="af5"/>
        <w:ind w:firstLine="709"/>
        <w:rPr>
          <w:b/>
          <w:sz w:val="26"/>
          <w:szCs w:val="26"/>
        </w:rPr>
      </w:pPr>
      <w:r>
        <w:rPr>
          <w:b/>
          <w:sz w:val="26"/>
          <w:szCs w:val="26"/>
        </w:rPr>
        <w:t>4</w:t>
      </w:r>
      <w:r w:rsidRPr="00204C34">
        <w:rPr>
          <w:b/>
          <w:sz w:val="26"/>
          <w:szCs w:val="26"/>
        </w:rPr>
        <w:t>) Направление «</w:t>
      </w:r>
      <w:r>
        <w:rPr>
          <w:b/>
          <w:sz w:val="26"/>
          <w:szCs w:val="26"/>
        </w:rPr>
        <w:t>Повышение конкурентоспособности экономики</w:t>
      </w:r>
      <w:r w:rsidRPr="00204C34">
        <w:rPr>
          <w:b/>
          <w:sz w:val="26"/>
          <w:szCs w:val="26"/>
        </w:rPr>
        <w:t>»</w:t>
      </w:r>
      <w:r>
        <w:rPr>
          <w:b/>
          <w:sz w:val="26"/>
          <w:szCs w:val="26"/>
        </w:rPr>
        <w:t>.</w:t>
      </w:r>
    </w:p>
    <w:p w:rsidR="001D27AD" w:rsidRDefault="00A77C7F" w:rsidP="00B70039">
      <w:pPr>
        <w:pStyle w:val="af5"/>
        <w:ind w:firstLine="709"/>
      </w:pPr>
      <w:r w:rsidRPr="00A77C7F">
        <w:rPr>
          <w:color w:val="000000"/>
          <w:sz w:val="26"/>
          <w:szCs w:val="26"/>
        </w:rPr>
        <w:t xml:space="preserve">В рамках данного направления обеспечивается </w:t>
      </w:r>
      <w:r w:rsidR="002B2DB4">
        <w:rPr>
          <w:color w:val="000000"/>
          <w:sz w:val="26"/>
          <w:szCs w:val="26"/>
        </w:rPr>
        <w:t>мероприятия позволяющие развивать конкурентную среду на территории муниципального образования, вести учет и инвентаризацию объектов недвижимого имущества, консультировать, поддерживать и стимулировать субъект</w:t>
      </w:r>
      <w:r w:rsidR="00B70039">
        <w:rPr>
          <w:color w:val="000000"/>
          <w:sz w:val="26"/>
          <w:szCs w:val="26"/>
        </w:rPr>
        <w:t>ы</w:t>
      </w:r>
      <w:r w:rsidR="002B2DB4">
        <w:rPr>
          <w:color w:val="000000"/>
          <w:sz w:val="26"/>
          <w:szCs w:val="26"/>
        </w:rPr>
        <w:t xml:space="preserve"> малого и среднего предпринимательства.</w:t>
      </w:r>
      <w:r w:rsidR="00B70039">
        <w:t xml:space="preserve"> </w:t>
      </w:r>
    </w:p>
    <w:p w:rsidR="00C43669" w:rsidRPr="00C43669" w:rsidRDefault="00C43669" w:rsidP="00C43669">
      <w:pPr>
        <w:rPr>
          <w:lang w:eastAsia="ru-RU"/>
        </w:rPr>
      </w:pPr>
    </w:p>
    <w:tbl>
      <w:tblPr>
        <w:tblW w:w="9560" w:type="dxa"/>
        <w:tblInd w:w="93" w:type="dxa"/>
        <w:tblLook w:val="04A0" w:firstRow="1" w:lastRow="0" w:firstColumn="1" w:lastColumn="0" w:noHBand="0" w:noVBand="1"/>
      </w:tblPr>
      <w:tblGrid>
        <w:gridCol w:w="3955"/>
        <w:gridCol w:w="1466"/>
        <w:gridCol w:w="1466"/>
        <w:gridCol w:w="1352"/>
        <w:gridCol w:w="1321"/>
      </w:tblGrid>
      <w:tr w:rsidR="002B2DB4" w:rsidRPr="00A86855" w:rsidTr="00D077D7">
        <w:trPr>
          <w:trHeight w:val="855"/>
          <w:tblHeader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DB4" w:rsidRPr="009D4317" w:rsidRDefault="002B2DB4" w:rsidP="00D077D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 xml:space="preserve">Наименование 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DB4" w:rsidRPr="009D4317" w:rsidRDefault="002B2DB4" w:rsidP="00D077D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 xml:space="preserve">Сводная бюджетная роспись 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DB4" w:rsidRPr="009D4317" w:rsidRDefault="002B2DB4" w:rsidP="00D077D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>Исполнено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DB4" w:rsidRPr="009D4317" w:rsidRDefault="002B2DB4" w:rsidP="00D077D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>Отклонения от уточненных назначений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DB4" w:rsidRPr="009D4317" w:rsidRDefault="002B2DB4" w:rsidP="00D077D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>% исполнения</w:t>
            </w:r>
          </w:p>
        </w:tc>
      </w:tr>
      <w:tr w:rsidR="002B2DB4" w:rsidRPr="00A86855" w:rsidTr="00D077D7">
        <w:trPr>
          <w:trHeight w:val="315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DB4" w:rsidRDefault="002B2DB4" w:rsidP="00D077D7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DB4" w:rsidRDefault="002B2DB4" w:rsidP="00D077D7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DB4" w:rsidRDefault="002B2DB4" w:rsidP="00D077D7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DB4" w:rsidRDefault="002B2DB4" w:rsidP="00D077D7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4=3-2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DB4" w:rsidRDefault="002B2DB4" w:rsidP="00D077D7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5=3/2*100</w:t>
            </w:r>
          </w:p>
        </w:tc>
      </w:tr>
      <w:tr w:rsidR="002B2DB4" w:rsidRPr="00A86855" w:rsidTr="00D077D7">
        <w:trPr>
          <w:trHeight w:val="765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B4" w:rsidRPr="002B2DB4" w:rsidRDefault="002B2DB4" w:rsidP="00D077D7">
            <w:pPr>
              <w:rPr>
                <w:color w:val="000000"/>
                <w:sz w:val="22"/>
                <w:szCs w:val="22"/>
                <w:lang w:eastAsia="ru-RU"/>
              </w:rPr>
            </w:pPr>
            <w:r w:rsidRPr="002B2DB4">
              <w:rPr>
                <w:color w:val="000000"/>
                <w:sz w:val="22"/>
                <w:szCs w:val="22"/>
                <w:lang w:eastAsia="ru-RU"/>
              </w:rPr>
              <w:t xml:space="preserve">Муниципальная программа  </w:t>
            </w:r>
            <w:r w:rsidRPr="002B2DB4">
              <w:rPr>
                <w:color w:val="000000"/>
                <w:sz w:val="22"/>
                <w:szCs w:val="22"/>
                <w:shd w:val="clear" w:color="auto" w:fill="FFFFFF"/>
              </w:rPr>
              <w:t>«</w:t>
            </w:r>
            <w:r w:rsidR="00A26BA4" w:rsidRPr="00A26BA4">
              <w:rPr>
                <w:color w:val="000000"/>
                <w:sz w:val="22"/>
                <w:szCs w:val="22"/>
                <w:shd w:val="clear" w:color="auto" w:fill="FFFFFF"/>
              </w:rPr>
              <w:t xml:space="preserve">Обеспечение управления муниципальным имуществом и развитие потребительского </w:t>
            </w:r>
            <w:proofErr w:type="gramStart"/>
            <w:r w:rsidR="00A26BA4" w:rsidRPr="00A26BA4">
              <w:rPr>
                <w:color w:val="000000"/>
                <w:sz w:val="22"/>
                <w:szCs w:val="22"/>
                <w:shd w:val="clear" w:color="auto" w:fill="FFFFFF"/>
              </w:rPr>
              <w:t>рынка</w:t>
            </w:r>
            <w:proofErr w:type="gramEnd"/>
            <w:r w:rsidR="00A26BA4" w:rsidRPr="00A26BA4">
              <w:rPr>
                <w:color w:val="000000"/>
                <w:sz w:val="22"/>
                <w:szCs w:val="22"/>
                <w:shd w:val="clear" w:color="auto" w:fill="FFFFFF"/>
              </w:rPr>
              <w:t xml:space="preserve"> ЗАТО г. Островной на 2017 год и на плановый период 2018 и 2019 гг.</w:t>
            </w:r>
            <w:r w:rsidRPr="002B2DB4">
              <w:rPr>
                <w:color w:val="000000"/>
                <w:sz w:val="22"/>
                <w:szCs w:val="22"/>
                <w:shd w:val="clear" w:color="auto" w:fill="FFFFFF"/>
              </w:rPr>
              <w:t>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DB4" w:rsidRDefault="00A26BA4" w:rsidP="00D077D7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682 825,87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DB4" w:rsidRDefault="00A26BA4" w:rsidP="00D077D7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679 809,15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DB4" w:rsidRDefault="00A26BA4" w:rsidP="00D077D7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- 3 016,72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DB4" w:rsidRDefault="00A26BA4" w:rsidP="00D077D7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99,6</w:t>
            </w:r>
          </w:p>
        </w:tc>
      </w:tr>
      <w:tr w:rsidR="002B2DB4" w:rsidRPr="00A86855" w:rsidTr="00D077D7">
        <w:trPr>
          <w:trHeight w:val="510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DB4" w:rsidRPr="002B2DB4" w:rsidRDefault="002B2DB4" w:rsidP="00D077D7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2B2DB4">
              <w:rPr>
                <w:b/>
                <w:bCs/>
                <w:color w:val="000000"/>
                <w:sz w:val="22"/>
                <w:szCs w:val="22"/>
                <w:lang w:eastAsia="ru-RU"/>
              </w:rPr>
              <w:t>Итого по направлению «</w:t>
            </w:r>
            <w:r w:rsidRPr="002B2DB4">
              <w:rPr>
                <w:b/>
                <w:sz w:val="22"/>
                <w:szCs w:val="22"/>
              </w:rPr>
              <w:t>Повышение конкурентоспособности экономики</w:t>
            </w:r>
            <w:r w:rsidRPr="002B2DB4">
              <w:rPr>
                <w:b/>
                <w:bCs/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DB4" w:rsidRPr="002B2DB4" w:rsidRDefault="00A26BA4" w:rsidP="00D077D7">
            <w:pPr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682 825,87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DB4" w:rsidRPr="002B2DB4" w:rsidRDefault="00A26BA4" w:rsidP="00D077D7">
            <w:pPr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679 809,15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DB4" w:rsidRPr="002B2DB4" w:rsidRDefault="00A26BA4" w:rsidP="00D077D7">
            <w:pPr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- 3 016,72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2DB4" w:rsidRPr="002B2DB4" w:rsidRDefault="00A26BA4" w:rsidP="00D077D7">
            <w:pPr>
              <w:jc w:val="center"/>
              <w:rPr>
                <w:b/>
                <w:color w:val="000000"/>
                <w:lang w:eastAsia="ru-RU"/>
              </w:rPr>
            </w:pPr>
            <w:r>
              <w:rPr>
                <w:b/>
                <w:color w:val="000000"/>
                <w:lang w:eastAsia="ru-RU"/>
              </w:rPr>
              <w:t>99,6</w:t>
            </w:r>
          </w:p>
        </w:tc>
      </w:tr>
    </w:tbl>
    <w:p w:rsidR="00D077D7" w:rsidRDefault="00D077D7" w:rsidP="00D077D7">
      <w:pPr>
        <w:pStyle w:val="af5"/>
        <w:ind w:firstLine="709"/>
        <w:rPr>
          <w:b/>
          <w:sz w:val="24"/>
          <w:szCs w:val="24"/>
        </w:rPr>
      </w:pPr>
    </w:p>
    <w:p w:rsidR="00D077D7" w:rsidRPr="00D077D7" w:rsidRDefault="00D077D7" w:rsidP="00D077D7">
      <w:pPr>
        <w:pStyle w:val="af5"/>
        <w:ind w:firstLine="709"/>
        <w:rPr>
          <w:b/>
          <w:sz w:val="26"/>
          <w:szCs w:val="26"/>
        </w:rPr>
      </w:pPr>
      <w:r w:rsidRPr="00D077D7">
        <w:rPr>
          <w:b/>
          <w:sz w:val="26"/>
          <w:szCs w:val="26"/>
        </w:rPr>
        <w:t>5) Направление «Повышение эффективности муниципального управления»</w:t>
      </w:r>
    </w:p>
    <w:p w:rsidR="00D077D7" w:rsidRDefault="00D077D7" w:rsidP="00D077D7">
      <w:pPr>
        <w:pStyle w:val="af5"/>
        <w:ind w:firstLine="709"/>
        <w:rPr>
          <w:color w:val="000000"/>
          <w:sz w:val="26"/>
          <w:szCs w:val="26"/>
        </w:rPr>
      </w:pPr>
      <w:r w:rsidRPr="00D077D7">
        <w:rPr>
          <w:color w:val="000000"/>
          <w:sz w:val="26"/>
          <w:szCs w:val="26"/>
        </w:rPr>
        <w:t xml:space="preserve">В рамках данного направления обеспечивается развитие </w:t>
      </w:r>
      <w:r>
        <w:rPr>
          <w:color w:val="000000"/>
          <w:sz w:val="26"/>
          <w:szCs w:val="26"/>
        </w:rPr>
        <w:t>муниципа</w:t>
      </w:r>
      <w:r w:rsidRPr="00D077D7">
        <w:rPr>
          <w:color w:val="000000"/>
          <w:sz w:val="26"/>
          <w:szCs w:val="26"/>
        </w:rPr>
        <w:t xml:space="preserve">льной информационной и телекоммуникационной инфраструктуры, оказание муниципальных услуг на основе современных информационных технологий, осуществляется эффективное управление </w:t>
      </w:r>
      <w:r w:rsidR="00693F88">
        <w:rPr>
          <w:color w:val="000000"/>
          <w:sz w:val="26"/>
          <w:szCs w:val="26"/>
        </w:rPr>
        <w:t>муниципаль</w:t>
      </w:r>
      <w:r w:rsidRPr="00D077D7">
        <w:rPr>
          <w:color w:val="000000"/>
          <w:sz w:val="26"/>
          <w:szCs w:val="26"/>
        </w:rPr>
        <w:t>ными финансами. Особой задачей в рамках данного направления является целенаправленная работа по совершенствованию системы местного самоуправления. </w:t>
      </w:r>
    </w:p>
    <w:p w:rsidR="00D57F29" w:rsidRDefault="00D57F29" w:rsidP="00D57F29">
      <w:pPr>
        <w:rPr>
          <w:lang w:eastAsia="ru-RU"/>
        </w:rPr>
      </w:pPr>
    </w:p>
    <w:p w:rsidR="00D57F29" w:rsidRDefault="00D57F29" w:rsidP="00D57F29">
      <w:pPr>
        <w:rPr>
          <w:lang w:eastAsia="ru-RU"/>
        </w:rPr>
      </w:pPr>
    </w:p>
    <w:p w:rsidR="00D57F29" w:rsidRDefault="00D57F29" w:rsidP="00D57F29">
      <w:pPr>
        <w:rPr>
          <w:lang w:eastAsia="ru-RU"/>
        </w:rPr>
      </w:pPr>
    </w:p>
    <w:p w:rsidR="00D57F29" w:rsidRDefault="00D57F29" w:rsidP="00D57F29">
      <w:pPr>
        <w:rPr>
          <w:lang w:eastAsia="ru-RU"/>
        </w:rPr>
      </w:pPr>
    </w:p>
    <w:p w:rsidR="00D57F29" w:rsidRPr="00D57F29" w:rsidRDefault="00D57F29" w:rsidP="00D57F29">
      <w:pPr>
        <w:rPr>
          <w:lang w:eastAsia="ru-RU"/>
        </w:rPr>
      </w:pPr>
    </w:p>
    <w:p w:rsidR="000646D8" w:rsidRDefault="000646D8" w:rsidP="000646D8">
      <w:pPr>
        <w:rPr>
          <w:lang w:eastAsia="ru-RU"/>
        </w:rPr>
      </w:pPr>
    </w:p>
    <w:tbl>
      <w:tblPr>
        <w:tblW w:w="956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55"/>
        <w:gridCol w:w="1466"/>
        <w:gridCol w:w="1466"/>
        <w:gridCol w:w="1492"/>
        <w:gridCol w:w="1181"/>
      </w:tblGrid>
      <w:tr w:rsidR="009B7ED6" w:rsidRPr="00A86855" w:rsidTr="009B7ED6">
        <w:trPr>
          <w:trHeight w:val="855"/>
          <w:tblHeader/>
        </w:trPr>
        <w:tc>
          <w:tcPr>
            <w:tcW w:w="3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ED6" w:rsidRPr="009D4317" w:rsidRDefault="009B7ED6" w:rsidP="008C4AC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lastRenderedPageBreak/>
              <w:t xml:space="preserve">Наименование 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ED6" w:rsidRPr="009D4317" w:rsidRDefault="009B7ED6" w:rsidP="008C4AC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 xml:space="preserve">Сводная бюджетная роспись 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ED6" w:rsidRPr="009D4317" w:rsidRDefault="009B7ED6" w:rsidP="008C4AC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>Исполнено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ED6" w:rsidRPr="009D4317" w:rsidRDefault="009B7ED6" w:rsidP="008C4AC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>Отклонения от уточненных назначений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ED6" w:rsidRPr="009D4317" w:rsidRDefault="009B7ED6" w:rsidP="008C4AC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4317">
              <w:rPr>
                <w:color w:val="000000"/>
                <w:sz w:val="22"/>
                <w:szCs w:val="22"/>
                <w:lang w:eastAsia="ru-RU"/>
              </w:rPr>
              <w:t>% исполнения</w:t>
            </w:r>
          </w:p>
        </w:tc>
      </w:tr>
      <w:tr w:rsidR="009B7ED6" w:rsidRPr="00A86855" w:rsidTr="009B7ED6">
        <w:trPr>
          <w:trHeight w:val="315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ED6" w:rsidRDefault="009B7ED6" w:rsidP="008C4ACC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ED6" w:rsidRDefault="009B7ED6" w:rsidP="008C4AC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ED6" w:rsidRDefault="009B7ED6" w:rsidP="008C4AC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ED6" w:rsidRDefault="009B7ED6" w:rsidP="008C4AC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4=3-2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ED6" w:rsidRDefault="009B7ED6" w:rsidP="008C4AC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  <w:lang w:eastAsia="ru-RU"/>
              </w:rPr>
              <w:t>5=3/2*100</w:t>
            </w:r>
          </w:p>
        </w:tc>
      </w:tr>
      <w:tr w:rsidR="009B7ED6" w:rsidRPr="00A86855" w:rsidTr="009B7ED6">
        <w:trPr>
          <w:trHeight w:val="765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D6" w:rsidRPr="009B7ED6" w:rsidRDefault="009B7ED6" w:rsidP="008C4ACC">
            <w:pPr>
              <w:rPr>
                <w:color w:val="000000"/>
                <w:sz w:val="22"/>
                <w:szCs w:val="22"/>
                <w:lang w:eastAsia="ru-RU"/>
              </w:rPr>
            </w:pPr>
            <w:r w:rsidRPr="009B7ED6">
              <w:rPr>
                <w:color w:val="000000"/>
                <w:sz w:val="22"/>
                <w:szCs w:val="22"/>
                <w:lang w:eastAsia="ru-RU"/>
              </w:rPr>
              <w:t xml:space="preserve">Муниципальная программа  </w:t>
            </w:r>
            <w:r w:rsidRPr="009B7ED6">
              <w:rPr>
                <w:color w:val="000000"/>
                <w:sz w:val="22"/>
                <w:szCs w:val="22"/>
                <w:shd w:val="clear" w:color="auto" w:fill="FFFFFF"/>
              </w:rPr>
              <w:t>«</w:t>
            </w:r>
            <w:r w:rsidR="00DE5A8E" w:rsidRPr="00DE5A8E">
              <w:rPr>
                <w:color w:val="000000"/>
                <w:sz w:val="22"/>
                <w:szCs w:val="22"/>
                <w:shd w:val="clear" w:color="auto" w:fill="FFFFFF"/>
              </w:rPr>
              <w:t xml:space="preserve">Развитие информационного общества </w:t>
            </w:r>
            <w:proofErr w:type="gramStart"/>
            <w:r w:rsidR="00DE5A8E" w:rsidRPr="00DE5A8E">
              <w:rPr>
                <w:color w:val="000000"/>
                <w:sz w:val="22"/>
                <w:szCs w:val="22"/>
                <w:shd w:val="clear" w:color="auto" w:fill="FFFFFF"/>
              </w:rPr>
              <w:t>в</w:t>
            </w:r>
            <w:proofErr w:type="gramEnd"/>
            <w:r w:rsidR="00DE5A8E" w:rsidRPr="00DE5A8E">
              <w:rPr>
                <w:color w:val="000000"/>
                <w:sz w:val="22"/>
                <w:szCs w:val="22"/>
                <w:shd w:val="clear" w:color="auto" w:fill="FFFFFF"/>
              </w:rPr>
              <w:t xml:space="preserve"> ЗАТО </w:t>
            </w:r>
            <w:r w:rsidR="006C346E">
              <w:rPr>
                <w:color w:val="000000"/>
                <w:sz w:val="22"/>
                <w:szCs w:val="22"/>
                <w:shd w:val="clear" w:color="auto" w:fill="FFFFFF"/>
              </w:rPr>
              <w:t xml:space="preserve">          </w:t>
            </w:r>
            <w:r w:rsidR="00DE5A8E" w:rsidRPr="00DE5A8E">
              <w:rPr>
                <w:color w:val="000000"/>
                <w:sz w:val="22"/>
                <w:szCs w:val="22"/>
                <w:shd w:val="clear" w:color="auto" w:fill="FFFFFF"/>
              </w:rPr>
              <w:t>г. Островной на 2017 год и на плановый период 2018 и 2019 гг.</w:t>
            </w:r>
            <w:r w:rsidRPr="009B7ED6">
              <w:rPr>
                <w:color w:val="000000"/>
                <w:sz w:val="22"/>
                <w:szCs w:val="22"/>
                <w:shd w:val="clear" w:color="auto" w:fill="FFFFFF"/>
              </w:rPr>
              <w:t>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ED6" w:rsidRDefault="00DE5A8E" w:rsidP="008C4ACC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4 912 228,20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ED6" w:rsidRDefault="00DE5A8E" w:rsidP="008C4ACC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4 627 749,14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ED6" w:rsidRDefault="009B7ED6" w:rsidP="00DE5A8E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- </w:t>
            </w:r>
            <w:r w:rsidR="00DE5A8E">
              <w:rPr>
                <w:color w:val="000000"/>
                <w:lang w:eastAsia="ru-RU"/>
              </w:rPr>
              <w:t>284 479,06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ED6" w:rsidRDefault="00DE5A8E" w:rsidP="008C4ACC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94,2</w:t>
            </w:r>
          </w:p>
        </w:tc>
      </w:tr>
      <w:tr w:rsidR="009B7ED6" w:rsidRPr="00A86855" w:rsidTr="009B7ED6">
        <w:trPr>
          <w:trHeight w:val="765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D6" w:rsidRPr="009B7ED6" w:rsidRDefault="009B7ED6" w:rsidP="008C4ACC">
            <w:pPr>
              <w:rPr>
                <w:color w:val="000000"/>
                <w:sz w:val="22"/>
                <w:szCs w:val="22"/>
                <w:lang w:eastAsia="ru-RU"/>
              </w:rPr>
            </w:pPr>
            <w:r w:rsidRPr="009B7ED6">
              <w:rPr>
                <w:color w:val="000000"/>
                <w:sz w:val="22"/>
                <w:szCs w:val="22"/>
                <w:lang w:eastAsia="ru-RU"/>
              </w:rPr>
              <w:t xml:space="preserve">Муниципальная программа </w:t>
            </w:r>
            <w:r w:rsidRPr="009B7ED6">
              <w:rPr>
                <w:color w:val="000000"/>
                <w:sz w:val="22"/>
                <w:szCs w:val="22"/>
                <w:shd w:val="clear" w:color="auto" w:fill="FFFFFF"/>
              </w:rPr>
              <w:t>«</w:t>
            </w:r>
            <w:r w:rsidR="00DE5A8E" w:rsidRPr="00DE5A8E">
              <w:rPr>
                <w:color w:val="000000"/>
                <w:sz w:val="22"/>
                <w:szCs w:val="22"/>
                <w:shd w:val="clear" w:color="auto" w:fill="FFFFFF"/>
              </w:rPr>
              <w:t xml:space="preserve">Повышение эффективности муниципального </w:t>
            </w:r>
            <w:proofErr w:type="gramStart"/>
            <w:r w:rsidR="00DE5A8E" w:rsidRPr="00DE5A8E">
              <w:rPr>
                <w:color w:val="000000"/>
                <w:sz w:val="22"/>
                <w:szCs w:val="22"/>
                <w:shd w:val="clear" w:color="auto" w:fill="FFFFFF"/>
              </w:rPr>
              <w:t>управления</w:t>
            </w:r>
            <w:proofErr w:type="gramEnd"/>
            <w:r w:rsidR="00DE5A8E" w:rsidRPr="00DE5A8E">
              <w:rPr>
                <w:color w:val="000000"/>
                <w:sz w:val="22"/>
                <w:szCs w:val="22"/>
                <w:shd w:val="clear" w:color="auto" w:fill="FFFFFF"/>
              </w:rPr>
              <w:t xml:space="preserve"> ЗАТО </w:t>
            </w:r>
            <w:r w:rsidR="006C346E">
              <w:rPr>
                <w:color w:val="000000"/>
                <w:sz w:val="22"/>
                <w:szCs w:val="22"/>
                <w:shd w:val="clear" w:color="auto" w:fill="FFFFFF"/>
              </w:rPr>
              <w:t xml:space="preserve">          </w:t>
            </w:r>
            <w:r w:rsidR="00DE5A8E" w:rsidRPr="00DE5A8E">
              <w:rPr>
                <w:color w:val="000000"/>
                <w:sz w:val="22"/>
                <w:szCs w:val="22"/>
                <w:shd w:val="clear" w:color="auto" w:fill="FFFFFF"/>
              </w:rPr>
              <w:t>г. Островной на 2017 год и на плановый период 2018 и 2019 гг.</w:t>
            </w:r>
            <w:r w:rsidRPr="009B7ED6">
              <w:rPr>
                <w:color w:val="000000"/>
                <w:sz w:val="22"/>
                <w:szCs w:val="22"/>
                <w:shd w:val="clear" w:color="auto" w:fill="FFFFFF"/>
              </w:rPr>
              <w:t>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ED6" w:rsidRPr="00CE273E" w:rsidRDefault="00DE5A8E" w:rsidP="008C4ACC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45 065 121,20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ED6" w:rsidRPr="00CE273E" w:rsidRDefault="00DE5A8E" w:rsidP="008C4ACC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43 962 718,99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ED6" w:rsidRPr="00CE273E" w:rsidRDefault="009B7ED6" w:rsidP="00DE5A8E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- </w:t>
            </w:r>
            <w:r w:rsidR="00DE5A8E">
              <w:rPr>
                <w:color w:val="000000"/>
                <w:lang w:eastAsia="ru-RU"/>
              </w:rPr>
              <w:t>1 102 402,21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ED6" w:rsidRPr="00CE273E" w:rsidRDefault="00DE5A8E" w:rsidP="00DE5A8E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97,6</w:t>
            </w:r>
          </w:p>
        </w:tc>
      </w:tr>
      <w:tr w:rsidR="009B7ED6" w:rsidRPr="00A86855" w:rsidTr="009B7ED6">
        <w:trPr>
          <w:trHeight w:val="765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ED6" w:rsidRPr="009B7ED6" w:rsidRDefault="009B7ED6" w:rsidP="008C4ACC">
            <w:pPr>
              <w:rPr>
                <w:color w:val="000000"/>
                <w:sz w:val="22"/>
                <w:szCs w:val="22"/>
                <w:lang w:eastAsia="ru-RU"/>
              </w:rPr>
            </w:pPr>
            <w:r w:rsidRPr="009B7ED6">
              <w:rPr>
                <w:color w:val="000000"/>
                <w:sz w:val="22"/>
                <w:szCs w:val="22"/>
                <w:lang w:eastAsia="ru-RU"/>
              </w:rPr>
              <w:t xml:space="preserve">Муниципальная программа </w:t>
            </w:r>
            <w:r w:rsidRPr="009B7ED6">
              <w:rPr>
                <w:color w:val="000000"/>
                <w:sz w:val="22"/>
                <w:szCs w:val="22"/>
                <w:shd w:val="clear" w:color="auto" w:fill="FFFFFF"/>
              </w:rPr>
              <w:t>«</w:t>
            </w:r>
            <w:r w:rsidR="00DE5A8E" w:rsidRPr="00DE5A8E">
              <w:rPr>
                <w:sz w:val="22"/>
                <w:szCs w:val="22"/>
              </w:rPr>
              <w:t xml:space="preserve">Повышение эффективности управления муниципальными </w:t>
            </w:r>
            <w:proofErr w:type="gramStart"/>
            <w:r w:rsidR="00DE5A8E" w:rsidRPr="00DE5A8E">
              <w:rPr>
                <w:sz w:val="22"/>
                <w:szCs w:val="22"/>
              </w:rPr>
              <w:t>финансами</w:t>
            </w:r>
            <w:proofErr w:type="gramEnd"/>
            <w:r w:rsidR="00DE5A8E" w:rsidRPr="00DE5A8E">
              <w:rPr>
                <w:sz w:val="22"/>
                <w:szCs w:val="22"/>
              </w:rPr>
              <w:t xml:space="preserve"> ЗАТО г. Островной на 2017 год и на плановый период 2018 и 2019 гг.</w:t>
            </w:r>
            <w:r w:rsidRPr="009B7ED6">
              <w:rPr>
                <w:color w:val="000000"/>
                <w:sz w:val="22"/>
                <w:szCs w:val="22"/>
                <w:shd w:val="clear" w:color="auto" w:fill="FFFFFF"/>
              </w:rPr>
              <w:t>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ED6" w:rsidRDefault="00DE5A8E" w:rsidP="008C4ACC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5 045 754,66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ED6" w:rsidRDefault="00DE5A8E" w:rsidP="008C4ACC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4 943 321,19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ED6" w:rsidRDefault="00DE5A8E" w:rsidP="008C4ACC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- 102 433,47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7ED6" w:rsidRDefault="00DE5A8E" w:rsidP="008C4ACC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98,0</w:t>
            </w:r>
          </w:p>
        </w:tc>
      </w:tr>
      <w:tr w:rsidR="009B7ED6" w:rsidRPr="00A86855" w:rsidTr="009B7ED6">
        <w:trPr>
          <w:trHeight w:val="510"/>
        </w:trPr>
        <w:tc>
          <w:tcPr>
            <w:tcW w:w="3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ED6" w:rsidRPr="00204C34" w:rsidRDefault="009B7ED6" w:rsidP="008C4AC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204C34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Итого по </w:t>
            </w:r>
            <w:r w:rsidRPr="00BA67E2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направлению </w:t>
            </w:r>
            <w:r w:rsidRPr="009B7ED6">
              <w:rPr>
                <w:b/>
                <w:bCs/>
                <w:color w:val="000000"/>
                <w:sz w:val="22"/>
                <w:szCs w:val="22"/>
                <w:lang w:eastAsia="ru-RU"/>
              </w:rPr>
              <w:t>«</w:t>
            </w:r>
            <w:r w:rsidRPr="009B7ED6">
              <w:rPr>
                <w:b/>
                <w:sz w:val="22"/>
                <w:szCs w:val="22"/>
              </w:rPr>
              <w:t>Повышение эффективности муниципального управления</w:t>
            </w:r>
            <w:r w:rsidRPr="009B7ED6">
              <w:rPr>
                <w:b/>
                <w:bCs/>
                <w:color w:val="000000"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ED6" w:rsidRDefault="00DE5A8E" w:rsidP="008C4ACC">
            <w:pPr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55 023 104,06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ED6" w:rsidRDefault="00DE5A8E" w:rsidP="008C4ACC">
            <w:pPr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53 533 789,32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ED6" w:rsidRPr="00E75999" w:rsidRDefault="009B7ED6" w:rsidP="00DE5A8E">
            <w:pPr>
              <w:jc w:val="center"/>
              <w:rPr>
                <w:bCs/>
                <w:color w:val="000000"/>
                <w:lang w:eastAsia="ru-RU"/>
              </w:rPr>
            </w:pPr>
            <w:r>
              <w:rPr>
                <w:bCs/>
                <w:color w:val="000000"/>
                <w:lang w:eastAsia="ru-RU"/>
              </w:rPr>
              <w:t xml:space="preserve">- </w:t>
            </w:r>
            <w:r w:rsidR="00DE5A8E">
              <w:rPr>
                <w:bCs/>
                <w:color w:val="000000"/>
                <w:lang w:eastAsia="ru-RU"/>
              </w:rPr>
              <w:t>1 489 314,74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ED6" w:rsidRDefault="00DE5A8E" w:rsidP="008C4ACC">
            <w:pPr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lang w:eastAsia="ru-RU"/>
              </w:rPr>
              <w:t>97,3</w:t>
            </w:r>
          </w:p>
        </w:tc>
      </w:tr>
    </w:tbl>
    <w:p w:rsidR="001E5FD6" w:rsidRDefault="001E5FD6" w:rsidP="001E5FD6">
      <w:pPr>
        <w:pStyle w:val="af5"/>
        <w:ind w:firstLine="709"/>
        <w:rPr>
          <w:sz w:val="26"/>
          <w:szCs w:val="26"/>
        </w:rPr>
      </w:pPr>
    </w:p>
    <w:p w:rsidR="001D27AD" w:rsidRDefault="001E5FD6" w:rsidP="001D27AD">
      <w:pPr>
        <w:pStyle w:val="af5"/>
        <w:ind w:firstLine="709"/>
        <w:rPr>
          <w:color w:val="000000"/>
          <w:sz w:val="26"/>
          <w:szCs w:val="26"/>
        </w:rPr>
      </w:pPr>
      <w:r w:rsidRPr="001E5FD6">
        <w:rPr>
          <w:sz w:val="26"/>
          <w:szCs w:val="26"/>
        </w:rPr>
        <w:t xml:space="preserve">Причины </w:t>
      </w:r>
      <w:r w:rsidRPr="001E5FD6">
        <w:rPr>
          <w:color w:val="000000"/>
          <w:sz w:val="26"/>
          <w:szCs w:val="26"/>
        </w:rPr>
        <w:t>наиболее значительных отклонений исполненных объемов финансового обеспечения</w:t>
      </w:r>
      <w:r w:rsidRPr="001E5FD6">
        <w:rPr>
          <w:sz w:val="26"/>
          <w:szCs w:val="26"/>
        </w:rPr>
        <w:t xml:space="preserve"> </w:t>
      </w:r>
      <w:r w:rsidRPr="001E5FD6">
        <w:rPr>
          <w:color w:val="000000"/>
          <w:sz w:val="26"/>
          <w:szCs w:val="26"/>
        </w:rPr>
        <w:t>программных мероприятий</w:t>
      </w:r>
      <w:r w:rsidRPr="001E5FD6">
        <w:rPr>
          <w:sz w:val="26"/>
          <w:szCs w:val="26"/>
        </w:rPr>
        <w:t xml:space="preserve"> на 201</w:t>
      </w:r>
      <w:r w:rsidR="006C346E">
        <w:rPr>
          <w:sz w:val="26"/>
          <w:szCs w:val="26"/>
        </w:rPr>
        <w:t>7</w:t>
      </w:r>
      <w:r w:rsidRPr="001E5FD6">
        <w:rPr>
          <w:sz w:val="26"/>
          <w:szCs w:val="26"/>
        </w:rPr>
        <w:t xml:space="preserve"> год от уточненных бюджетных назначений приведены </w:t>
      </w:r>
      <w:r w:rsidRPr="001E5FD6">
        <w:rPr>
          <w:color w:val="000000"/>
          <w:sz w:val="26"/>
          <w:szCs w:val="26"/>
        </w:rPr>
        <w:t>ниже в соответствующих разделах настоящей пояснительной записки.</w:t>
      </w:r>
    </w:p>
    <w:p w:rsidR="001E5FD6" w:rsidRPr="001E5FD6" w:rsidRDefault="001E5FD6" w:rsidP="001D27AD">
      <w:pPr>
        <w:pStyle w:val="af5"/>
        <w:ind w:firstLine="709"/>
        <w:rPr>
          <w:color w:val="000000"/>
          <w:sz w:val="26"/>
          <w:szCs w:val="26"/>
        </w:rPr>
      </w:pPr>
      <w:r w:rsidRPr="001E5FD6">
        <w:rPr>
          <w:color w:val="000000"/>
          <w:sz w:val="26"/>
          <w:szCs w:val="26"/>
        </w:rPr>
        <w:t xml:space="preserve">Пояснения предоставляются в разрезе мероприятий, наиболее существенно повлиявших на результаты исполнения бюджетных назначений по тем подпрограммам </w:t>
      </w:r>
      <w:r>
        <w:rPr>
          <w:color w:val="000000"/>
          <w:sz w:val="26"/>
          <w:szCs w:val="26"/>
        </w:rPr>
        <w:t>муниципальных</w:t>
      </w:r>
      <w:r w:rsidRPr="001E5FD6">
        <w:rPr>
          <w:color w:val="000000"/>
          <w:sz w:val="26"/>
          <w:szCs w:val="26"/>
        </w:rPr>
        <w:t xml:space="preserve"> программ, исполнение</w:t>
      </w:r>
      <w:r>
        <w:rPr>
          <w:color w:val="000000"/>
          <w:sz w:val="26"/>
          <w:szCs w:val="26"/>
        </w:rPr>
        <w:t xml:space="preserve"> по которым составило ниже 95 %</w:t>
      </w:r>
      <w:r w:rsidRPr="001E5FD6">
        <w:rPr>
          <w:color w:val="000000"/>
          <w:sz w:val="26"/>
          <w:szCs w:val="26"/>
        </w:rPr>
        <w:t>.</w:t>
      </w:r>
    </w:p>
    <w:p w:rsidR="00940809" w:rsidRDefault="00940809" w:rsidP="001E5FD6">
      <w:pPr>
        <w:pStyle w:val="af6"/>
        <w:spacing w:before="0" w:beforeAutospacing="0" w:after="0" w:afterAutospacing="0"/>
        <w:ind w:firstLine="709"/>
        <w:contextualSpacing/>
        <w:jc w:val="both"/>
        <w:rPr>
          <w:color w:val="000000"/>
          <w:sz w:val="26"/>
          <w:szCs w:val="26"/>
        </w:rPr>
      </w:pPr>
    </w:p>
    <w:p w:rsidR="006C346E" w:rsidRDefault="00D469CB" w:rsidP="006C346E">
      <w:pPr>
        <w:jc w:val="center"/>
        <w:rPr>
          <w:b/>
          <w:color w:val="000000"/>
          <w:sz w:val="26"/>
          <w:szCs w:val="26"/>
          <w:shd w:val="clear" w:color="auto" w:fill="FFFFFF"/>
        </w:rPr>
      </w:pPr>
      <w:r>
        <w:rPr>
          <w:b/>
          <w:sz w:val="26"/>
          <w:szCs w:val="26"/>
        </w:rPr>
        <w:t xml:space="preserve">Муниципальная </w:t>
      </w:r>
      <w:r w:rsidRPr="006C346E">
        <w:rPr>
          <w:b/>
          <w:sz w:val="26"/>
          <w:szCs w:val="26"/>
        </w:rPr>
        <w:t>программа «</w:t>
      </w:r>
      <w:r w:rsidR="006C346E" w:rsidRPr="006C346E">
        <w:rPr>
          <w:b/>
          <w:color w:val="000000"/>
          <w:sz w:val="26"/>
          <w:szCs w:val="26"/>
          <w:shd w:val="clear" w:color="auto" w:fill="FFFFFF"/>
        </w:rPr>
        <w:t xml:space="preserve">Обеспечение комфортной среды проживания населения муниципального </w:t>
      </w:r>
      <w:proofErr w:type="gramStart"/>
      <w:r w:rsidR="006C346E" w:rsidRPr="006C346E">
        <w:rPr>
          <w:b/>
          <w:color w:val="000000"/>
          <w:sz w:val="26"/>
          <w:szCs w:val="26"/>
          <w:shd w:val="clear" w:color="auto" w:fill="FFFFFF"/>
        </w:rPr>
        <w:t>образования</w:t>
      </w:r>
      <w:proofErr w:type="gramEnd"/>
      <w:r w:rsidR="006C346E" w:rsidRPr="006C346E">
        <w:rPr>
          <w:b/>
          <w:color w:val="000000"/>
          <w:sz w:val="26"/>
          <w:szCs w:val="26"/>
          <w:shd w:val="clear" w:color="auto" w:fill="FFFFFF"/>
        </w:rPr>
        <w:t xml:space="preserve"> ЗАТО г. Островной </w:t>
      </w:r>
    </w:p>
    <w:p w:rsidR="00D469CB" w:rsidRPr="006C346E" w:rsidRDefault="006C346E" w:rsidP="006C346E">
      <w:pPr>
        <w:jc w:val="center"/>
        <w:rPr>
          <w:b/>
          <w:sz w:val="26"/>
          <w:szCs w:val="26"/>
        </w:rPr>
      </w:pPr>
      <w:r w:rsidRPr="006C346E">
        <w:rPr>
          <w:b/>
          <w:color w:val="000000"/>
          <w:sz w:val="26"/>
          <w:szCs w:val="26"/>
          <w:shd w:val="clear" w:color="auto" w:fill="FFFFFF"/>
        </w:rPr>
        <w:t>на 2017 год и на плановый период 2018 и 2019 гг.</w:t>
      </w:r>
      <w:r w:rsidR="00D469CB" w:rsidRPr="006C346E">
        <w:rPr>
          <w:b/>
          <w:sz w:val="26"/>
          <w:szCs w:val="26"/>
        </w:rPr>
        <w:t xml:space="preserve">» </w:t>
      </w:r>
    </w:p>
    <w:p w:rsidR="00086CA6" w:rsidRDefault="00086CA6" w:rsidP="00D469CB">
      <w:pPr>
        <w:jc w:val="center"/>
        <w:rPr>
          <w:sz w:val="26"/>
          <w:szCs w:val="26"/>
        </w:rPr>
      </w:pPr>
    </w:p>
    <w:p w:rsidR="00D469CB" w:rsidRDefault="00D469CB" w:rsidP="00D469C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Pr="00D469CB">
        <w:rPr>
          <w:sz w:val="26"/>
          <w:szCs w:val="26"/>
        </w:rPr>
        <w:t xml:space="preserve"> целом освоение денежных средств выполнено на </w:t>
      </w:r>
      <w:r w:rsidR="006C346E">
        <w:rPr>
          <w:sz w:val="26"/>
          <w:szCs w:val="26"/>
        </w:rPr>
        <w:t>83,0</w:t>
      </w:r>
      <w:r w:rsidR="006E6842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 xml:space="preserve">% (план на год – </w:t>
      </w:r>
      <w:r w:rsidR="006C346E">
        <w:rPr>
          <w:sz w:val="26"/>
          <w:szCs w:val="26"/>
        </w:rPr>
        <w:t>104 460 494,34</w:t>
      </w:r>
      <w:r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 xml:space="preserve">руб., кассовое исполнение – </w:t>
      </w:r>
      <w:r w:rsidR="006C346E">
        <w:rPr>
          <w:sz w:val="26"/>
          <w:szCs w:val="26"/>
        </w:rPr>
        <w:t>86 752 676,68</w:t>
      </w:r>
      <w:r w:rsidRPr="00D469CB">
        <w:rPr>
          <w:sz w:val="26"/>
          <w:szCs w:val="26"/>
        </w:rPr>
        <w:t xml:space="preserve"> руб.). Показатель оценки эффективности реализации </w:t>
      </w:r>
      <w:r>
        <w:rPr>
          <w:sz w:val="26"/>
          <w:szCs w:val="26"/>
        </w:rPr>
        <w:t>п</w:t>
      </w:r>
      <w:r w:rsidRPr="00D469CB">
        <w:rPr>
          <w:sz w:val="26"/>
          <w:szCs w:val="26"/>
        </w:rPr>
        <w:t xml:space="preserve">рограммы равен </w:t>
      </w:r>
      <w:r w:rsidR="006C346E">
        <w:rPr>
          <w:sz w:val="26"/>
          <w:szCs w:val="26"/>
        </w:rPr>
        <w:t>82,8</w:t>
      </w:r>
      <w:r w:rsidR="006E6842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 xml:space="preserve">%, что соответствует удовлетворительному уровню эффективности реализации </w:t>
      </w:r>
    </w:p>
    <w:p w:rsidR="00D469CB" w:rsidRPr="00D469CB" w:rsidRDefault="00D469CB" w:rsidP="00D469CB">
      <w:pPr>
        <w:ind w:firstLine="708"/>
        <w:jc w:val="both"/>
        <w:rPr>
          <w:sz w:val="26"/>
          <w:szCs w:val="26"/>
        </w:rPr>
      </w:pPr>
      <w:r w:rsidRPr="00D469CB">
        <w:rPr>
          <w:sz w:val="26"/>
          <w:szCs w:val="26"/>
        </w:rPr>
        <w:t>Данная Программа состоит из семи следующих Подпрограмм:</w:t>
      </w:r>
    </w:p>
    <w:p w:rsidR="00D469CB" w:rsidRDefault="00D469CB" w:rsidP="00D469CB">
      <w:pPr>
        <w:ind w:firstLine="708"/>
        <w:jc w:val="both"/>
        <w:rPr>
          <w:sz w:val="26"/>
          <w:szCs w:val="26"/>
        </w:rPr>
      </w:pPr>
      <w:r w:rsidRPr="00D469CB">
        <w:rPr>
          <w:b/>
          <w:sz w:val="26"/>
          <w:szCs w:val="26"/>
        </w:rPr>
        <w:t>- Подпрограмма 1 «</w:t>
      </w:r>
      <w:r w:rsidR="003E2856" w:rsidRPr="003E2856">
        <w:rPr>
          <w:b/>
          <w:sz w:val="26"/>
          <w:szCs w:val="26"/>
        </w:rPr>
        <w:t xml:space="preserve">Обеспечение функционирования жилищно-коммунального хозяйства и проведение ремонтов многоквартирных домов и объектов коммунального хозяйства и </w:t>
      </w:r>
      <w:proofErr w:type="gramStart"/>
      <w:r w:rsidR="003E2856" w:rsidRPr="003E2856">
        <w:rPr>
          <w:b/>
          <w:sz w:val="26"/>
          <w:szCs w:val="26"/>
        </w:rPr>
        <w:t>благоустройства</w:t>
      </w:r>
      <w:proofErr w:type="gramEnd"/>
      <w:r w:rsidR="003E2856" w:rsidRPr="003E2856">
        <w:rPr>
          <w:b/>
          <w:sz w:val="26"/>
          <w:szCs w:val="26"/>
        </w:rPr>
        <w:t xml:space="preserve"> ЗАТО г. Островной на 2017 год и на плановый период 2018 и 2019 гг.</w:t>
      </w:r>
      <w:r w:rsidRPr="00D469CB">
        <w:rPr>
          <w:b/>
          <w:sz w:val="26"/>
          <w:szCs w:val="26"/>
        </w:rPr>
        <w:t>»</w:t>
      </w:r>
      <w:r>
        <w:rPr>
          <w:sz w:val="26"/>
          <w:szCs w:val="26"/>
        </w:rPr>
        <w:t>.</w:t>
      </w:r>
      <w:r w:rsidRPr="00D469CB">
        <w:rPr>
          <w:sz w:val="26"/>
          <w:szCs w:val="26"/>
        </w:rPr>
        <w:t xml:space="preserve"> </w:t>
      </w:r>
      <w:r>
        <w:rPr>
          <w:sz w:val="26"/>
          <w:szCs w:val="26"/>
        </w:rPr>
        <w:t>Н</w:t>
      </w:r>
      <w:r w:rsidRPr="00D469CB">
        <w:rPr>
          <w:sz w:val="26"/>
          <w:szCs w:val="26"/>
        </w:rPr>
        <w:t xml:space="preserve">а реализацию </w:t>
      </w:r>
      <w:r>
        <w:rPr>
          <w:sz w:val="26"/>
          <w:szCs w:val="26"/>
        </w:rPr>
        <w:t>п</w:t>
      </w:r>
      <w:r w:rsidRPr="00D469CB">
        <w:rPr>
          <w:sz w:val="26"/>
          <w:szCs w:val="26"/>
        </w:rPr>
        <w:t xml:space="preserve">одпрограммы запланировано </w:t>
      </w:r>
      <w:r w:rsidR="003E2856">
        <w:rPr>
          <w:sz w:val="26"/>
          <w:szCs w:val="26"/>
        </w:rPr>
        <w:t>71 725 605,74</w:t>
      </w:r>
      <w:r w:rsidRPr="00D469CB">
        <w:rPr>
          <w:sz w:val="26"/>
          <w:szCs w:val="26"/>
        </w:rPr>
        <w:t xml:space="preserve"> руб., кассовые </w:t>
      </w:r>
      <w:r>
        <w:rPr>
          <w:sz w:val="26"/>
          <w:szCs w:val="26"/>
        </w:rPr>
        <w:t>исполнение составило</w:t>
      </w:r>
      <w:r w:rsidRPr="00D469CB">
        <w:rPr>
          <w:sz w:val="26"/>
          <w:szCs w:val="26"/>
        </w:rPr>
        <w:t xml:space="preserve"> </w:t>
      </w:r>
      <w:r w:rsidR="003E2856">
        <w:rPr>
          <w:sz w:val="26"/>
          <w:szCs w:val="26"/>
        </w:rPr>
        <w:t>61 768 521,81</w:t>
      </w:r>
      <w:r w:rsidRPr="00D469CB">
        <w:rPr>
          <w:sz w:val="26"/>
          <w:szCs w:val="26"/>
        </w:rPr>
        <w:t xml:space="preserve"> руб., освоено денежных средств на </w:t>
      </w:r>
      <w:r w:rsidR="003E2856">
        <w:rPr>
          <w:sz w:val="26"/>
          <w:szCs w:val="26"/>
        </w:rPr>
        <w:t>86,1</w:t>
      </w:r>
      <w:r w:rsidRPr="00D469CB">
        <w:rPr>
          <w:sz w:val="26"/>
          <w:szCs w:val="26"/>
        </w:rPr>
        <w:t>,0</w:t>
      </w:r>
      <w:r w:rsidR="006E6842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>%. Показатель оценки эффекти</w:t>
      </w:r>
      <w:r w:rsidR="00B7419B">
        <w:rPr>
          <w:sz w:val="26"/>
          <w:szCs w:val="26"/>
        </w:rPr>
        <w:t xml:space="preserve">вности реализации Подпрограммы </w:t>
      </w:r>
      <w:r w:rsidRPr="00D469CB">
        <w:rPr>
          <w:sz w:val="26"/>
          <w:szCs w:val="26"/>
        </w:rPr>
        <w:t xml:space="preserve">равен </w:t>
      </w:r>
      <w:r w:rsidR="003E2856">
        <w:rPr>
          <w:sz w:val="26"/>
          <w:szCs w:val="26"/>
        </w:rPr>
        <w:t>82,9</w:t>
      </w:r>
      <w:r w:rsidR="006E6842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 xml:space="preserve">%, что соответствует удовлетворительному </w:t>
      </w:r>
      <w:r w:rsidR="00B7419B">
        <w:rPr>
          <w:sz w:val="26"/>
          <w:szCs w:val="26"/>
        </w:rPr>
        <w:t>уровню эффективности реализации.</w:t>
      </w:r>
      <w:r w:rsidR="003E2856">
        <w:rPr>
          <w:sz w:val="26"/>
          <w:szCs w:val="26"/>
        </w:rPr>
        <w:t xml:space="preserve"> </w:t>
      </w:r>
      <w:r w:rsidR="007E69B7" w:rsidRPr="007E69B7">
        <w:rPr>
          <w:sz w:val="26"/>
          <w:szCs w:val="26"/>
        </w:rPr>
        <w:t xml:space="preserve">Плановые назначения по подпрограмме </w:t>
      </w:r>
      <w:r w:rsidR="007E69B7">
        <w:rPr>
          <w:sz w:val="26"/>
          <w:szCs w:val="26"/>
        </w:rPr>
        <w:t xml:space="preserve">в основном </w:t>
      </w:r>
      <w:r w:rsidR="007E69B7" w:rsidRPr="007E69B7">
        <w:rPr>
          <w:sz w:val="26"/>
          <w:szCs w:val="26"/>
        </w:rPr>
        <w:t xml:space="preserve">не исполнены в полном объеме в рамках </w:t>
      </w:r>
      <w:r w:rsidR="007E69B7">
        <w:rPr>
          <w:sz w:val="26"/>
          <w:szCs w:val="26"/>
        </w:rPr>
        <w:t>следующих основных мероприятий:</w:t>
      </w:r>
    </w:p>
    <w:p w:rsidR="007E69B7" w:rsidRDefault="007E69B7" w:rsidP="00D469CB">
      <w:pPr>
        <w:ind w:firstLine="708"/>
        <w:jc w:val="both"/>
        <w:rPr>
          <w:sz w:val="26"/>
          <w:szCs w:val="26"/>
        </w:rPr>
      </w:pPr>
      <w:r w:rsidRPr="002E16AC">
        <w:rPr>
          <w:i/>
          <w:sz w:val="26"/>
          <w:szCs w:val="26"/>
        </w:rPr>
        <w:lastRenderedPageBreak/>
        <w:t>«Содержание и ремонт общего имущества многоквартирных домов»</w:t>
      </w:r>
      <w:r>
        <w:rPr>
          <w:sz w:val="26"/>
          <w:szCs w:val="26"/>
        </w:rPr>
        <w:t xml:space="preserve"> ввиду несвоевременного выполнения работ по муниципальному контракту </w:t>
      </w:r>
      <w:r w:rsidRPr="007E69B7">
        <w:rPr>
          <w:sz w:val="26"/>
          <w:szCs w:val="26"/>
        </w:rPr>
        <w:t xml:space="preserve">от 26.07.2017 № 36 на выполнение работ по текущему ремонту облицовки металлического </w:t>
      </w:r>
      <w:proofErr w:type="spellStart"/>
      <w:r w:rsidRPr="007E69B7">
        <w:rPr>
          <w:sz w:val="26"/>
          <w:szCs w:val="26"/>
        </w:rPr>
        <w:t>сайдинга</w:t>
      </w:r>
      <w:proofErr w:type="spellEnd"/>
      <w:r w:rsidRPr="007E69B7">
        <w:rPr>
          <w:sz w:val="26"/>
          <w:szCs w:val="26"/>
        </w:rPr>
        <w:t xml:space="preserve"> фасадов МКД </w:t>
      </w:r>
      <w:proofErr w:type="gramStart"/>
      <w:r w:rsidRPr="007E69B7">
        <w:rPr>
          <w:sz w:val="26"/>
          <w:szCs w:val="26"/>
        </w:rPr>
        <w:t>в</w:t>
      </w:r>
      <w:proofErr w:type="gramEnd"/>
      <w:r w:rsidRPr="007E69B7">
        <w:rPr>
          <w:sz w:val="26"/>
          <w:szCs w:val="26"/>
        </w:rPr>
        <w:t xml:space="preserve"> ЗАТО г. Островной на сумму 798 073,23 руб</w:t>
      </w:r>
      <w:r>
        <w:rPr>
          <w:sz w:val="26"/>
          <w:szCs w:val="26"/>
        </w:rPr>
        <w:t>.</w:t>
      </w:r>
      <w:r w:rsidRPr="007E69B7">
        <w:rPr>
          <w:sz w:val="26"/>
          <w:szCs w:val="26"/>
        </w:rPr>
        <w:t>, срок выполнения работ по</w:t>
      </w:r>
      <w:r>
        <w:rPr>
          <w:sz w:val="26"/>
          <w:szCs w:val="26"/>
        </w:rPr>
        <w:t xml:space="preserve"> которому - 01.11.2017; по муниципальному контакту </w:t>
      </w:r>
      <w:r w:rsidRPr="007E69B7">
        <w:rPr>
          <w:sz w:val="26"/>
          <w:szCs w:val="26"/>
        </w:rPr>
        <w:t xml:space="preserve">от 30.11.2017 № 49 на выполнение работ по текущему ремонту лестничных клеток </w:t>
      </w:r>
      <w:proofErr w:type="gramStart"/>
      <w:r w:rsidRPr="007E69B7">
        <w:rPr>
          <w:sz w:val="26"/>
          <w:szCs w:val="26"/>
        </w:rPr>
        <w:t>МКД</w:t>
      </w:r>
      <w:proofErr w:type="gramEnd"/>
      <w:r w:rsidRPr="007E69B7">
        <w:rPr>
          <w:sz w:val="26"/>
          <w:szCs w:val="26"/>
        </w:rPr>
        <w:t xml:space="preserve"> ЗАТО г. Островной на сумму </w:t>
      </w:r>
      <w:r>
        <w:rPr>
          <w:sz w:val="26"/>
          <w:szCs w:val="26"/>
        </w:rPr>
        <w:t xml:space="preserve">          </w:t>
      </w:r>
      <w:r w:rsidRPr="007E69B7">
        <w:rPr>
          <w:sz w:val="26"/>
          <w:szCs w:val="26"/>
        </w:rPr>
        <w:t>791 315,69 руб.</w:t>
      </w:r>
      <w:r>
        <w:rPr>
          <w:sz w:val="26"/>
          <w:szCs w:val="26"/>
        </w:rPr>
        <w:t>, с</w:t>
      </w:r>
      <w:r w:rsidRPr="007E69B7">
        <w:rPr>
          <w:sz w:val="26"/>
          <w:szCs w:val="26"/>
        </w:rPr>
        <w:t xml:space="preserve">рок выполнения работ по </w:t>
      </w:r>
      <w:r>
        <w:rPr>
          <w:sz w:val="26"/>
          <w:szCs w:val="26"/>
        </w:rPr>
        <w:t>которому - 28.12.2017;</w:t>
      </w:r>
    </w:p>
    <w:p w:rsidR="007E69B7" w:rsidRPr="00D469CB" w:rsidRDefault="007E69B7" w:rsidP="00D469CB">
      <w:pPr>
        <w:ind w:firstLine="708"/>
        <w:jc w:val="both"/>
        <w:rPr>
          <w:sz w:val="26"/>
          <w:szCs w:val="26"/>
        </w:rPr>
      </w:pPr>
      <w:r w:rsidRPr="002E16AC">
        <w:rPr>
          <w:i/>
          <w:sz w:val="26"/>
          <w:szCs w:val="26"/>
        </w:rPr>
        <w:t>«Поддержание функционирования систем коммунального хозяйства»</w:t>
      </w:r>
      <w:r>
        <w:rPr>
          <w:sz w:val="26"/>
          <w:szCs w:val="26"/>
        </w:rPr>
        <w:t xml:space="preserve"> ввиду несвоевременного выполнения работ по муниципальному контракту</w:t>
      </w:r>
      <w:r w:rsidRPr="007E69B7">
        <w:rPr>
          <w:sz w:val="26"/>
          <w:szCs w:val="26"/>
        </w:rPr>
        <w:t xml:space="preserve"> от 17.08.2017 № 40 на выполнение работ по</w:t>
      </w:r>
      <w:r>
        <w:rPr>
          <w:sz w:val="26"/>
          <w:szCs w:val="26"/>
        </w:rPr>
        <w:t xml:space="preserve"> </w:t>
      </w:r>
      <w:r w:rsidRPr="007E69B7">
        <w:rPr>
          <w:sz w:val="26"/>
          <w:szCs w:val="26"/>
        </w:rPr>
        <w:t xml:space="preserve">капитальному ремонту участков наружной сети </w:t>
      </w:r>
      <w:proofErr w:type="gramStart"/>
      <w:r w:rsidRPr="007E69B7">
        <w:rPr>
          <w:sz w:val="26"/>
          <w:szCs w:val="26"/>
        </w:rPr>
        <w:t>водоснабжения</w:t>
      </w:r>
      <w:proofErr w:type="gramEnd"/>
      <w:r w:rsidRPr="007E69B7">
        <w:rPr>
          <w:sz w:val="26"/>
          <w:szCs w:val="26"/>
        </w:rPr>
        <w:t xml:space="preserve"> ЗАТО г. Островной на сумму 3 116 436,66 руб.</w:t>
      </w:r>
      <w:r>
        <w:rPr>
          <w:sz w:val="26"/>
          <w:szCs w:val="26"/>
        </w:rPr>
        <w:t xml:space="preserve"> (с</w:t>
      </w:r>
      <w:r w:rsidRPr="007E69B7">
        <w:rPr>
          <w:sz w:val="26"/>
          <w:szCs w:val="26"/>
        </w:rPr>
        <w:t>рок выполнения работ по 15.10.2017</w:t>
      </w:r>
      <w:r>
        <w:rPr>
          <w:sz w:val="26"/>
          <w:szCs w:val="26"/>
        </w:rPr>
        <w:t>)</w:t>
      </w:r>
      <w:r w:rsidRPr="007E69B7">
        <w:rPr>
          <w:sz w:val="26"/>
          <w:szCs w:val="26"/>
        </w:rPr>
        <w:t xml:space="preserve">;                       </w:t>
      </w:r>
      <w:r>
        <w:rPr>
          <w:sz w:val="26"/>
          <w:szCs w:val="26"/>
        </w:rPr>
        <w:t xml:space="preserve">по муниципальному контракту </w:t>
      </w:r>
      <w:r w:rsidRPr="007E69B7">
        <w:rPr>
          <w:sz w:val="26"/>
          <w:szCs w:val="26"/>
        </w:rPr>
        <w:t>от 21.11.2017 № 48 на капитальный ремонт фасада ДЭС-1,2 на сумму 3</w:t>
      </w:r>
      <w:r>
        <w:rPr>
          <w:sz w:val="26"/>
          <w:szCs w:val="26"/>
        </w:rPr>
        <w:t xml:space="preserve"> </w:t>
      </w:r>
      <w:r w:rsidRPr="007E69B7">
        <w:rPr>
          <w:sz w:val="26"/>
          <w:szCs w:val="26"/>
        </w:rPr>
        <w:t>378 706,25 руб.;</w:t>
      </w:r>
      <w:r>
        <w:rPr>
          <w:sz w:val="26"/>
          <w:szCs w:val="26"/>
        </w:rPr>
        <w:t xml:space="preserve"> по муниципальному контракту</w:t>
      </w:r>
      <w:r w:rsidRPr="007E69B7">
        <w:rPr>
          <w:sz w:val="26"/>
          <w:szCs w:val="26"/>
        </w:rPr>
        <w:t xml:space="preserve"> от 30.11.2017 № 50 на капитальный ремонт </w:t>
      </w:r>
      <w:proofErr w:type="gramStart"/>
      <w:r w:rsidRPr="007E69B7">
        <w:rPr>
          <w:sz w:val="26"/>
          <w:szCs w:val="26"/>
        </w:rPr>
        <w:t>ВЛ</w:t>
      </w:r>
      <w:proofErr w:type="gramEnd"/>
      <w:r w:rsidRPr="007E69B7">
        <w:rPr>
          <w:sz w:val="26"/>
          <w:szCs w:val="26"/>
        </w:rPr>
        <w:t xml:space="preserve"> 0,38 </w:t>
      </w:r>
      <w:proofErr w:type="spellStart"/>
      <w:r w:rsidRPr="007E69B7">
        <w:rPr>
          <w:sz w:val="26"/>
          <w:szCs w:val="26"/>
        </w:rPr>
        <w:t>кВ</w:t>
      </w:r>
      <w:proofErr w:type="spellEnd"/>
      <w:r w:rsidRPr="007E69B7">
        <w:rPr>
          <w:sz w:val="26"/>
          <w:szCs w:val="26"/>
        </w:rPr>
        <w:t xml:space="preserve"> от РТП-4 до городской бани на сумму 815 703,63 руб.</w:t>
      </w:r>
      <w:r>
        <w:rPr>
          <w:sz w:val="26"/>
          <w:szCs w:val="26"/>
        </w:rPr>
        <w:t xml:space="preserve">, по муниципальному контракту </w:t>
      </w:r>
      <w:r w:rsidRPr="007E69B7">
        <w:rPr>
          <w:sz w:val="26"/>
          <w:szCs w:val="26"/>
        </w:rPr>
        <w:t xml:space="preserve">от 19.04.2016 № 17 на капитальный ремонт водовода от ВК № 50 до дома № 1 по ул. Освобождения на сумму 575 154,00 руб. </w:t>
      </w:r>
    </w:p>
    <w:p w:rsidR="00D469CB" w:rsidRPr="00D469CB" w:rsidRDefault="00D469CB" w:rsidP="00B7419B">
      <w:pPr>
        <w:ind w:firstLine="708"/>
        <w:jc w:val="both"/>
        <w:rPr>
          <w:sz w:val="26"/>
          <w:szCs w:val="26"/>
        </w:rPr>
      </w:pPr>
      <w:r w:rsidRPr="00B7419B">
        <w:rPr>
          <w:b/>
          <w:sz w:val="26"/>
          <w:szCs w:val="26"/>
        </w:rPr>
        <w:t>-</w:t>
      </w:r>
      <w:r w:rsidR="00B7419B" w:rsidRPr="00B7419B">
        <w:rPr>
          <w:b/>
          <w:sz w:val="26"/>
          <w:szCs w:val="26"/>
        </w:rPr>
        <w:t xml:space="preserve"> </w:t>
      </w:r>
      <w:r w:rsidRPr="00B7419B">
        <w:rPr>
          <w:b/>
          <w:sz w:val="26"/>
          <w:szCs w:val="26"/>
        </w:rPr>
        <w:t>Подпрограмма 2 «</w:t>
      </w:r>
      <w:r w:rsidR="00EB31DF" w:rsidRPr="00EB31DF">
        <w:rPr>
          <w:b/>
          <w:sz w:val="26"/>
          <w:szCs w:val="26"/>
        </w:rPr>
        <w:t xml:space="preserve">Обращение с отходами на </w:t>
      </w:r>
      <w:proofErr w:type="gramStart"/>
      <w:r w:rsidR="00EB31DF" w:rsidRPr="00EB31DF">
        <w:rPr>
          <w:b/>
          <w:sz w:val="26"/>
          <w:szCs w:val="26"/>
        </w:rPr>
        <w:t>территории</w:t>
      </w:r>
      <w:proofErr w:type="gramEnd"/>
      <w:r w:rsidR="00EB31DF" w:rsidRPr="00EB31DF">
        <w:rPr>
          <w:b/>
          <w:sz w:val="26"/>
          <w:szCs w:val="26"/>
        </w:rPr>
        <w:t xml:space="preserve"> ЗАТО г. Островной на 2017 год и на плановый период 2018 и 2019 гг.</w:t>
      </w:r>
      <w:r w:rsidRPr="00B7419B">
        <w:rPr>
          <w:b/>
          <w:sz w:val="26"/>
          <w:szCs w:val="26"/>
        </w:rPr>
        <w:t>»</w:t>
      </w:r>
      <w:r w:rsidR="00B7419B">
        <w:rPr>
          <w:sz w:val="26"/>
          <w:szCs w:val="26"/>
        </w:rPr>
        <w:t>.</w:t>
      </w:r>
      <w:r w:rsidRPr="00D469CB">
        <w:rPr>
          <w:sz w:val="26"/>
          <w:szCs w:val="26"/>
        </w:rPr>
        <w:t xml:space="preserve"> </w:t>
      </w:r>
      <w:r w:rsidR="00B7419B">
        <w:rPr>
          <w:sz w:val="26"/>
          <w:szCs w:val="26"/>
        </w:rPr>
        <w:t>На 201</w:t>
      </w:r>
      <w:r w:rsidR="00EB31DF">
        <w:rPr>
          <w:sz w:val="26"/>
          <w:szCs w:val="26"/>
        </w:rPr>
        <w:t>7</w:t>
      </w:r>
      <w:r w:rsidR="00B7419B">
        <w:rPr>
          <w:sz w:val="26"/>
          <w:szCs w:val="26"/>
        </w:rPr>
        <w:t xml:space="preserve"> год</w:t>
      </w:r>
      <w:r w:rsidRPr="00D469CB">
        <w:rPr>
          <w:sz w:val="26"/>
          <w:szCs w:val="26"/>
        </w:rPr>
        <w:t xml:space="preserve"> </w:t>
      </w:r>
      <w:r w:rsidR="00B7419B">
        <w:rPr>
          <w:sz w:val="26"/>
          <w:szCs w:val="26"/>
        </w:rPr>
        <w:t xml:space="preserve">в рамках основного мероприятия </w:t>
      </w:r>
      <w:r w:rsidR="00B7419B" w:rsidRPr="00EB31DF">
        <w:rPr>
          <w:i/>
          <w:sz w:val="26"/>
          <w:szCs w:val="26"/>
        </w:rPr>
        <w:t>«Мероприятия по снижению негативного воздействия на окружающую среду и здоровье человека объектов размещения отходов»</w:t>
      </w:r>
      <w:r w:rsidR="00B7419B">
        <w:rPr>
          <w:sz w:val="26"/>
          <w:szCs w:val="26"/>
        </w:rPr>
        <w:t xml:space="preserve"> в бюджете </w:t>
      </w:r>
      <w:r w:rsidR="00086CA6">
        <w:rPr>
          <w:sz w:val="26"/>
          <w:szCs w:val="26"/>
        </w:rPr>
        <w:t xml:space="preserve">первоначально </w:t>
      </w:r>
      <w:r w:rsidRPr="00D469CB">
        <w:rPr>
          <w:sz w:val="26"/>
          <w:szCs w:val="26"/>
        </w:rPr>
        <w:t xml:space="preserve">были запланированы мероприятия на ликвидацию несанкционированных свалок на сумму </w:t>
      </w:r>
      <w:r w:rsidR="00EB31DF">
        <w:rPr>
          <w:sz w:val="26"/>
          <w:szCs w:val="26"/>
        </w:rPr>
        <w:t>58 045,00</w:t>
      </w:r>
      <w:r w:rsidRPr="00D469CB">
        <w:rPr>
          <w:sz w:val="26"/>
          <w:szCs w:val="26"/>
        </w:rPr>
        <w:t xml:space="preserve"> руб.</w:t>
      </w:r>
      <w:r w:rsidR="00EB31DF">
        <w:rPr>
          <w:sz w:val="26"/>
          <w:szCs w:val="26"/>
        </w:rPr>
        <w:t>, уточненные бюджетные ассигнования составили 95 892,00 руб.</w:t>
      </w:r>
      <w:r w:rsidRPr="00D469CB">
        <w:rPr>
          <w:sz w:val="26"/>
          <w:szCs w:val="26"/>
        </w:rPr>
        <w:t xml:space="preserve"> Ввиду отсутствия заявок на участие </w:t>
      </w:r>
      <w:r w:rsidR="00B7419B">
        <w:rPr>
          <w:sz w:val="26"/>
          <w:szCs w:val="26"/>
        </w:rPr>
        <w:t xml:space="preserve">в конкурсных процедурах </w:t>
      </w:r>
      <w:r w:rsidRPr="00D469CB">
        <w:rPr>
          <w:sz w:val="26"/>
          <w:szCs w:val="26"/>
        </w:rPr>
        <w:t xml:space="preserve">по выполнению указанных работ, денежные ассигнования </w:t>
      </w:r>
      <w:r w:rsidR="00EB31DF">
        <w:rPr>
          <w:sz w:val="26"/>
          <w:szCs w:val="26"/>
        </w:rPr>
        <w:t>не исполнены</w:t>
      </w:r>
      <w:r w:rsidR="00B7419B">
        <w:rPr>
          <w:sz w:val="26"/>
          <w:szCs w:val="26"/>
        </w:rPr>
        <w:t>.</w:t>
      </w:r>
      <w:r w:rsidRPr="00D469CB">
        <w:rPr>
          <w:sz w:val="26"/>
          <w:szCs w:val="26"/>
        </w:rPr>
        <w:t xml:space="preserve"> </w:t>
      </w:r>
    </w:p>
    <w:p w:rsidR="009729FB" w:rsidRPr="00882202" w:rsidRDefault="00D469CB" w:rsidP="009729FB">
      <w:pPr>
        <w:pStyle w:val="a9"/>
        <w:ind w:firstLine="540"/>
        <w:jc w:val="both"/>
        <w:rPr>
          <w:b w:val="0"/>
          <w:sz w:val="26"/>
          <w:szCs w:val="26"/>
        </w:rPr>
      </w:pPr>
      <w:r w:rsidRPr="00B7419B">
        <w:rPr>
          <w:b w:val="0"/>
          <w:sz w:val="26"/>
          <w:szCs w:val="26"/>
        </w:rPr>
        <w:t>-</w:t>
      </w:r>
      <w:r w:rsidR="00B7419B" w:rsidRPr="00B7419B">
        <w:rPr>
          <w:b w:val="0"/>
          <w:sz w:val="26"/>
          <w:szCs w:val="26"/>
        </w:rPr>
        <w:t xml:space="preserve"> </w:t>
      </w:r>
      <w:r w:rsidRPr="009729FB">
        <w:rPr>
          <w:sz w:val="26"/>
          <w:szCs w:val="26"/>
        </w:rPr>
        <w:t>Подпрограмма 3 «</w:t>
      </w:r>
      <w:r w:rsidR="00882202" w:rsidRPr="00882202">
        <w:rPr>
          <w:sz w:val="26"/>
          <w:szCs w:val="26"/>
        </w:rPr>
        <w:t xml:space="preserve">Развитие транспортной </w:t>
      </w:r>
      <w:proofErr w:type="gramStart"/>
      <w:r w:rsidR="00882202" w:rsidRPr="00882202">
        <w:rPr>
          <w:sz w:val="26"/>
          <w:szCs w:val="26"/>
        </w:rPr>
        <w:t>инфраструктуры</w:t>
      </w:r>
      <w:proofErr w:type="gramEnd"/>
      <w:r w:rsidR="00882202" w:rsidRPr="00882202">
        <w:rPr>
          <w:sz w:val="26"/>
          <w:szCs w:val="26"/>
        </w:rPr>
        <w:t xml:space="preserve"> ЗАТО г. Островной на 2017 год и на плановый период 2018 и 2019 гг.</w:t>
      </w:r>
      <w:r w:rsidRPr="009729FB">
        <w:rPr>
          <w:sz w:val="26"/>
          <w:szCs w:val="26"/>
        </w:rPr>
        <w:t>»</w:t>
      </w:r>
      <w:r w:rsidR="00B7419B">
        <w:rPr>
          <w:b w:val="0"/>
          <w:sz w:val="26"/>
          <w:szCs w:val="26"/>
        </w:rPr>
        <w:t>.</w:t>
      </w:r>
      <w:r w:rsidRPr="00D469CB">
        <w:rPr>
          <w:sz w:val="26"/>
          <w:szCs w:val="26"/>
        </w:rPr>
        <w:t xml:space="preserve"> </w:t>
      </w:r>
      <w:r w:rsidR="00B7419B" w:rsidRPr="009729FB">
        <w:rPr>
          <w:b w:val="0"/>
          <w:sz w:val="26"/>
          <w:szCs w:val="26"/>
        </w:rPr>
        <w:t>В</w:t>
      </w:r>
      <w:r w:rsidRPr="009729FB">
        <w:rPr>
          <w:b w:val="0"/>
          <w:sz w:val="26"/>
          <w:szCs w:val="26"/>
        </w:rPr>
        <w:t xml:space="preserve"> отчетном периоде на реализацию данной </w:t>
      </w:r>
      <w:r w:rsidR="00B7419B" w:rsidRPr="009729FB">
        <w:rPr>
          <w:b w:val="0"/>
          <w:sz w:val="26"/>
          <w:szCs w:val="26"/>
        </w:rPr>
        <w:t>п</w:t>
      </w:r>
      <w:r w:rsidRPr="009729FB">
        <w:rPr>
          <w:b w:val="0"/>
          <w:sz w:val="26"/>
          <w:szCs w:val="26"/>
        </w:rPr>
        <w:t xml:space="preserve">одпрограммы было запланировано </w:t>
      </w:r>
      <w:r w:rsidR="00882202">
        <w:rPr>
          <w:b w:val="0"/>
          <w:sz w:val="26"/>
          <w:szCs w:val="26"/>
        </w:rPr>
        <w:t>23 680 426,34</w:t>
      </w:r>
      <w:r w:rsidRPr="009729FB">
        <w:rPr>
          <w:b w:val="0"/>
          <w:sz w:val="26"/>
          <w:szCs w:val="26"/>
        </w:rPr>
        <w:t xml:space="preserve"> руб., денежные средства освоены в размере </w:t>
      </w:r>
      <w:r w:rsidR="00882202">
        <w:rPr>
          <w:b w:val="0"/>
          <w:sz w:val="26"/>
          <w:szCs w:val="26"/>
        </w:rPr>
        <w:t>16 600 519,83</w:t>
      </w:r>
      <w:r w:rsidRPr="009729FB">
        <w:rPr>
          <w:b w:val="0"/>
          <w:sz w:val="26"/>
          <w:szCs w:val="26"/>
        </w:rPr>
        <w:t xml:space="preserve"> руб., что составляет </w:t>
      </w:r>
      <w:r w:rsidR="00882202">
        <w:rPr>
          <w:b w:val="0"/>
          <w:sz w:val="26"/>
          <w:szCs w:val="26"/>
        </w:rPr>
        <w:t>70,1</w:t>
      </w:r>
      <w:r w:rsidR="006E6842">
        <w:rPr>
          <w:b w:val="0"/>
          <w:sz w:val="26"/>
          <w:szCs w:val="26"/>
        </w:rPr>
        <w:t xml:space="preserve"> </w:t>
      </w:r>
      <w:r w:rsidRPr="009729FB">
        <w:rPr>
          <w:b w:val="0"/>
          <w:sz w:val="26"/>
          <w:szCs w:val="26"/>
        </w:rPr>
        <w:t xml:space="preserve">%. Произведенная оценка эффективности реализации </w:t>
      </w:r>
      <w:r w:rsidR="00B7419B" w:rsidRPr="009729FB">
        <w:rPr>
          <w:b w:val="0"/>
          <w:sz w:val="26"/>
          <w:szCs w:val="26"/>
        </w:rPr>
        <w:t>п</w:t>
      </w:r>
      <w:r w:rsidRPr="009729FB">
        <w:rPr>
          <w:b w:val="0"/>
          <w:sz w:val="26"/>
          <w:szCs w:val="26"/>
        </w:rPr>
        <w:t xml:space="preserve">одпрограммы составившая </w:t>
      </w:r>
      <w:r w:rsidR="00882202">
        <w:rPr>
          <w:b w:val="0"/>
          <w:sz w:val="26"/>
          <w:szCs w:val="26"/>
        </w:rPr>
        <w:t>79,5</w:t>
      </w:r>
      <w:r w:rsidR="006E6842">
        <w:rPr>
          <w:b w:val="0"/>
          <w:sz w:val="26"/>
          <w:szCs w:val="26"/>
        </w:rPr>
        <w:t xml:space="preserve"> </w:t>
      </w:r>
      <w:r w:rsidRPr="009729FB">
        <w:rPr>
          <w:b w:val="0"/>
          <w:sz w:val="26"/>
          <w:szCs w:val="26"/>
        </w:rPr>
        <w:t>%, соответствует удовлетворительному уро</w:t>
      </w:r>
      <w:r w:rsidR="00B7419B" w:rsidRPr="009729FB">
        <w:rPr>
          <w:b w:val="0"/>
          <w:sz w:val="26"/>
          <w:szCs w:val="26"/>
        </w:rPr>
        <w:t xml:space="preserve">вню эффективности ее реализации. </w:t>
      </w:r>
      <w:proofErr w:type="gramStart"/>
      <w:r w:rsidR="006A651F">
        <w:rPr>
          <w:b w:val="0"/>
          <w:sz w:val="26"/>
          <w:szCs w:val="26"/>
        </w:rPr>
        <w:t>П</w:t>
      </w:r>
      <w:r w:rsidR="00BA12B4">
        <w:rPr>
          <w:b w:val="0"/>
          <w:sz w:val="26"/>
          <w:szCs w:val="26"/>
        </w:rPr>
        <w:t>лановы</w:t>
      </w:r>
      <w:r w:rsidR="006A651F">
        <w:rPr>
          <w:b w:val="0"/>
          <w:sz w:val="26"/>
          <w:szCs w:val="26"/>
        </w:rPr>
        <w:t>е</w:t>
      </w:r>
      <w:r w:rsidR="00BA12B4">
        <w:rPr>
          <w:b w:val="0"/>
          <w:sz w:val="26"/>
          <w:szCs w:val="26"/>
        </w:rPr>
        <w:t xml:space="preserve"> назначени</w:t>
      </w:r>
      <w:r w:rsidR="006A651F">
        <w:rPr>
          <w:b w:val="0"/>
          <w:sz w:val="26"/>
          <w:szCs w:val="26"/>
        </w:rPr>
        <w:t>я</w:t>
      </w:r>
      <w:r w:rsidR="00BA12B4">
        <w:rPr>
          <w:b w:val="0"/>
          <w:sz w:val="26"/>
          <w:szCs w:val="26"/>
        </w:rPr>
        <w:t xml:space="preserve"> по подпрограмме </w:t>
      </w:r>
      <w:r w:rsidR="006A651F">
        <w:rPr>
          <w:b w:val="0"/>
          <w:sz w:val="26"/>
          <w:szCs w:val="26"/>
        </w:rPr>
        <w:t>не исполнены</w:t>
      </w:r>
      <w:r w:rsidR="009729FB">
        <w:rPr>
          <w:b w:val="0"/>
          <w:sz w:val="26"/>
          <w:szCs w:val="26"/>
        </w:rPr>
        <w:t xml:space="preserve"> </w:t>
      </w:r>
      <w:r w:rsidR="00565A37">
        <w:rPr>
          <w:b w:val="0"/>
          <w:sz w:val="26"/>
          <w:szCs w:val="26"/>
        </w:rPr>
        <w:t xml:space="preserve">в полном объеме </w:t>
      </w:r>
      <w:r w:rsidR="009729FB">
        <w:rPr>
          <w:b w:val="0"/>
          <w:sz w:val="26"/>
          <w:szCs w:val="26"/>
        </w:rPr>
        <w:t xml:space="preserve">в рамках основного мероприятия </w:t>
      </w:r>
      <w:r w:rsidR="009729FB" w:rsidRPr="00882202">
        <w:rPr>
          <w:b w:val="0"/>
          <w:i/>
          <w:sz w:val="26"/>
          <w:szCs w:val="26"/>
        </w:rPr>
        <w:t>«Осуществление дорожной деятельности в границах городского округа»</w:t>
      </w:r>
      <w:r w:rsidR="009729FB">
        <w:rPr>
          <w:b w:val="0"/>
          <w:sz w:val="26"/>
          <w:szCs w:val="26"/>
        </w:rPr>
        <w:t xml:space="preserve"> в размере </w:t>
      </w:r>
      <w:r w:rsidR="00882202">
        <w:rPr>
          <w:b w:val="0"/>
          <w:sz w:val="26"/>
          <w:szCs w:val="26"/>
        </w:rPr>
        <w:t>7 079 906,51</w:t>
      </w:r>
      <w:r w:rsidR="003C3D97">
        <w:rPr>
          <w:b w:val="0"/>
          <w:sz w:val="26"/>
          <w:szCs w:val="26"/>
        </w:rPr>
        <w:t xml:space="preserve"> руб.</w:t>
      </w:r>
      <w:r w:rsidR="009729FB">
        <w:rPr>
          <w:b w:val="0"/>
          <w:sz w:val="26"/>
          <w:szCs w:val="26"/>
        </w:rPr>
        <w:t>, ввиду наличия на конец года</w:t>
      </w:r>
      <w:r w:rsidR="009729FB" w:rsidRPr="009729FB">
        <w:rPr>
          <w:b w:val="0"/>
          <w:sz w:val="26"/>
          <w:szCs w:val="26"/>
        </w:rPr>
        <w:t xml:space="preserve"> кредиторск</w:t>
      </w:r>
      <w:r w:rsidR="009729FB">
        <w:rPr>
          <w:b w:val="0"/>
          <w:sz w:val="26"/>
          <w:szCs w:val="26"/>
        </w:rPr>
        <w:t>ой</w:t>
      </w:r>
      <w:r w:rsidR="009729FB" w:rsidRPr="009729FB">
        <w:rPr>
          <w:b w:val="0"/>
          <w:sz w:val="26"/>
          <w:szCs w:val="26"/>
        </w:rPr>
        <w:t xml:space="preserve"> задолженность по оплате содержания автомобильных дорог за декабрь 201</w:t>
      </w:r>
      <w:r w:rsidR="00882202">
        <w:rPr>
          <w:b w:val="0"/>
          <w:sz w:val="26"/>
          <w:szCs w:val="26"/>
        </w:rPr>
        <w:t xml:space="preserve">7 года, а так же </w:t>
      </w:r>
      <w:r w:rsidR="00882202" w:rsidRPr="00882202">
        <w:rPr>
          <w:b w:val="0"/>
          <w:sz w:val="26"/>
          <w:szCs w:val="26"/>
        </w:rPr>
        <w:t xml:space="preserve">ввиду несвоевременного </w:t>
      </w:r>
      <w:r w:rsidR="00882202">
        <w:rPr>
          <w:b w:val="0"/>
          <w:sz w:val="26"/>
          <w:szCs w:val="26"/>
        </w:rPr>
        <w:t>исполнения</w:t>
      </w:r>
      <w:r w:rsidR="00882202" w:rsidRPr="00882202">
        <w:rPr>
          <w:b w:val="0"/>
          <w:sz w:val="26"/>
          <w:szCs w:val="26"/>
        </w:rPr>
        <w:t xml:space="preserve"> муниципально</w:t>
      </w:r>
      <w:r w:rsidR="00882202">
        <w:rPr>
          <w:b w:val="0"/>
          <w:sz w:val="26"/>
          <w:szCs w:val="26"/>
        </w:rPr>
        <w:t>го</w:t>
      </w:r>
      <w:r w:rsidR="00882202" w:rsidRPr="00882202">
        <w:rPr>
          <w:b w:val="0"/>
          <w:sz w:val="26"/>
          <w:szCs w:val="26"/>
        </w:rPr>
        <w:t xml:space="preserve"> контракт</w:t>
      </w:r>
      <w:r w:rsidR="00882202">
        <w:rPr>
          <w:b w:val="0"/>
          <w:sz w:val="26"/>
          <w:szCs w:val="26"/>
        </w:rPr>
        <w:t>а о</w:t>
      </w:r>
      <w:r w:rsidR="00882202" w:rsidRPr="00882202">
        <w:rPr>
          <w:b w:val="0"/>
          <w:sz w:val="26"/>
          <w:szCs w:val="26"/>
        </w:rPr>
        <w:t>т 07.04.2017 № 13 на выполнение работ по ремонту автомобильных дорог</w:t>
      </w:r>
      <w:proofErr w:type="gramEnd"/>
      <w:r w:rsidR="00882202" w:rsidRPr="00882202">
        <w:rPr>
          <w:b w:val="0"/>
          <w:sz w:val="26"/>
          <w:szCs w:val="26"/>
        </w:rPr>
        <w:t xml:space="preserve"> местного значения муниципального </w:t>
      </w:r>
      <w:proofErr w:type="gramStart"/>
      <w:r w:rsidR="00882202" w:rsidRPr="00882202">
        <w:rPr>
          <w:b w:val="0"/>
          <w:sz w:val="26"/>
          <w:szCs w:val="26"/>
        </w:rPr>
        <w:t>образования</w:t>
      </w:r>
      <w:proofErr w:type="gramEnd"/>
      <w:r w:rsidR="00882202" w:rsidRPr="00882202">
        <w:rPr>
          <w:b w:val="0"/>
          <w:sz w:val="26"/>
          <w:szCs w:val="26"/>
        </w:rPr>
        <w:t xml:space="preserve"> ЗАТО г. Островной на сумму 4 410 628,83 руб.</w:t>
      </w:r>
      <w:r w:rsidR="00882202">
        <w:rPr>
          <w:b w:val="0"/>
          <w:sz w:val="26"/>
          <w:szCs w:val="26"/>
        </w:rPr>
        <w:t>, с</w:t>
      </w:r>
      <w:r w:rsidR="00882202" w:rsidRPr="00882202">
        <w:rPr>
          <w:b w:val="0"/>
          <w:sz w:val="26"/>
          <w:szCs w:val="26"/>
        </w:rPr>
        <w:t>рок выполнения работ по</w:t>
      </w:r>
      <w:r w:rsidR="00882202">
        <w:rPr>
          <w:b w:val="0"/>
          <w:sz w:val="26"/>
          <w:szCs w:val="26"/>
        </w:rPr>
        <w:t xml:space="preserve"> которому -</w:t>
      </w:r>
      <w:r w:rsidR="00882202" w:rsidRPr="00882202">
        <w:rPr>
          <w:b w:val="0"/>
          <w:sz w:val="26"/>
          <w:szCs w:val="26"/>
        </w:rPr>
        <w:t xml:space="preserve"> 30.09.2017</w:t>
      </w:r>
      <w:r w:rsidR="00882202">
        <w:rPr>
          <w:b w:val="0"/>
          <w:sz w:val="26"/>
          <w:szCs w:val="26"/>
        </w:rPr>
        <w:t>.</w:t>
      </w:r>
    </w:p>
    <w:p w:rsidR="003C3D97" w:rsidRPr="003C3D97" w:rsidRDefault="00D469CB" w:rsidP="003C3D97">
      <w:pPr>
        <w:pStyle w:val="a9"/>
        <w:ind w:firstLine="540"/>
        <w:jc w:val="both"/>
        <w:rPr>
          <w:b w:val="0"/>
          <w:sz w:val="26"/>
          <w:szCs w:val="26"/>
        </w:rPr>
      </w:pPr>
      <w:r w:rsidRPr="003C3D97">
        <w:rPr>
          <w:sz w:val="26"/>
          <w:szCs w:val="26"/>
        </w:rPr>
        <w:t>-</w:t>
      </w:r>
      <w:r w:rsidR="009729FB" w:rsidRPr="003C3D97">
        <w:rPr>
          <w:sz w:val="26"/>
          <w:szCs w:val="26"/>
        </w:rPr>
        <w:t xml:space="preserve"> </w:t>
      </w:r>
      <w:r w:rsidRPr="003C3D97">
        <w:rPr>
          <w:sz w:val="26"/>
          <w:szCs w:val="26"/>
        </w:rPr>
        <w:t>Подпрограмма 4 «</w:t>
      </w:r>
      <w:r w:rsidR="00D53281" w:rsidRPr="00D53281">
        <w:rPr>
          <w:sz w:val="26"/>
          <w:szCs w:val="26"/>
        </w:rPr>
        <w:t xml:space="preserve">Организация пассажирских перевозок на социально-значимом маршруте </w:t>
      </w:r>
      <w:proofErr w:type="gramStart"/>
      <w:r w:rsidR="00D53281" w:rsidRPr="00D53281">
        <w:rPr>
          <w:sz w:val="26"/>
          <w:szCs w:val="26"/>
        </w:rPr>
        <w:t>в</w:t>
      </w:r>
      <w:proofErr w:type="gramEnd"/>
      <w:r w:rsidR="00D53281" w:rsidRPr="00D53281">
        <w:rPr>
          <w:sz w:val="26"/>
          <w:szCs w:val="26"/>
        </w:rPr>
        <w:t xml:space="preserve"> ЗАТО г. Островной на 2017 год и на плановый период 2018 и 2019 гг.</w:t>
      </w:r>
      <w:r w:rsidR="003C3D97">
        <w:rPr>
          <w:sz w:val="26"/>
          <w:szCs w:val="26"/>
        </w:rPr>
        <w:t>»</w:t>
      </w:r>
      <w:r w:rsidR="009729FB" w:rsidRPr="003C3D97">
        <w:rPr>
          <w:sz w:val="26"/>
          <w:szCs w:val="26"/>
        </w:rPr>
        <w:t>.</w:t>
      </w:r>
      <w:r w:rsidRPr="00D469CB">
        <w:rPr>
          <w:sz w:val="26"/>
          <w:szCs w:val="26"/>
        </w:rPr>
        <w:t xml:space="preserve"> </w:t>
      </w:r>
      <w:r w:rsidR="009729FB" w:rsidRPr="003C3D97">
        <w:rPr>
          <w:b w:val="0"/>
          <w:sz w:val="26"/>
          <w:szCs w:val="26"/>
        </w:rPr>
        <w:t>Н</w:t>
      </w:r>
      <w:r w:rsidRPr="003C3D97">
        <w:rPr>
          <w:b w:val="0"/>
          <w:sz w:val="26"/>
          <w:szCs w:val="26"/>
        </w:rPr>
        <w:t>а организацию гарантированного и качественного удовлетворения потребностей населения</w:t>
      </w:r>
      <w:r w:rsidR="00D53281">
        <w:rPr>
          <w:b w:val="0"/>
          <w:sz w:val="26"/>
          <w:szCs w:val="26"/>
        </w:rPr>
        <w:t xml:space="preserve"> </w:t>
      </w:r>
      <w:r w:rsidRPr="003C3D97">
        <w:rPr>
          <w:b w:val="0"/>
          <w:sz w:val="26"/>
          <w:szCs w:val="26"/>
        </w:rPr>
        <w:t>в транспортных услугах в 201</w:t>
      </w:r>
      <w:r w:rsidR="00D53281">
        <w:rPr>
          <w:b w:val="0"/>
          <w:sz w:val="26"/>
          <w:szCs w:val="26"/>
        </w:rPr>
        <w:t>7</w:t>
      </w:r>
      <w:r w:rsidRPr="003C3D97">
        <w:rPr>
          <w:b w:val="0"/>
          <w:sz w:val="26"/>
          <w:szCs w:val="26"/>
        </w:rPr>
        <w:t xml:space="preserve"> году было запланировано </w:t>
      </w:r>
      <w:r w:rsidR="00D53281">
        <w:rPr>
          <w:b w:val="0"/>
          <w:sz w:val="26"/>
          <w:szCs w:val="26"/>
        </w:rPr>
        <w:t>585 843,34</w:t>
      </w:r>
      <w:r w:rsidR="003C3D97" w:rsidRPr="003C3D97">
        <w:rPr>
          <w:b w:val="0"/>
          <w:sz w:val="26"/>
          <w:szCs w:val="26"/>
        </w:rPr>
        <w:t xml:space="preserve"> </w:t>
      </w:r>
      <w:r w:rsidRPr="003C3D97">
        <w:rPr>
          <w:b w:val="0"/>
          <w:sz w:val="26"/>
          <w:szCs w:val="26"/>
        </w:rPr>
        <w:t xml:space="preserve">руб., кассовые расходы составили </w:t>
      </w:r>
      <w:r w:rsidR="00D53281">
        <w:rPr>
          <w:b w:val="0"/>
          <w:sz w:val="26"/>
          <w:szCs w:val="26"/>
        </w:rPr>
        <w:t>579 543,34</w:t>
      </w:r>
      <w:r w:rsidRPr="003C3D97">
        <w:rPr>
          <w:b w:val="0"/>
          <w:sz w:val="26"/>
          <w:szCs w:val="26"/>
        </w:rPr>
        <w:t xml:space="preserve"> руб., что составляет </w:t>
      </w:r>
      <w:r w:rsidR="00D53281">
        <w:rPr>
          <w:b w:val="0"/>
          <w:sz w:val="26"/>
          <w:szCs w:val="26"/>
        </w:rPr>
        <w:t>98,9</w:t>
      </w:r>
      <w:r w:rsidR="00587423">
        <w:rPr>
          <w:b w:val="0"/>
          <w:sz w:val="26"/>
          <w:szCs w:val="26"/>
        </w:rPr>
        <w:t xml:space="preserve"> </w:t>
      </w:r>
      <w:r w:rsidRPr="003C3D97">
        <w:rPr>
          <w:b w:val="0"/>
          <w:sz w:val="26"/>
          <w:szCs w:val="26"/>
        </w:rPr>
        <w:t xml:space="preserve">%. Показатель оценки эффективности реализации </w:t>
      </w:r>
      <w:r w:rsidR="003C3D97" w:rsidRPr="003C3D97">
        <w:rPr>
          <w:b w:val="0"/>
          <w:sz w:val="26"/>
          <w:szCs w:val="26"/>
        </w:rPr>
        <w:t>п</w:t>
      </w:r>
      <w:r w:rsidRPr="003C3D97">
        <w:rPr>
          <w:b w:val="0"/>
          <w:sz w:val="26"/>
          <w:szCs w:val="26"/>
        </w:rPr>
        <w:t xml:space="preserve">одпрограммы равен </w:t>
      </w:r>
      <w:r w:rsidR="00D53281">
        <w:rPr>
          <w:b w:val="0"/>
          <w:sz w:val="26"/>
          <w:szCs w:val="26"/>
        </w:rPr>
        <w:t>92,4</w:t>
      </w:r>
      <w:r w:rsidR="00587423">
        <w:rPr>
          <w:b w:val="0"/>
          <w:sz w:val="26"/>
          <w:szCs w:val="26"/>
        </w:rPr>
        <w:t xml:space="preserve"> </w:t>
      </w:r>
      <w:r w:rsidRPr="003C3D97">
        <w:rPr>
          <w:b w:val="0"/>
          <w:sz w:val="26"/>
          <w:szCs w:val="26"/>
        </w:rPr>
        <w:t xml:space="preserve">%, что соответствует удовлетворительному </w:t>
      </w:r>
      <w:r w:rsidR="003C3D97" w:rsidRPr="003C3D97">
        <w:rPr>
          <w:b w:val="0"/>
          <w:sz w:val="26"/>
          <w:szCs w:val="26"/>
        </w:rPr>
        <w:t xml:space="preserve">уровню эффективности реализации. </w:t>
      </w:r>
    </w:p>
    <w:p w:rsidR="00D469CB" w:rsidRPr="0009597B" w:rsidRDefault="00D469CB" w:rsidP="00EC5873">
      <w:pPr>
        <w:ind w:firstLine="540"/>
        <w:jc w:val="both"/>
        <w:rPr>
          <w:sz w:val="26"/>
          <w:szCs w:val="26"/>
        </w:rPr>
      </w:pPr>
      <w:r w:rsidRPr="00EC5873">
        <w:rPr>
          <w:b/>
          <w:sz w:val="26"/>
          <w:szCs w:val="26"/>
        </w:rPr>
        <w:t>-</w:t>
      </w:r>
      <w:r w:rsidR="00EC5873" w:rsidRPr="00EC5873">
        <w:rPr>
          <w:b/>
          <w:sz w:val="26"/>
          <w:szCs w:val="26"/>
        </w:rPr>
        <w:t xml:space="preserve"> </w:t>
      </w:r>
      <w:r w:rsidRPr="00EC5873">
        <w:rPr>
          <w:b/>
          <w:sz w:val="26"/>
          <w:szCs w:val="26"/>
        </w:rPr>
        <w:t>Подпрограмма 5 «</w:t>
      </w:r>
      <w:r w:rsidR="00D53281" w:rsidRPr="00D53281">
        <w:rPr>
          <w:b/>
          <w:sz w:val="26"/>
          <w:szCs w:val="26"/>
        </w:rPr>
        <w:t xml:space="preserve">Обеспечение предоставления услуг городской </w:t>
      </w:r>
      <w:proofErr w:type="gramStart"/>
      <w:r w:rsidR="00D53281" w:rsidRPr="00D53281">
        <w:rPr>
          <w:b/>
          <w:sz w:val="26"/>
          <w:szCs w:val="26"/>
        </w:rPr>
        <w:t>бани</w:t>
      </w:r>
      <w:proofErr w:type="gramEnd"/>
      <w:r w:rsidR="00D53281" w:rsidRPr="00D53281">
        <w:rPr>
          <w:b/>
          <w:sz w:val="26"/>
          <w:szCs w:val="26"/>
        </w:rPr>
        <w:t xml:space="preserve"> ЗАТО </w:t>
      </w:r>
      <w:r w:rsidR="0009597B">
        <w:rPr>
          <w:b/>
          <w:sz w:val="26"/>
          <w:szCs w:val="26"/>
        </w:rPr>
        <w:t xml:space="preserve"> </w:t>
      </w:r>
      <w:r w:rsidR="00D53281" w:rsidRPr="00D53281">
        <w:rPr>
          <w:b/>
          <w:sz w:val="26"/>
          <w:szCs w:val="26"/>
        </w:rPr>
        <w:t>г. Островной на 2017 год и на плановый период 2018 и 2019 гг.</w:t>
      </w:r>
      <w:r w:rsidRPr="00EC5873">
        <w:rPr>
          <w:b/>
          <w:sz w:val="26"/>
          <w:szCs w:val="26"/>
        </w:rPr>
        <w:t>»</w:t>
      </w:r>
      <w:r w:rsidR="00EC5873">
        <w:rPr>
          <w:b/>
          <w:sz w:val="26"/>
          <w:szCs w:val="26"/>
        </w:rPr>
        <w:t xml:space="preserve">. </w:t>
      </w:r>
      <w:r w:rsidR="00EC5873" w:rsidRPr="00EC5873">
        <w:rPr>
          <w:sz w:val="26"/>
          <w:szCs w:val="26"/>
        </w:rPr>
        <w:t>Н</w:t>
      </w:r>
      <w:r w:rsidRPr="00EC5873">
        <w:rPr>
          <w:sz w:val="26"/>
          <w:szCs w:val="26"/>
        </w:rPr>
        <w:t>а повышение</w:t>
      </w:r>
      <w:r w:rsidRPr="00D469CB">
        <w:rPr>
          <w:sz w:val="26"/>
          <w:szCs w:val="26"/>
        </w:rPr>
        <w:t xml:space="preserve"> надежности обеспечения бытовыми услугами населения в 201</w:t>
      </w:r>
      <w:r w:rsidR="00D53281">
        <w:rPr>
          <w:sz w:val="26"/>
          <w:szCs w:val="26"/>
        </w:rPr>
        <w:t>7</w:t>
      </w:r>
      <w:r w:rsidRPr="00D469CB">
        <w:rPr>
          <w:sz w:val="26"/>
          <w:szCs w:val="26"/>
        </w:rPr>
        <w:t xml:space="preserve"> году </w:t>
      </w:r>
      <w:r w:rsidR="0041217F">
        <w:rPr>
          <w:sz w:val="26"/>
          <w:szCs w:val="26"/>
        </w:rPr>
        <w:t xml:space="preserve">в бюджете </w:t>
      </w:r>
      <w:r w:rsidRPr="00D469CB">
        <w:rPr>
          <w:sz w:val="26"/>
          <w:szCs w:val="26"/>
        </w:rPr>
        <w:t xml:space="preserve">было </w:t>
      </w:r>
      <w:r w:rsidR="0041217F">
        <w:rPr>
          <w:sz w:val="26"/>
          <w:szCs w:val="26"/>
        </w:rPr>
        <w:lastRenderedPageBreak/>
        <w:t>предусмотре</w:t>
      </w:r>
      <w:r w:rsidRPr="00D469CB">
        <w:rPr>
          <w:sz w:val="26"/>
          <w:szCs w:val="26"/>
        </w:rPr>
        <w:t xml:space="preserve">но </w:t>
      </w:r>
      <w:r w:rsidR="00D53281">
        <w:rPr>
          <w:sz w:val="26"/>
          <w:szCs w:val="26"/>
        </w:rPr>
        <w:t>3 475 059,48</w:t>
      </w:r>
      <w:r w:rsidRPr="00D469CB">
        <w:rPr>
          <w:sz w:val="26"/>
          <w:szCs w:val="26"/>
        </w:rPr>
        <w:t xml:space="preserve"> руб., кассовое исполнение </w:t>
      </w:r>
      <w:r w:rsidR="00EC5873">
        <w:rPr>
          <w:sz w:val="26"/>
          <w:szCs w:val="26"/>
        </w:rPr>
        <w:t xml:space="preserve">составило </w:t>
      </w:r>
      <w:r w:rsidR="00D53281">
        <w:rPr>
          <w:sz w:val="26"/>
          <w:szCs w:val="26"/>
        </w:rPr>
        <w:t>3 268 669,56</w:t>
      </w:r>
      <w:r w:rsidRPr="00D469CB">
        <w:rPr>
          <w:sz w:val="26"/>
          <w:szCs w:val="26"/>
        </w:rPr>
        <w:t xml:space="preserve"> руб., финансовые средства освоены на 9</w:t>
      </w:r>
      <w:r w:rsidR="00D53281">
        <w:rPr>
          <w:sz w:val="26"/>
          <w:szCs w:val="26"/>
        </w:rPr>
        <w:t>4</w:t>
      </w:r>
      <w:r w:rsidRPr="00D469CB">
        <w:rPr>
          <w:sz w:val="26"/>
          <w:szCs w:val="26"/>
        </w:rPr>
        <w:t>,0</w:t>
      </w:r>
      <w:r w:rsidR="00587423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>%. Показатель оценки эффективности реал</w:t>
      </w:r>
      <w:r w:rsidR="00EC5873">
        <w:rPr>
          <w:sz w:val="26"/>
          <w:szCs w:val="26"/>
        </w:rPr>
        <w:t>изации подпрограммы равен 9</w:t>
      </w:r>
      <w:r w:rsidR="00D53281">
        <w:rPr>
          <w:sz w:val="26"/>
          <w:szCs w:val="26"/>
        </w:rPr>
        <w:t>4</w:t>
      </w:r>
      <w:r w:rsidR="00EC5873">
        <w:rPr>
          <w:sz w:val="26"/>
          <w:szCs w:val="26"/>
        </w:rPr>
        <w:t>,</w:t>
      </w:r>
      <w:r w:rsidR="00D53281">
        <w:rPr>
          <w:sz w:val="26"/>
          <w:szCs w:val="26"/>
        </w:rPr>
        <w:t>2</w:t>
      </w:r>
      <w:r w:rsidR="00587423">
        <w:rPr>
          <w:sz w:val="26"/>
          <w:szCs w:val="26"/>
        </w:rPr>
        <w:t xml:space="preserve"> </w:t>
      </w:r>
      <w:r w:rsidR="00EC5873">
        <w:rPr>
          <w:sz w:val="26"/>
          <w:szCs w:val="26"/>
        </w:rPr>
        <w:t>%</w:t>
      </w:r>
      <w:r w:rsidRPr="00D469CB">
        <w:rPr>
          <w:sz w:val="26"/>
          <w:szCs w:val="26"/>
        </w:rPr>
        <w:t xml:space="preserve">, что соответствует </w:t>
      </w:r>
      <w:r w:rsidR="00D53281" w:rsidRPr="00D53281">
        <w:rPr>
          <w:sz w:val="26"/>
          <w:szCs w:val="26"/>
        </w:rPr>
        <w:t>удовлетворительному</w:t>
      </w:r>
      <w:r w:rsidRPr="00D469CB">
        <w:rPr>
          <w:sz w:val="26"/>
          <w:szCs w:val="26"/>
        </w:rPr>
        <w:t xml:space="preserve"> уровню эффективности р</w:t>
      </w:r>
      <w:r w:rsidR="00EC5873">
        <w:rPr>
          <w:sz w:val="26"/>
          <w:szCs w:val="26"/>
        </w:rPr>
        <w:t xml:space="preserve">еализации </w:t>
      </w:r>
      <w:r w:rsidR="0041217F">
        <w:rPr>
          <w:sz w:val="26"/>
          <w:szCs w:val="26"/>
        </w:rPr>
        <w:t>п</w:t>
      </w:r>
      <w:r w:rsidR="00EC5873">
        <w:rPr>
          <w:sz w:val="26"/>
          <w:szCs w:val="26"/>
        </w:rPr>
        <w:t>одпрограммы.</w:t>
      </w:r>
      <w:r w:rsidR="0009597B">
        <w:rPr>
          <w:sz w:val="26"/>
          <w:szCs w:val="26"/>
        </w:rPr>
        <w:t xml:space="preserve"> </w:t>
      </w:r>
      <w:r w:rsidR="0009597B" w:rsidRPr="0009597B">
        <w:rPr>
          <w:sz w:val="26"/>
          <w:szCs w:val="26"/>
        </w:rPr>
        <w:t xml:space="preserve">Плановые назначения по подпрограмме не исполнены в полном объеме в рамках основного мероприятия </w:t>
      </w:r>
      <w:r w:rsidR="0009597B" w:rsidRPr="0009597B">
        <w:rPr>
          <w:i/>
          <w:sz w:val="26"/>
          <w:szCs w:val="26"/>
        </w:rPr>
        <w:t>«Обеспечение жителей городского округа услугами бытового обслуживания»</w:t>
      </w:r>
      <w:r w:rsidR="0009597B" w:rsidRPr="0009597B">
        <w:rPr>
          <w:sz w:val="26"/>
          <w:szCs w:val="26"/>
        </w:rPr>
        <w:t xml:space="preserve"> ввиду наличия на конец года кредиторской задолженность по </w:t>
      </w:r>
      <w:r w:rsidR="001779F4">
        <w:rPr>
          <w:sz w:val="26"/>
          <w:szCs w:val="26"/>
        </w:rPr>
        <w:t>возмещению недополученных доходов в связи с оказанием населению</w:t>
      </w:r>
      <w:r w:rsidR="0009597B" w:rsidRPr="0009597B">
        <w:rPr>
          <w:sz w:val="26"/>
          <w:szCs w:val="26"/>
        </w:rPr>
        <w:t xml:space="preserve"> </w:t>
      </w:r>
      <w:r w:rsidR="0009597B">
        <w:rPr>
          <w:sz w:val="26"/>
          <w:szCs w:val="26"/>
        </w:rPr>
        <w:t>услуг городской бани</w:t>
      </w:r>
      <w:r w:rsidR="0009597B" w:rsidRPr="0009597B">
        <w:rPr>
          <w:sz w:val="26"/>
          <w:szCs w:val="26"/>
        </w:rPr>
        <w:t xml:space="preserve"> за декабрь 2017 года</w:t>
      </w:r>
    </w:p>
    <w:p w:rsidR="00612724" w:rsidRPr="00891976" w:rsidRDefault="00D469CB" w:rsidP="00612724">
      <w:pPr>
        <w:ind w:firstLine="540"/>
        <w:jc w:val="both"/>
        <w:rPr>
          <w:i/>
          <w:sz w:val="26"/>
          <w:szCs w:val="26"/>
        </w:rPr>
      </w:pPr>
      <w:r w:rsidRPr="00EC5873">
        <w:rPr>
          <w:b/>
          <w:sz w:val="26"/>
          <w:szCs w:val="26"/>
        </w:rPr>
        <w:t>-</w:t>
      </w:r>
      <w:r w:rsidR="00EC5873" w:rsidRPr="00EC5873">
        <w:rPr>
          <w:b/>
          <w:sz w:val="26"/>
          <w:szCs w:val="26"/>
        </w:rPr>
        <w:t xml:space="preserve"> </w:t>
      </w:r>
      <w:r w:rsidRPr="00EC5873">
        <w:rPr>
          <w:b/>
          <w:sz w:val="26"/>
          <w:szCs w:val="26"/>
        </w:rPr>
        <w:t>Подпрограмма 6 «</w:t>
      </w:r>
      <w:r w:rsidR="00891976" w:rsidRPr="00891976">
        <w:rPr>
          <w:b/>
          <w:sz w:val="26"/>
          <w:szCs w:val="26"/>
        </w:rPr>
        <w:t xml:space="preserve">Организация и содержание мест захоронения </w:t>
      </w:r>
      <w:proofErr w:type="gramStart"/>
      <w:r w:rsidR="00891976" w:rsidRPr="00891976">
        <w:rPr>
          <w:b/>
          <w:sz w:val="26"/>
          <w:szCs w:val="26"/>
        </w:rPr>
        <w:t>в</w:t>
      </w:r>
      <w:proofErr w:type="gramEnd"/>
      <w:r w:rsidR="00891976" w:rsidRPr="00891976">
        <w:rPr>
          <w:b/>
          <w:sz w:val="26"/>
          <w:szCs w:val="26"/>
        </w:rPr>
        <w:t xml:space="preserve"> ЗАТО г. Островной на 2017 год и на плановый период 2018 и 2019 гг.</w:t>
      </w:r>
      <w:r w:rsidRPr="00EC5873">
        <w:rPr>
          <w:b/>
          <w:sz w:val="26"/>
          <w:szCs w:val="26"/>
        </w:rPr>
        <w:t>»</w:t>
      </w:r>
      <w:r w:rsidR="00EC5873">
        <w:rPr>
          <w:b/>
          <w:sz w:val="26"/>
          <w:szCs w:val="26"/>
        </w:rPr>
        <w:t>.</w:t>
      </w:r>
      <w:r w:rsidR="00EC5873">
        <w:rPr>
          <w:sz w:val="26"/>
          <w:szCs w:val="26"/>
        </w:rPr>
        <w:t xml:space="preserve"> Н</w:t>
      </w:r>
      <w:r w:rsidRPr="00D469CB">
        <w:rPr>
          <w:sz w:val="26"/>
          <w:szCs w:val="26"/>
        </w:rPr>
        <w:t xml:space="preserve">а мероприятия данной </w:t>
      </w:r>
      <w:r w:rsidR="00B9464E">
        <w:rPr>
          <w:sz w:val="26"/>
          <w:szCs w:val="26"/>
        </w:rPr>
        <w:t>п</w:t>
      </w:r>
      <w:r w:rsidRPr="00D469CB">
        <w:rPr>
          <w:sz w:val="26"/>
          <w:szCs w:val="26"/>
        </w:rPr>
        <w:t>одпрограммы в отчетном периоде планировал</w:t>
      </w:r>
      <w:r w:rsidR="00B9464E">
        <w:rPr>
          <w:sz w:val="26"/>
          <w:szCs w:val="26"/>
        </w:rPr>
        <w:t>ось</w:t>
      </w:r>
      <w:r w:rsidRPr="00D469CB">
        <w:rPr>
          <w:sz w:val="26"/>
          <w:szCs w:val="26"/>
        </w:rPr>
        <w:t xml:space="preserve"> </w:t>
      </w:r>
      <w:r w:rsidR="00891976">
        <w:rPr>
          <w:sz w:val="26"/>
          <w:szCs w:val="26"/>
        </w:rPr>
        <w:t xml:space="preserve">876 938,81 </w:t>
      </w:r>
      <w:r w:rsidRPr="00D469CB">
        <w:rPr>
          <w:sz w:val="26"/>
          <w:szCs w:val="26"/>
        </w:rPr>
        <w:t xml:space="preserve">руб., кассовое исполнение составило </w:t>
      </w:r>
      <w:r w:rsidR="00891976">
        <w:rPr>
          <w:sz w:val="26"/>
          <w:szCs w:val="26"/>
        </w:rPr>
        <w:t>678 823,85</w:t>
      </w:r>
      <w:r w:rsidRPr="00D469CB">
        <w:rPr>
          <w:sz w:val="26"/>
          <w:szCs w:val="26"/>
        </w:rPr>
        <w:t xml:space="preserve"> руб., что соответствует </w:t>
      </w:r>
      <w:r w:rsidR="00891976">
        <w:rPr>
          <w:sz w:val="26"/>
          <w:szCs w:val="26"/>
        </w:rPr>
        <w:t>77,4</w:t>
      </w:r>
      <w:r w:rsidR="00587423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 xml:space="preserve">%. Показатель оценки эффективности реализации </w:t>
      </w:r>
      <w:r w:rsidR="00B9464E">
        <w:rPr>
          <w:sz w:val="26"/>
          <w:szCs w:val="26"/>
        </w:rPr>
        <w:t>п</w:t>
      </w:r>
      <w:r w:rsidRPr="00D469CB">
        <w:rPr>
          <w:sz w:val="26"/>
          <w:szCs w:val="26"/>
        </w:rPr>
        <w:t xml:space="preserve">одпрограммы равен </w:t>
      </w:r>
      <w:r w:rsidR="00891976">
        <w:rPr>
          <w:sz w:val="26"/>
          <w:szCs w:val="26"/>
        </w:rPr>
        <w:t>81</w:t>
      </w:r>
      <w:r w:rsidR="00587423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 xml:space="preserve">%, что соответствует </w:t>
      </w:r>
      <w:r w:rsidR="00891976">
        <w:rPr>
          <w:sz w:val="26"/>
          <w:szCs w:val="26"/>
        </w:rPr>
        <w:t>удовлетворительному</w:t>
      </w:r>
      <w:r w:rsidRPr="00D469CB">
        <w:rPr>
          <w:sz w:val="26"/>
          <w:szCs w:val="26"/>
        </w:rPr>
        <w:t xml:space="preserve"> уровню эффективности реализации </w:t>
      </w:r>
      <w:r w:rsidR="00B9464E">
        <w:rPr>
          <w:sz w:val="26"/>
          <w:szCs w:val="26"/>
        </w:rPr>
        <w:t>п</w:t>
      </w:r>
      <w:r w:rsidRPr="00D469CB">
        <w:rPr>
          <w:sz w:val="26"/>
          <w:szCs w:val="26"/>
        </w:rPr>
        <w:t>одпрограммы</w:t>
      </w:r>
      <w:r w:rsidR="00B9464E">
        <w:rPr>
          <w:sz w:val="26"/>
          <w:szCs w:val="26"/>
        </w:rPr>
        <w:t xml:space="preserve">. </w:t>
      </w:r>
      <w:r w:rsidR="00612724" w:rsidRPr="00612724">
        <w:rPr>
          <w:sz w:val="26"/>
          <w:szCs w:val="26"/>
        </w:rPr>
        <w:t>В</w:t>
      </w:r>
      <w:r w:rsidR="00B9464E" w:rsidRPr="00612724">
        <w:rPr>
          <w:sz w:val="26"/>
          <w:szCs w:val="26"/>
        </w:rPr>
        <w:t xml:space="preserve"> рамках основного мероприятия </w:t>
      </w:r>
      <w:r w:rsidR="00B9464E" w:rsidRPr="00891976">
        <w:rPr>
          <w:i/>
          <w:sz w:val="26"/>
          <w:szCs w:val="26"/>
        </w:rPr>
        <w:t>«Организация содержания мест захоронения»</w:t>
      </w:r>
      <w:r w:rsidR="00B9464E" w:rsidRPr="00612724">
        <w:rPr>
          <w:sz w:val="26"/>
          <w:szCs w:val="26"/>
        </w:rPr>
        <w:t xml:space="preserve"> </w:t>
      </w:r>
      <w:r w:rsidR="00612724" w:rsidRPr="00612724">
        <w:rPr>
          <w:sz w:val="26"/>
          <w:szCs w:val="26"/>
        </w:rPr>
        <w:t xml:space="preserve">в результате проведения конкурсных процедур сложилась экономия </w:t>
      </w:r>
      <w:r w:rsidR="00B9464E" w:rsidRPr="00612724">
        <w:rPr>
          <w:sz w:val="26"/>
          <w:szCs w:val="26"/>
        </w:rPr>
        <w:t xml:space="preserve">размере </w:t>
      </w:r>
      <w:r w:rsidR="00891976">
        <w:rPr>
          <w:sz w:val="26"/>
          <w:szCs w:val="26"/>
        </w:rPr>
        <w:t>65 623,18</w:t>
      </w:r>
      <w:r w:rsidR="00B9464E" w:rsidRPr="00612724">
        <w:rPr>
          <w:sz w:val="26"/>
          <w:szCs w:val="26"/>
        </w:rPr>
        <w:t xml:space="preserve"> руб</w:t>
      </w:r>
      <w:r w:rsidR="00612724" w:rsidRPr="00612724">
        <w:rPr>
          <w:sz w:val="26"/>
          <w:szCs w:val="26"/>
        </w:rPr>
        <w:t>.</w:t>
      </w:r>
      <w:r w:rsidR="00891976">
        <w:rPr>
          <w:sz w:val="26"/>
          <w:szCs w:val="26"/>
        </w:rPr>
        <w:t xml:space="preserve">  Плановые назначения по основному мероприятию </w:t>
      </w:r>
      <w:r w:rsidR="00891976" w:rsidRPr="00891976">
        <w:rPr>
          <w:i/>
          <w:sz w:val="26"/>
          <w:szCs w:val="26"/>
        </w:rPr>
        <w:t xml:space="preserve">«Оказание услуг по погребению </w:t>
      </w:r>
      <w:proofErr w:type="gramStart"/>
      <w:r w:rsidR="00891976" w:rsidRPr="00891976">
        <w:rPr>
          <w:i/>
          <w:sz w:val="26"/>
          <w:szCs w:val="26"/>
        </w:rPr>
        <w:t>согласно</w:t>
      </w:r>
      <w:proofErr w:type="gramEnd"/>
      <w:r w:rsidR="00891976" w:rsidRPr="00891976">
        <w:rPr>
          <w:i/>
          <w:sz w:val="26"/>
          <w:szCs w:val="26"/>
        </w:rPr>
        <w:t xml:space="preserve"> гарантированного перечня услуг»</w:t>
      </w:r>
      <w:r w:rsidR="00891976">
        <w:rPr>
          <w:i/>
          <w:sz w:val="26"/>
          <w:szCs w:val="26"/>
        </w:rPr>
        <w:t xml:space="preserve"> </w:t>
      </w:r>
      <w:r w:rsidR="00891976" w:rsidRPr="00891976">
        <w:rPr>
          <w:sz w:val="26"/>
          <w:szCs w:val="26"/>
        </w:rPr>
        <w:t xml:space="preserve">исполнены </w:t>
      </w:r>
      <w:r w:rsidR="00891976">
        <w:rPr>
          <w:sz w:val="26"/>
          <w:szCs w:val="26"/>
        </w:rPr>
        <w:t>на 2,8 % ввиду отсутствия случаев захоронения безродных жителей города.</w:t>
      </w:r>
    </w:p>
    <w:p w:rsidR="00940809" w:rsidRDefault="00612724" w:rsidP="00612724">
      <w:pPr>
        <w:ind w:firstLine="540"/>
        <w:jc w:val="both"/>
        <w:rPr>
          <w:sz w:val="26"/>
          <w:szCs w:val="26"/>
        </w:rPr>
      </w:pPr>
      <w:r w:rsidRPr="002A5D76">
        <w:rPr>
          <w:sz w:val="24"/>
          <w:szCs w:val="28"/>
        </w:rPr>
        <w:t xml:space="preserve"> </w:t>
      </w:r>
      <w:r w:rsidR="00D469CB" w:rsidRPr="00612724">
        <w:rPr>
          <w:b/>
          <w:sz w:val="26"/>
          <w:szCs w:val="26"/>
        </w:rPr>
        <w:t>-</w:t>
      </w:r>
      <w:r w:rsidRPr="00612724">
        <w:rPr>
          <w:b/>
          <w:sz w:val="26"/>
          <w:szCs w:val="26"/>
        </w:rPr>
        <w:t xml:space="preserve"> </w:t>
      </w:r>
      <w:r w:rsidR="00D469CB" w:rsidRPr="00612724">
        <w:rPr>
          <w:b/>
          <w:sz w:val="26"/>
          <w:szCs w:val="26"/>
        </w:rPr>
        <w:t>Подпрограмма 7 «</w:t>
      </w:r>
      <w:r w:rsidR="001F424F" w:rsidRPr="001F424F">
        <w:rPr>
          <w:b/>
          <w:sz w:val="26"/>
          <w:szCs w:val="26"/>
        </w:rPr>
        <w:t xml:space="preserve">Социальная поддержка </w:t>
      </w:r>
      <w:proofErr w:type="gramStart"/>
      <w:r w:rsidR="001F424F" w:rsidRPr="001F424F">
        <w:rPr>
          <w:b/>
          <w:sz w:val="26"/>
          <w:szCs w:val="26"/>
        </w:rPr>
        <w:t>населения</w:t>
      </w:r>
      <w:proofErr w:type="gramEnd"/>
      <w:r w:rsidR="001F424F" w:rsidRPr="001F424F">
        <w:rPr>
          <w:b/>
          <w:sz w:val="26"/>
          <w:szCs w:val="26"/>
        </w:rPr>
        <w:t xml:space="preserve"> ЗАТО г. Островной на 2017 год и на плановый период 2018 и 2019 гг.</w:t>
      </w:r>
      <w:r w:rsidR="00D469CB" w:rsidRPr="00612724">
        <w:rPr>
          <w:b/>
          <w:sz w:val="26"/>
          <w:szCs w:val="26"/>
        </w:rPr>
        <w:t>»</w:t>
      </w:r>
      <w:r>
        <w:rPr>
          <w:b/>
          <w:sz w:val="26"/>
          <w:szCs w:val="26"/>
        </w:rPr>
        <w:t xml:space="preserve">. </w:t>
      </w:r>
      <w:r w:rsidR="00D469CB" w:rsidRPr="00D469CB">
        <w:rPr>
          <w:sz w:val="26"/>
          <w:szCs w:val="26"/>
        </w:rPr>
        <w:t xml:space="preserve"> </w:t>
      </w:r>
      <w:r>
        <w:rPr>
          <w:sz w:val="26"/>
          <w:szCs w:val="26"/>
        </w:rPr>
        <w:t>Н</w:t>
      </w:r>
      <w:r w:rsidR="00D469CB" w:rsidRPr="00D469CB">
        <w:rPr>
          <w:sz w:val="26"/>
          <w:szCs w:val="26"/>
        </w:rPr>
        <w:t>а мероприятия в области «Социальной политики» за счет бюджета ЗАТО г. Островной  в 201</w:t>
      </w:r>
      <w:r w:rsidR="001F424F">
        <w:rPr>
          <w:sz w:val="26"/>
          <w:szCs w:val="26"/>
        </w:rPr>
        <w:t>7</w:t>
      </w:r>
      <w:r w:rsidR="00D469CB" w:rsidRPr="00D469CB">
        <w:rPr>
          <w:sz w:val="26"/>
          <w:szCs w:val="26"/>
        </w:rPr>
        <w:t xml:space="preserve"> году </w:t>
      </w:r>
      <w:r>
        <w:rPr>
          <w:sz w:val="26"/>
          <w:szCs w:val="26"/>
        </w:rPr>
        <w:t>выделено</w:t>
      </w:r>
      <w:r w:rsidR="00D469CB" w:rsidRPr="00D469CB">
        <w:rPr>
          <w:sz w:val="26"/>
          <w:szCs w:val="26"/>
        </w:rPr>
        <w:t xml:space="preserve"> </w:t>
      </w:r>
      <w:r w:rsidR="001F424F">
        <w:rPr>
          <w:sz w:val="26"/>
          <w:szCs w:val="26"/>
        </w:rPr>
        <w:t>1 262 615,80</w:t>
      </w:r>
      <w:r w:rsidR="00D469CB" w:rsidRPr="00D469CB">
        <w:rPr>
          <w:sz w:val="26"/>
          <w:szCs w:val="26"/>
        </w:rPr>
        <w:t xml:space="preserve"> руб., освоено денежных средств на сумму </w:t>
      </w:r>
      <w:r w:rsidR="001F424F">
        <w:rPr>
          <w:sz w:val="26"/>
          <w:szCs w:val="26"/>
        </w:rPr>
        <w:t>1 098 485,46</w:t>
      </w:r>
      <w:r w:rsidR="00D469CB" w:rsidRPr="00D469CB">
        <w:rPr>
          <w:sz w:val="26"/>
          <w:szCs w:val="26"/>
        </w:rPr>
        <w:t xml:space="preserve"> руб., что соответствует </w:t>
      </w:r>
      <w:r w:rsidR="001F424F">
        <w:rPr>
          <w:sz w:val="26"/>
          <w:szCs w:val="26"/>
        </w:rPr>
        <w:t>87,0</w:t>
      </w:r>
      <w:r w:rsidR="00587423">
        <w:rPr>
          <w:sz w:val="26"/>
          <w:szCs w:val="26"/>
        </w:rPr>
        <w:t xml:space="preserve"> </w:t>
      </w:r>
      <w:r w:rsidR="00D469CB" w:rsidRPr="00D469CB">
        <w:rPr>
          <w:sz w:val="26"/>
          <w:szCs w:val="26"/>
        </w:rPr>
        <w:t>%. Показатель оценки эффективности реал</w:t>
      </w:r>
      <w:r>
        <w:rPr>
          <w:sz w:val="26"/>
          <w:szCs w:val="26"/>
        </w:rPr>
        <w:t xml:space="preserve">изации подпрограммы равен </w:t>
      </w:r>
      <w:r w:rsidR="001F424F">
        <w:rPr>
          <w:sz w:val="26"/>
          <w:szCs w:val="26"/>
        </w:rPr>
        <w:t>82,8</w:t>
      </w:r>
      <w:r w:rsidR="00587423">
        <w:rPr>
          <w:sz w:val="26"/>
          <w:szCs w:val="26"/>
        </w:rPr>
        <w:t xml:space="preserve"> </w:t>
      </w:r>
      <w:r>
        <w:rPr>
          <w:sz w:val="26"/>
          <w:szCs w:val="26"/>
        </w:rPr>
        <w:t>%</w:t>
      </w:r>
      <w:r w:rsidR="00D469CB" w:rsidRPr="00D469CB">
        <w:rPr>
          <w:sz w:val="26"/>
          <w:szCs w:val="26"/>
        </w:rPr>
        <w:t xml:space="preserve">, что соответствует удовлетворительному уровню эффективности реализации </w:t>
      </w:r>
      <w:r>
        <w:rPr>
          <w:sz w:val="26"/>
          <w:szCs w:val="26"/>
        </w:rPr>
        <w:t>подпрограммы</w:t>
      </w:r>
      <w:r w:rsidR="00D469CB" w:rsidRPr="00D469CB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7409F8">
        <w:rPr>
          <w:sz w:val="26"/>
          <w:szCs w:val="26"/>
        </w:rPr>
        <w:t>Не</w:t>
      </w:r>
      <w:r w:rsidR="00565A37">
        <w:rPr>
          <w:sz w:val="26"/>
          <w:szCs w:val="26"/>
        </w:rPr>
        <w:t xml:space="preserve"> полное </w:t>
      </w:r>
      <w:r w:rsidR="007409F8">
        <w:rPr>
          <w:sz w:val="26"/>
          <w:szCs w:val="26"/>
        </w:rPr>
        <w:t xml:space="preserve">исполнение бюджетных назначений по подпрограмме </w:t>
      </w:r>
      <w:r w:rsidR="00D85366">
        <w:rPr>
          <w:sz w:val="26"/>
          <w:szCs w:val="26"/>
        </w:rPr>
        <w:t xml:space="preserve">в основном </w:t>
      </w:r>
      <w:r w:rsidR="007409F8">
        <w:rPr>
          <w:sz w:val="26"/>
          <w:szCs w:val="26"/>
        </w:rPr>
        <w:t>сложило</w:t>
      </w:r>
      <w:r>
        <w:rPr>
          <w:sz w:val="26"/>
          <w:szCs w:val="26"/>
        </w:rPr>
        <w:t>сь в рамках основн</w:t>
      </w:r>
      <w:r w:rsidR="001F424F">
        <w:rPr>
          <w:sz w:val="26"/>
          <w:szCs w:val="26"/>
        </w:rPr>
        <w:t>ого</w:t>
      </w:r>
      <w:r>
        <w:rPr>
          <w:sz w:val="26"/>
          <w:szCs w:val="26"/>
        </w:rPr>
        <w:t xml:space="preserve"> мероприяти</w:t>
      </w:r>
      <w:r w:rsidR="001F424F">
        <w:rPr>
          <w:sz w:val="26"/>
          <w:szCs w:val="26"/>
        </w:rPr>
        <w:t xml:space="preserve">я </w:t>
      </w:r>
      <w:r w:rsidRPr="001F424F">
        <w:rPr>
          <w:i/>
          <w:sz w:val="26"/>
          <w:szCs w:val="26"/>
        </w:rPr>
        <w:t>«Предоставление выплат компенсационного характера</w:t>
      </w:r>
      <w:r w:rsidR="001F424F">
        <w:rPr>
          <w:i/>
          <w:sz w:val="26"/>
          <w:szCs w:val="26"/>
        </w:rPr>
        <w:t xml:space="preserve">» </w:t>
      </w:r>
      <w:r w:rsidR="001F424F">
        <w:rPr>
          <w:sz w:val="26"/>
          <w:szCs w:val="26"/>
        </w:rPr>
        <w:t xml:space="preserve">ввиду отсутствия граждан подавших документы на оплату стоимости проезда и провоза багажа </w:t>
      </w:r>
      <w:proofErr w:type="gramStart"/>
      <w:r w:rsidR="001F424F">
        <w:rPr>
          <w:sz w:val="26"/>
          <w:szCs w:val="26"/>
        </w:rPr>
        <w:t>из</w:t>
      </w:r>
      <w:proofErr w:type="gramEnd"/>
      <w:r w:rsidR="001F424F">
        <w:rPr>
          <w:sz w:val="26"/>
          <w:szCs w:val="26"/>
        </w:rPr>
        <w:t xml:space="preserve"> ЗАТО</w:t>
      </w:r>
      <w:r w:rsidR="007E4AF1">
        <w:rPr>
          <w:sz w:val="26"/>
          <w:szCs w:val="26"/>
        </w:rPr>
        <w:t xml:space="preserve"> к новому месту жительства</w:t>
      </w:r>
      <w:r w:rsidR="001F424F">
        <w:rPr>
          <w:sz w:val="26"/>
          <w:szCs w:val="26"/>
        </w:rPr>
        <w:t>.</w:t>
      </w:r>
    </w:p>
    <w:p w:rsidR="001F424F" w:rsidRPr="001F424F" w:rsidRDefault="001F424F" w:rsidP="00612724">
      <w:pPr>
        <w:ind w:firstLine="540"/>
        <w:jc w:val="both"/>
        <w:rPr>
          <w:b/>
          <w:sz w:val="26"/>
          <w:szCs w:val="26"/>
        </w:rPr>
      </w:pPr>
    </w:p>
    <w:p w:rsidR="008303F2" w:rsidRDefault="00940809" w:rsidP="008303F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Муниципальная программа </w:t>
      </w:r>
      <w:r w:rsidR="00D469CB" w:rsidRPr="00D469CB">
        <w:rPr>
          <w:b/>
          <w:sz w:val="26"/>
          <w:szCs w:val="26"/>
        </w:rPr>
        <w:t>«</w:t>
      </w:r>
      <w:r w:rsidR="008303F2" w:rsidRPr="008303F2">
        <w:rPr>
          <w:b/>
          <w:sz w:val="26"/>
          <w:szCs w:val="26"/>
        </w:rPr>
        <w:t xml:space="preserve">Развитие </w:t>
      </w:r>
      <w:proofErr w:type="gramStart"/>
      <w:r w:rsidR="008303F2" w:rsidRPr="008303F2">
        <w:rPr>
          <w:b/>
          <w:sz w:val="26"/>
          <w:szCs w:val="26"/>
        </w:rPr>
        <w:t>образования</w:t>
      </w:r>
      <w:proofErr w:type="gramEnd"/>
      <w:r w:rsidR="008303F2" w:rsidRPr="008303F2">
        <w:rPr>
          <w:b/>
          <w:sz w:val="26"/>
          <w:szCs w:val="26"/>
        </w:rPr>
        <w:t xml:space="preserve"> ЗАТО г. Островной </w:t>
      </w:r>
    </w:p>
    <w:p w:rsidR="00940809" w:rsidRDefault="008303F2" w:rsidP="008303F2">
      <w:pPr>
        <w:jc w:val="center"/>
        <w:rPr>
          <w:b/>
          <w:sz w:val="26"/>
          <w:szCs w:val="26"/>
        </w:rPr>
      </w:pPr>
      <w:r w:rsidRPr="008303F2">
        <w:rPr>
          <w:b/>
          <w:sz w:val="26"/>
          <w:szCs w:val="26"/>
        </w:rPr>
        <w:t>на 2017 год и на плановый период 2018 и 2019 гг.</w:t>
      </w:r>
      <w:r w:rsidR="00D469CB" w:rsidRPr="00D469CB">
        <w:rPr>
          <w:b/>
          <w:sz w:val="26"/>
          <w:szCs w:val="26"/>
        </w:rPr>
        <w:t>»</w:t>
      </w:r>
    </w:p>
    <w:p w:rsidR="00090E7A" w:rsidRDefault="00090E7A" w:rsidP="00090E7A">
      <w:pPr>
        <w:jc w:val="center"/>
        <w:rPr>
          <w:b/>
          <w:sz w:val="26"/>
          <w:szCs w:val="26"/>
        </w:rPr>
      </w:pPr>
    </w:p>
    <w:p w:rsidR="00D469CB" w:rsidRPr="00D469CB" w:rsidRDefault="00B55B33" w:rsidP="00B55B3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D469CB" w:rsidRPr="00D469CB">
        <w:rPr>
          <w:sz w:val="26"/>
          <w:szCs w:val="26"/>
        </w:rPr>
        <w:t xml:space="preserve"> целом освоение денежных средств выполнено на 9</w:t>
      </w:r>
      <w:r w:rsidR="008303F2">
        <w:rPr>
          <w:sz w:val="26"/>
          <w:szCs w:val="26"/>
        </w:rPr>
        <w:t>8</w:t>
      </w:r>
      <w:r w:rsidR="00D469CB" w:rsidRPr="00D469CB">
        <w:rPr>
          <w:sz w:val="26"/>
          <w:szCs w:val="26"/>
        </w:rPr>
        <w:t>,</w:t>
      </w:r>
      <w:r w:rsidR="008303F2">
        <w:rPr>
          <w:sz w:val="26"/>
          <w:szCs w:val="26"/>
        </w:rPr>
        <w:t>1</w:t>
      </w:r>
      <w:r w:rsidR="00587423">
        <w:rPr>
          <w:sz w:val="26"/>
          <w:szCs w:val="26"/>
        </w:rPr>
        <w:t xml:space="preserve"> </w:t>
      </w:r>
      <w:r w:rsidR="00D469CB" w:rsidRPr="00D469CB">
        <w:rPr>
          <w:sz w:val="26"/>
          <w:szCs w:val="26"/>
        </w:rPr>
        <w:t xml:space="preserve">% (план на год – </w:t>
      </w:r>
      <w:r w:rsidR="008303F2">
        <w:rPr>
          <w:sz w:val="26"/>
          <w:szCs w:val="26"/>
        </w:rPr>
        <w:t>93 011 213,50</w:t>
      </w:r>
      <w:r>
        <w:rPr>
          <w:sz w:val="26"/>
          <w:szCs w:val="26"/>
        </w:rPr>
        <w:t xml:space="preserve"> </w:t>
      </w:r>
      <w:r w:rsidR="00D469CB" w:rsidRPr="00D469CB">
        <w:rPr>
          <w:sz w:val="26"/>
          <w:szCs w:val="26"/>
        </w:rPr>
        <w:t xml:space="preserve">руб., кассовое исполнение – </w:t>
      </w:r>
      <w:r w:rsidR="008303F2">
        <w:rPr>
          <w:sz w:val="26"/>
          <w:szCs w:val="26"/>
        </w:rPr>
        <w:t>91 220 467,76</w:t>
      </w:r>
      <w:r w:rsidR="00D469CB" w:rsidRPr="00D469CB">
        <w:rPr>
          <w:sz w:val="26"/>
          <w:szCs w:val="26"/>
        </w:rPr>
        <w:t xml:space="preserve"> руб.).</w:t>
      </w:r>
      <w:r>
        <w:rPr>
          <w:sz w:val="26"/>
          <w:szCs w:val="26"/>
        </w:rPr>
        <w:t xml:space="preserve"> </w:t>
      </w:r>
      <w:r w:rsidR="00D469CB" w:rsidRPr="00D469CB">
        <w:rPr>
          <w:sz w:val="26"/>
          <w:szCs w:val="26"/>
        </w:rPr>
        <w:t xml:space="preserve">Уровень эффективности реализации </w:t>
      </w:r>
      <w:r>
        <w:rPr>
          <w:sz w:val="26"/>
          <w:szCs w:val="26"/>
        </w:rPr>
        <w:t xml:space="preserve">программы </w:t>
      </w:r>
      <w:r w:rsidR="00D469CB" w:rsidRPr="00D469CB">
        <w:rPr>
          <w:sz w:val="26"/>
          <w:szCs w:val="26"/>
        </w:rPr>
        <w:t xml:space="preserve">в целом равен </w:t>
      </w:r>
      <w:r w:rsidR="008303F2">
        <w:rPr>
          <w:sz w:val="26"/>
          <w:szCs w:val="26"/>
        </w:rPr>
        <w:t>96,3</w:t>
      </w:r>
      <w:r w:rsidR="00587423">
        <w:rPr>
          <w:sz w:val="26"/>
          <w:szCs w:val="26"/>
        </w:rPr>
        <w:t xml:space="preserve"> </w:t>
      </w:r>
      <w:r w:rsidR="00D469CB" w:rsidRPr="00D469CB">
        <w:rPr>
          <w:sz w:val="26"/>
          <w:szCs w:val="26"/>
        </w:rPr>
        <w:t>%, что соответствует высокому пока</w:t>
      </w:r>
      <w:r>
        <w:rPr>
          <w:sz w:val="26"/>
          <w:szCs w:val="26"/>
        </w:rPr>
        <w:t>зателю эффективности реализации</w:t>
      </w:r>
      <w:r w:rsidR="00D469CB" w:rsidRPr="00D469CB">
        <w:rPr>
          <w:sz w:val="26"/>
          <w:szCs w:val="26"/>
        </w:rPr>
        <w:t xml:space="preserve">. Данная </w:t>
      </w:r>
      <w:r>
        <w:rPr>
          <w:sz w:val="26"/>
          <w:szCs w:val="26"/>
        </w:rPr>
        <w:t>п</w:t>
      </w:r>
      <w:r w:rsidR="00D469CB" w:rsidRPr="00D469CB">
        <w:rPr>
          <w:sz w:val="26"/>
          <w:szCs w:val="26"/>
        </w:rPr>
        <w:t xml:space="preserve">рограмма состоит из следующих </w:t>
      </w:r>
      <w:r w:rsidR="008303F2">
        <w:rPr>
          <w:sz w:val="26"/>
          <w:szCs w:val="26"/>
        </w:rPr>
        <w:t>шести</w:t>
      </w:r>
      <w:r w:rsidR="00D469CB" w:rsidRPr="00D469CB">
        <w:rPr>
          <w:sz w:val="26"/>
          <w:szCs w:val="26"/>
        </w:rPr>
        <w:t xml:space="preserve"> подпрограмм:</w:t>
      </w:r>
    </w:p>
    <w:p w:rsidR="000B6EA1" w:rsidRPr="00D469CB" w:rsidRDefault="00D469CB" w:rsidP="008303F2">
      <w:pPr>
        <w:ind w:firstLine="708"/>
        <w:jc w:val="both"/>
        <w:rPr>
          <w:sz w:val="26"/>
          <w:szCs w:val="26"/>
        </w:rPr>
      </w:pPr>
      <w:proofErr w:type="gramStart"/>
      <w:r w:rsidRPr="00B55B33">
        <w:rPr>
          <w:b/>
          <w:sz w:val="26"/>
          <w:szCs w:val="26"/>
        </w:rPr>
        <w:t>- Подпрограмма 1</w:t>
      </w:r>
      <w:r w:rsidR="009B3243">
        <w:rPr>
          <w:b/>
          <w:sz w:val="26"/>
          <w:szCs w:val="26"/>
        </w:rPr>
        <w:t xml:space="preserve"> </w:t>
      </w:r>
      <w:r w:rsidRPr="00B55B33">
        <w:rPr>
          <w:b/>
          <w:sz w:val="26"/>
          <w:szCs w:val="26"/>
        </w:rPr>
        <w:t>«</w:t>
      </w:r>
      <w:r w:rsidR="008303F2" w:rsidRPr="008303F2">
        <w:rPr>
          <w:b/>
          <w:sz w:val="26"/>
          <w:szCs w:val="26"/>
        </w:rPr>
        <w:t>Обеспечение предоставления общедоступного бесплатного дошкольного образования и создание условий для осуществления присмотра и ухода за детьми на 2017 год и на плановый период 2018 и 2019 гг.</w:t>
      </w:r>
      <w:r w:rsidRPr="00B55B33">
        <w:rPr>
          <w:b/>
          <w:sz w:val="26"/>
          <w:szCs w:val="26"/>
        </w:rPr>
        <w:t>»</w:t>
      </w:r>
      <w:r w:rsidR="00B55B33">
        <w:rPr>
          <w:b/>
          <w:sz w:val="26"/>
          <w:szCs w:val="26"/>
        </w:rPr>
        <w:t>.</w:t>
      </w:r>
      <w:r w:rsidRPr="00D469CB">
        <w:rPr>
          <w:sz w:val="26"/>
          <w:szCs w:val="26"/>
        </w:rPr>
        <w:t xml:space="preserve"> </w:t>
      </w:r>
      <w:r w:rsidR="00B55B33">
        <w:rPr>
          <w:sz w:val="26"/>
          <w:szCs w:val="26"/>
        </w:rPr>
        <w:t>Н</w:t>
      </w:r>
      <w:r w:rsidRPr="00D469CB">
        <w:rPr>
          <w:sz w:val="26"/>
          <w:szCs w:val="26"/>
        </w:rPr>
        <w:t xml:space="preserve">а реализацию мероприятий в рамках данной </w:t>
      </w:r>
      <w:r w:rsidR="00B55B33">
        <w:rPr>
          <w:sz w:val="26"/>
          <w:szCs w:val="26"/>
        </w:rPr>
        <w:t>п</w:t>
      </w:r>
      <w:r w:rsidRPr="00D469CB">
        <w:rPr>
          <w:sz w:val="26"/>
          <w:szCs w:val="26"/>
        </w:rPr>
        <w:t>одпрограммы в 201</w:t>
      </w:r>
      <w:r w:rsidR="008303F2">
        <w:rPr>
          <w:sz w:val="26"/>
          <w:szCs w:val="26"/>
        </w:rPr>
        <w:t>7</w:t>
      </w:r>
      <w:r w:rsidRPr="00D469CB">
        <w:rPr>
          <w:sz w:val="26"/>
          <w:szCs w:val="26"/>
        </w:rPr>
        <w:t xml:space="preserve"> году планировал</w:t>
      </w:r>
      <w:r w:rsidR="00B55B33">
        <w:rPr>
          <w:sz w:val="26"/>
          <w:szCs w:val="26"/>
        </w:rPr>
        <w:t>ось</w:t>
      </w:r>
      <w:r w:rsidRPr="00D469CB">
        <w:rPr>
          <w:sz w:val="26"/>
          <w:szCs w:val="26"/>
        </w:rPr>
        <w:t xml:space="preserve"> </w:t>
      </w:r>
      <w:r w:rsidR="008303F2">
        <w:rPr>
          <w:sz w:val="26"/>
          <w:szCs w:val="26"/>
        </w:rPr>
        <w:t>16 606 851,61</w:t>
      </w:r>
      <w:r w:rsidRPr="00D469CB">
        <w:rPr>
          <w:sz w:val="26"/>
          <w:szCs w:val="26"/>
        </w:rPr>
        <w:t xml:space="preserve"> руб., кассовые расходы составили</w:t>
      </w:r>
      <w:r w:rsidR="00B55B33">
        <w:rPr>
          <w:sz w:val="26"/>
          <w:szCs w:val="26"/>
        </w:rPr>
        <w:t xml:space="preserve"> </w:t>
      </w:r>
      <w:r w:rsidR="008303F2">
        <w:rPr>
          <w:sz w:val="26"/>
          <w:szCs w:val="26"/>
        </w:rPr>
        <w:t>16 395 532,46</w:t>
      </w:r>
      <w:r w:rsidRPr="00D469CB">
        <w:rPr>
          <w:sz w:val="26"/>
          <w:szCs w:val="26"/>
        </w:rPr>
        <w:t xml:space="preserve"> руб., </w:t>
      </w:r>
      <w:r w:rsidR="00B55B33">
        <w:rPr>
          <w:sz w:val="26"/>
          <w:szCs w:val="26"/>
        </w:rPr>
        <w:t>в том числе за</w:t>
      </w:r>
      <w:r w:rsidR="00011509">
        <w:rPr>
          <w:sz w:val="26"/>
          <w:szCs w:val="26"/>
        </w:rPr>
        <w:t xml:space="preserve"> счет средств областного бюджета</w:t>
      </w:r>
      <w:r w:rsidR="00B55B33">
        <w:rPr>
          <w:sz w:val="26"/>
          <w:szCs w:val="26"/>
        </w:rPr>
        <w:t xml:space="preserve"> – </w:t>
      </w:r>
      <w:r w:rsidR="008303F2">
        <w:rPr>
          <w:sz w:val="26"/>
          <w:szCs w:val="26"/>
        </w:rPr>
        <w:t>7</w:t>
      </w:r>
      <w:proofErr w:type="gramEnd"/>
      <w:r w:rsidR="008303F2">
        <w:rPr>
          <w:sz w:val="26"/>
          <w:szCs w:val="26"/>
        </w:rPr>
        <w:t> 758 255,00</w:t>
      </w:r>
      <w:r w:rsidR="00B55B33">
        <w:rPr>
          <w:sz w:val="26"/>
          <w:szCs w:val="26"/>
        </w:rPr>
        <w:t xml:space="preserve"> руб., </w:t>
      </w:r>
      <w:r w:rsidRPr="00D469CB">
        <w:rPr>
          <w:sz w:val="26"/>
          <w:szCs w:val="26"/>
        </w:rPr>
        <w:t xml:space="preserve">что </w:t>
      </w:r>
      <w:r w:rsidR="009B3243">
        <w:rPr>
          <w:sz w:val="26"/>
          <w:szCs w:val="26"/>
        </w:rPr>
        <w:t xml:space="preserve">составляет </w:t>
      </w:r>
      <w:r w:rsidRPr="00D469CB">
        <w:rPr>
          <w:sz w:val="26"/>
          <w:szCs w:val="26"/>
        </w:rPr>
        <w:t>9</w:t>
      </w:r>
      <w:r w:rsidR="008303F2">
        <w:rPr>
          <w:sz w:val="26"/>
          <w:szCs w:val="26"/>
        </w:rPr>
        <w:t>8,7</w:t>
      </w:r>
      <w:r w:rsidR="00587423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>%</w:t>
      </w:r>
      <w:r w:rsidR="009B3243">
        <w:rPr>
          <w:sz w:val="26"/>
          <w:szCs w:val="26"/>
        </w:rPr>
        <w:t xml:space="preserve"> от планового показателя</w:t>
      </w:r>
      <w:r w:rsidRPr="00D469CB">
        <w:rPr>
          <w:sz w:val="26"/>
          <w:szCs w:val="26"/>
        </w:rPr>
        <w:t xml:space="preserve">. Расчет оценки эффективности </w:t>
      </w:r>
      <w:r w:rsidR="008303F2">
        <w:rPr>
          <w:sz w:val="26"/>
          <w:szCs w:val="26"/>
        </w:rPr>
        <w:t>реализации Подпрограммы равен 95</w:t>
      </w:r>
      <w:r w:rsidRPr="00D469CB">
        <w:rPr>
          <w:sz w:val="26"/>
          <w:szCs w:val="26"/>
        </w:rPr>
        <w:t>,0</w:t>
      </w:r>
      <w:r w:rsidR="00587423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 xml:space="preserve">%, что соответствует </w:t>
      </w:r>
      <w:r w:rsidR="008303F2">
        <w:rPr>
          <w:sz w:val="26"/>
          <w:szCs w:val="26"/>
        </w:rPr>
        <w:t>удовлетворительному</w:t>
      </w:r>
      <w:r w:rsidRPr="00D469CB">
        <w:rPr>
          <w:sz w:val="26"/>
          <w:szCs w:val="26"/>
        </w:rPr>
        <w:t xml:space="preserve"> </w:t>
      </w:r>
      <w:r w:rsidR="00B55B33">
        <w:rPr>
          <w:sz w:val="26"/>
          <w:szCs w:val="26"/>
        </w:rPr>
        <w:t>уровню эффективности реализации</w:t>
      </w:r>
      <w:r w:rsidR="008303F2">
        <w:rPr>
          <w:sz w:val="26"/>
          <w:szCs w:val="26"/>
        </w:rPr>
        <w:t xml:space="preserve">. </w:t>
      </w:r>
    </w:p>
    <w:p w:rsidR="004F52F7" w:rsidRDefault="00D469CB" w:rsidP="008303F2">
      <w:pPr>
        <w:ind w:firstLine="708"/>
        <w:jc w:val="both"/>
        <w:rPr>
          <w:sz w:val="26"/>
          <w:szCs w:val="26"/>
        </w:rPr>
      </w:pPr>
      <w:proofErr w:type="gramStart"/>
      <w:r w:rsidRPr="00B55B33">
        <w:rPr>
          <w:b/>
          <w:sz w:val="26"/>
          <w:szCs w:val="26"/>
        </w:rPr>
        <w:lastRenderedPageBreak/>
        <w:t>- Подпрограмма 2</w:t>
      </w:r>
      <w:r w:rsidRPr="00B55B33">
        <w:rPr>
          <w:b/>
          <w:sz w:val="26"/>
          <w:szCs w:val="26"/>
        </w:rPr>
        <w:tab/>
      </w:r>
      <w:r w:rsidR="00DB1D81">
        <w:rPr>
          <w:b/>
          <w:sz w:val="26"/>
          <w:szCs w:val="26"/>
        </w:rPr>
        <w:t xml:space="preserve"> </w:t>
      </w:r>
      <w:r w:rsidRPr="00B55B33">
        <w:rPr>
          <w:b/>
          <w:sz w:val="26"/>
          <w:szCs w:val="26"/>
        </w:rPr>
        <w:t>«</w:t>
      </w:r>
      <w:r w:rsidR="008303F2" w:rsidRPr="008303F2">
        <w:rPr>
          <w:b/>
          <w:sz w:val="26"/>
          <w:szCs w:val="26"/>
        </w:rPr>
        <w:t>Обеспечение предоставления общедоступного бесплатного начального общего, основного общего, среднего общего образования на 2017 год и на плановый период 2018 и 2019 гг.</w:t>
      </w:r>
      <w:r w:rsidRPr="00B55B33">
        <w:rPr>
          <w:b/>
          <w:sz w:val="26"/>
          <w:szCs w:val="26"/>
        </w:rPr>
        <w:t>»</w:t>
      </w:r>
      <w:r w:rsidR="00B55B33">
        <w:rPr>
          <w:b/>
          <w:sz w:val="26"/>
          <w:szCs w:val="26"/>
        </w:rPr>
        <w:t>.</w:t>
      </w:r>
      <w:r w:rsidRPr="00D469CB">
        <w:rPr>
          <w:sz w:val="26"/>
          <w:szCs w:val="26"/>
        </w:rPr>
        <w:t xml:space="preserve"> </w:t>
      </w:r>
      <w:r w:rsidR="00B55B33">
        <w:rPr>
          <w:sz w:val="26"/>
          <w:szCs w:val="26"/>
        </w:rPr>
        <w:t>П</w:t>
      </w:r>
      <w:r w:rsidRPr="00D469CB">
        <w:rPr>
          <w:sz w:val="26"/>
          <w:szCs w:val="26"/>
        </w:rPr>
        <w:t>лановый показатель в 201</w:t>
      </w:r>
      <w:r w:rsidR="008303F2">
        <w:rPr>
          <w:sz w:val="26"/>
          <w:szCs w:val="26"/>
        </w:rPr>
        <w:t>7</w:t>
      </w:r>
      <w:r w:rsidRPr="00D469CB">
        <w:rPr>
          <w:sz w:val="26"/>
          <w:szCs w:val="26"/>
        </w:rPr>
        <w:t xml:space="preserve"> году на реализацию мероприятий состав</w:t>
      </w:r>
      <w:r w:rsidR="00B55B33">
        <w:rPr>
          <w:sz w:val="26"/>
          <w:szCs w:val="26"/>
        </w:rPr>
        <w:t>и</w:t>
      </w:r>
      <w:r w:rsidRPr="00D469CB">
        <w:rPr>
          <w:sz w:val="26"/>
          <w:szCs w:val="26"/>
        </w:rPr>
        <w:t xml:space="preserve">л </w:t>
      </w:r>
      <w:r w:rsidR="008303F2">
        <w:rPr>
          <w:sz w:val="26"/>
          <w:szCs w:val="26"/>
        </w:rPr>
        <w:t>16 633 724,36</w:t>
      </w:r>
      <w:r w:rsidRPr="00D469CB">
        <w:rPr>
          <w:sz w:val="26"/>
          <w:szCs w:val="26"/>
        </w:rPr>
        <w:t xml:space="preserve"> руб.</w:t>
      </w:r>
      <w:r w:rsidR="00B55B33">
        <w:rPr>
          <w:sz w:val="26"/>
          <w:szCs w:val="26"/>
        </w:rPr>
        <w:t xml:space="preserve"> При </w:t>
      </w:r>
      <w:r w:rsidRPr="00D469CB">
        <w:rPr>
          <w:sz w:val="26"/>
          <w:szCs w:val="26"/>
        </w:rPr>
        <w:t>кассов</w:t>
      </w:r>
      <w:r w:rsidR="00B55B33">
        <w:rPr>
          <w:sz w:val="26"/>
          <w:szCs w:val="26"/>
        </w:rPr>
        <w:t>ом</w:t>
      </w:r>
      <w:r w:rsidRPr="00D469CB">
        <w:rPr>
          <w:sz w:val="26"/>
          <w:szCs w:val="26"/>
        </w:rPr>
        <w:t xml:space="preserve"> расход</w:t>
      </w:r>
      <w:r w:rsidR="00B55B33">
        <w:rPr>
          <w:sz w:val="26"/>
          <w:szCs w:val="26"/>
        </w:rPr>
        <w:t>е</w:t>
      </w:r>
      <w:r w:rsidRPr="00D469CB">
        <w:rPr>
          <w:sz w:val="26"/>
          <w:szCs w:val="26"/>
        </w:rPr>
        <w:t xml:space="preserve"> </w:t>
      </w:r>
      <w:r w:rsidR="00B55B33">
        <w:rPr>
          <w:sz w:val="26"/>
          <w:szCs w:val="26"/>
        </w:rPr>
        <w:t>в</w:t>
      </w:r>
      <w:r w:rsidRPr="00D469CB">
        <w:rPr>
          <w:sz w:val="26"/>
          <w:szCs w:val="26"/>
        </w:rPr>
        <w:t xml:space="preserve"> </w:t>
      </w:r>
      <w:r w:rsidR="008303F2">
        <w:rPr>
          <w:sz w:val="26"/>
          <w:szCs w:val="26"/>
        </w:rPr>
        <w:t>16 361 324,24</w:t>
      </w:r>
      <w:r w:rsidR="00011509">
        <w:rPr>
          <w:sz w:val="26"/>
          <w:szCs w:val="26"/>
        </w:rPr>
        <w:t xml:space="preserve"> руб., в том числе за счет средств областного бюджета – </w:t>
      </w:r>
      <w:r w:rsidR="008303F2">
        <w:rPr>
          <w:sz w:val="26"/>
          <w:szCs w:val="26"/>
        </w:rPr>
        <w:t>15 182 967,55</w:t>
      </w:r>
      <w:r w:rsidR="00011509">
        <w:rPr>
          <w:sz w:val="26"/>
          <w:szCs w:val="26"/>
        </w:rPr>
        <w:t xml:space="preserve"> руб., </w:t>
      </w:r>
      <w:r w:rsidRPr="00D469CB">
        <w:rPr>
          <w:sz w:val="26"/>
          <w:szCs w:val="26"/>
        </w:rPr>
        <w:t xml:space="preserve">исполнение </w:t>
      </w:r>
      <w:r w:rsidR="00B55B33">
        <w:rPr>
          <w:sz w:val="26"/>
          <w:szCs w:val="26"/>
        </w:rPr>
        <w:t>составило</w:t>
      </w:r>
      <w:r w:rsidRPr="00D469CB">
        <w:rPr>
          <w:sz w:val="26"/>
          <w:szCs w:val="26"/>
        </w:rPr>
        <w:t xml:space="preserve"> </w:t>
      </w:r>
      <w:r w:rsidR="008303F2">
        <w:rPr>
          <w:sz w:val="26"/>
          <w:szCs w:val="26"/>
        </w:rPr>
        <w:t>98,4</w:t>
      </w:r>
      <w:proofErr w:type="gramEnd"/>
      <w:r w:rsidR="008303F2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>%. Показатель оценки эффективности реализ</w:t>
      </w:r>
      <w:r w:rsidR="00B55B33">
        <w:rPr>
          <w:sz w:val="26"/>
          <w:szCs w:val="26"/>
        </w:rPr>
        <w:t>ации подпрограммы равен 9</w:t>
      </w:r>
      <w:r w:rsidR="008303F2">
        <w:rPr>
          <w:sz w:val="26"/>
          <w:szCs w:val="26"/>
        </w:rPr>
        <w:t>6</w:t>
      </w:r>
      <w:r w:rsidR="00B55B33">
        <w:rPr>
          <w:sz w:val="26"/>
          <w:szCs w:val="26"/>
        </w:rPr>
        <w:t>,1</w:t>
      </w:r>
      <w:r w:rsidR="00587423">
        <w:rPr>
          <w:sz w:val="26"/>
          <w:szCs w:val="26"/>
        </w:rPr>
        <w:t xml:space="preserve"> </w:t>
      </w:r>
      <w:r w:rsidR="00B55B33">
        <w:rPr>
          <w:sz w:val="26"/>
          <w:szCs w:val="26"/>
        </w:rPr>
        <w:t>%</w:t>
      </w:r>
      <w:r w:rsidRPr="00D469CB">
        <w:rPr>
          <w:sz w:val="26"/>
          <w:szCs w:val="26"/>
        </w:rPr>
        <w:t xml:space="preserve">, что соответствует высокому уровню эффективности реализации </w:t>
      </w:r>
      <w:r w:rsidR="00B55B33">
        <w:rPr>
          <w:sz w:val="26"/>
          <w:szCs w:val="26"/>
        </w:rPr>
        <w:t>п</w:t>
      </w:r>
      <w:r w:rsidRPr="00D469CB">
        <w:rPr>
          <w:sz w:val="26"/>
          <w:szCs w:val="26"/>
        </w:rPr>
        <w:t>одпрограммы</w:t>
      </w:r>
      <w:r w:rsidR="00B55B33">
        <w:rPr>
          <w:sz w:val="26"/>
          <w:szCs w:val="26"/>
        </w:rPr>
        <w:t>.</w:t>
      </w:r>
      <w:r w:rsidR="00DB1D81">
        <w:rPr>
          <w:sz w:val="26"/>
          <w:szCs w:val="26"/>
        </w:rPr>
        <w:t xml:space="preserve"> </w:t>
      </w:r>
    </w:p>
    <w:p w:rsidR="00D469CB" w:rsidRPr="00D469CB" w:rsidRDefault="00D469CB" w:rsidP="00B55B33">
      <w:pPr>
        <w:ind w:firstLine="708"/>
        <w:jc w:val="both"/>
        <w:rPr>
          <w:sz w:val="26"/>
          <w:szCs w:val="26"/>
        </w:rPr>
      </w:pPr>
      <w:proofErr w:type="gramStart"/>
      <w:r w:rsidRPr="00D469CB">
        <w:rPr>
          <w:b/>
          <w:sz w:val="26"/>
          <w:szCs w:val="26"/>
        </w:rPr>
        <w:t>-</w:t>
      </w:r>
      <w:r w:rsidR="00B55B33">
        <w:rPr>
          <w:b/>
          <w:sz w:val="26"/>
          <w:szCs w:val="26"/>
        </w:rPr>
        <w:t xml:space="preserve"> </w:t>
      </w:r>
      <w:r w:rsidRPr="00B55B33">
        <w:rPr>
          <w:b/>
          <w:sz w:val="26"/>
          <w:szCs w:val="26"/>
        </w:rPr>
        <w:t>Подпрограмма 3 «</w:t>
      </w:r>
      <w:r w:rsidR="006E0851" w:rsidRPr="006E0851">
        <w:rPr>
          <w:b/>
          <w:sz w:val="26"/>
          <w:szCs w:val="26"/>
        </w:rPr>
        <w:t>Обеспечение предоставления дополнительного образования детям на 2017 год и на плановый период 2018 и 2019 гг.</w:t>
      </w:r>
      <w:r w:rsidRPr="00B55B33">
        <w:rPr>
          <w:b/>
          <w:sz w:val="26"/>
          <w:szCs w:val="26"/>
        </w:rPr>
        <w:t>»</w:t>
      </w:r>
      <w:r w:rsidR="00B55B33">
        <w:rPr>
          <w:b/>
          <w:sz w:val="26"/>
          <w:szCs w:val="26"/>
        </w:rPr>
        <w:t xml:space="preserve">. </w:t>
      </w:r>
      <w:r w:rsidRPr="00D469CB">
        <w:rPr>
          <w:sz w:val="26"/>
          <w:szCs w:val="26"/>
        </w:rPr>
        <w:t xml:space="preserve"> </w:t>
      </w:r>
      <w:r w:rsidR="00B55B33">
        <w:rPr>
          <w:sz w:val="26"/>
          <w:szCs w:val="26"/>
        </w:rPr>
        <w:t>П</w:t>
      </w:r>
      <w:r w:rsidRPr="00D469CB">
        <w:rPr>
          <w:sz w:val="26"/>
          <w:szCs w:val="26"/>
        </w:rPr>
        <w:t>лан на 201</w:t>
      </w:r>
      <w:r w:rsidR="006E0851">
        <w:rPr>
          <w:sz w:val="26"/>
          <w:szCs w:val="26"/>
        </w:rPr>
        <w:t>7</w:t>
      </w:r>
      <w:r w:rsidRPr="00D469CB">
        <w:rPr>
          <w:sz w:val="26"/>
          <w:szCs w:val="26"/>
        </w:rPr>
        <w:t xml:space="preserve"> год состав</w:t>
      </w:r>
      <w:r w:rsidR="00B55B33">
        <w:rPr>
          <w:sz w:val="26"/>
          <w:szCs w:val="26"/>
        </w:rPr>
        <w:t>и</w:t>
      </w:r>
      <w:r w:rsidRPr="00D469CB">
        <w:rPr>
          <w:sz w:val="26"/>
          <w:szCs w:val="26"/>
        </w:rPr>
        <w:t xml:space="preserve">л </w:t>
      </w:r>
      <w:r w:rsidR="00B55B33">
        <w:rPr>
          <w:sz w:val="26"/>
          <w:szCs w:val="26"/>
        </w:rPr>
        <w:t>17</w:t>
      </w:r>
      <w:r w:rsidR="006E0851">
        <w:rPr>
          <w:sz w:val="26"/>
          <w:szCs w:val="26"/>
        </w:rPr>
        <w:t> 205 910,06</w:t>
      </w:r>
      <w:r w:rsidRPr="00D469CB">
        <w:rPr>
          <w:sz w:val="26"/>
          <w:szCs w:val="26"/>
        </w:rPr>
        <w:t xml:space="preserve"> руб., кассовые расходы за отчетный период составили</w:t>
      </w:r>
      <w:r w:rsidR="00B55B33">
        <w:rPr>
          <w:sz w:val="26"/>
          <w:szCs w:val="26"/>
        </w:rPr>
        <w:t xml:space="preserve"> </w:t>
      </w:r>
      <w:r w:rsidR="006E0851">
        <w:rPr>
          <w:sz w:val="26"/>
          <w:szCs w:val="26"/>
        </w:rPr>
        <w:t>17 196 310,06</w:t>
      </w:r>
      <w:r w:rsidRPr="00D469CB">
        <w:rPr>
          <w:sz w:val="26"/>
          <w:szCs w:val="26"/>
        </w:rPr>
        <w:t xml:space="preserve"> руб</w:t>
      </w:r>
      <w:r w:rsidR="006E3675">
        <w:rPr>
          <w:sz w:val="26"/>
          <w:szCs w:val="26"/>
        </w:rPr>
        <w:t>.</w:t>
      </w:r>
      <w:r w:rsidRPr="00D469CB">
        <w:rPr>
          <w:sz w:val="26"/>
          <w:szCs w:val="26"/>
        </w:rPr>
        <w:t>, исполнение на 9</w:t>
      </w:r>
      <w:r w:rsidR="006E0851">
        <w:rPr>
          <w:sz w:val="26"/>
          <w:szCs w:val="26"/>
        </w:rPr>
        <w:t>9</w:t>
      </w:r>
      <w:r w:rsidRPr="00D469CB">
        <w:rPr>
          <w:sz w:val="26"/>
          <w:szCs w:val="26"/>
        </w:rPr>
        <w:t>,</w:t>
      </w:r>
      <w:r w:rsidR="006E0851">
        <w:rPr>
          <w:sz w:val="26"/>
          <w:szCs w:val="26"/>
        </w:rPr>
        <w:t>9</w:t>
      </w:r>
      <w:r w:rsidR="00587423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 xml:space="preserve">%. Показатель оценки эффективности реализации </w:t>
      </w:r>
      <w:r w:rsidR="006E3675">
        <w:rPr>
          <w:sz w:val="26"/>
          <w:szCs w:val="26"/>
        </w:rPr>
        <w:t>п</w:t>
      </w:r>
      <w:r w:rsidR="006E0851">
        <w:rPr>
          <w:sz w:val="26"/>
          <w:szCs w:val="26"/>
        </w:rPr>
        <w:t>одпрограммы составляет 9</w:t>
      </w:r>
      <w:r w:rsidRPr="00D469CB">
        <w:rPr>
          <w:sz w:val="26"/>
          <w:szCs w:val="26"/>
        </w:rPr>
        <w:t>6,</w:t>
      </w:r>
      <w:r w:rsidR="006E0851">
        <w:rPr>
          <w:sz w:val="26"/>
          <w:szCs w:val="26"/>
        </w:rPr>
        <w:t>4</w:t>
      </w:r>
      <w:r w:rsidR="00587423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 xml:space="preserve">%, что соответствует высокому уровню эффективности реализации </w:t>
      </w:r>
      <w:r w:rsidR="006E3675">
        <w:rPr>
          <w:sz w:val="26"/>
          <w:szCs w:val="26"/>
        </w:rPr>
        <w:t>п</w:t>
      </w:r>
      <w:r w:rsidRPr="00D469CB">
        <w:rPr>
          <w:sz w:val="26"/>
          <w:szCs w:val="26"/>
        </w:rPr>
        <w:t>одпрограммы</w:t>
      </w:r>
      <w:r w:rsidR="006E3675">
        <w:rPr>
          <w:sz w:val="26"/>
          <w:szCs w:val="26"/>
        </w:rPr>
        <w:t>.</w:t>
      </w:r>
      <w:proofErr w:type="gramEnd"/>
    </w:p>
    <w:p w:rsidR="006E3675" w:rsidRDefault="00D469CB" w:rsidP="006E3675">
      <w:pPr>
        <w:pStyle w:val="a9"/>
        <w:ind w:firstLine="540"/>
        <w:jc w:val="both"/>
        <w:rPr>
          <w:b w:val="0"/>
          <w:sz w:val="26"/>
          <w:szCs w:val="26"/>
        </w:rPr>
      </w:pPr>
      <w:r w:rsidRPr="006E3675">
        <w:rPr>
          <w:sz w:val="26"/>
          <w:szCs w:val="26"/>
        </w:rPr>
        <w:t>-</w:t>
      </w:r>
      <w:r w:rsidR="006E3675" w:rsidRPr="006E3675">
        <w:rPr>
          <w:sz w:val="26"/>
          <w:szCs w:val="26"/>
        </w:rPr>
        <w:t xml:space="preserve"> </w:t>
      </w:r>
      <w:r w:rsidRPr="006E3675">
        <w:rPr>
          <w:sz w:val="26"/>
          <w:szCs w:val="26"/>
        </w:rPr>
        <w:t>Подпрограмма 4 «</w:t>
      </w:r>
      <w:r w:rsidR="001C30F1" w:rsidRPr="001C30F1">
        <w:rPr>
          <w:sz w:val="26"/>
          <w:szCs w:val="26"/>
        </w:rPr>
        <w:t xml:space="preserve">Обеспечение отдыха детей в каникулярное время; </w:t>
      </w:r>
      <w:proofErr w:type="gramStart"/>
      <w:r w:rsidR="001C30F1" w:rsidRPr="001C30F1">
        <w:rPr>
          <w:sz w:val="26"/>
          <w:szCs w:val="26"/>
        </w:rPr>
        <w:t>организация внешкольных мероприятий и мероприятий для детей и молодежи  на 2017 год и на плановый период 2018 и 2019 гг.</w:t>
      </w:r>
      <w:r w:rsidR="006E3675" w:rsidRPr="006E3675">
        <w:rPr>
          <w:sz w:val="26"/>
          <w:szCs w:val="26"/>
        </w:rPr>
        <w:t>».</w:t>
      </w:r>
      <w:r w:rsidR="006E3675">
        <w:rPr>
          <w:b w:val="0"/>
          <w:sz w:val="26"/>
          <w:szCs w:val="26"/>
        </w:rPr>
        <w:t xml:space="preserve"> </w:t>
      </w:r>
      <w:r w:rsidR="006E3675" w:rsidRPr="006E3675">
        <w:rPr>
          <w:b w:val="0"/>
          <w:sz w:val="26"/>
          <w:szCs w:val="26"/>
        </w:rPr>
        <w:t>Н</w:t>
      </w:r>
      <w:r w:rsidRPr="006E3675">
        <w:rPr>
          <w:b w:val="0"/>
          <w:sz w:val="26"/>
          <w:szCs w:val="26"/>
        </w:rPr>
        <w:t xml:space="preserve">а обеспечение отдыха детей и организацию внешкольных мероприятий в отчетном периоде </w:t>
      </w:r>
      <w:r w:rsidR="006542F1">
        <w:rPr>
          <w:b w:val="0"/>
          <w:sz w:val="26"/>
          <w:szCs w:val="26"/>
        </w:rPr>
        <w:t>направлены</w:t>
      </w:r>
      <w:r w:rsidRPr="006E3675">
        <w:rPr>
          <w:b w:val="0"/>
          <w:sz w:val="26"/>
          <w:szCs w:val="26"/>
        </w:rPr>
        <w:t xml:space="preserve"> денежные средства в размере </w:t>
      </w:r>
      <w:r w:rsidR="001C30F1">
        <w:rPr>
          <w:b w:val="0"/>
          <w:sz w:val="26"/>
          <w:szCs w:val="26"/>
        </w:rPr>
        <w:t>4 224 619,20</w:t>
      </w:r>
      <w:r w:rsidRPr="006E3675">
        <w:rPr>
          <w:b w:val="0"/>
          <w:sz w:val="26"/>
          <w:szCs w:val="26"/>
        </w:rPr>
        <w:t xml:space="preserve"> руб. </w:t>
      </w:r>
      <w:r w:rsidR="006E3675" w:rsidRPr="006E3675">
        <w:rPr>
          <w:b w:val="0"/>
          <w:sz w:val="26"/>
          <w:szCs w:val="26"/>
        </w:rPr>
        <w:t>При к</w:t>
      </w:r>
      <w:r w:rsidRPr="006E3675">
        <w:rPr>
          <w:b w:val="0"/>
          <w:sz w:val="26"/>
          <w:szCs w:val="26"/>
        </w:rPr>
        <w:t>ассов</w:t>
      </w:r>
      <w:r w:rsidR="006E3675" w:rsidRPr="006E3675">
        <w:rPr>
          <w:b w:val="0"/>
          <w:sz w:val="26"/>
          <w:szCs w:val="26"/>
        </w:rPr>
        <w:t>ом</w:t>
      </w:r>
      <w:r w:rsidRPr="006E3675">
        <w:rPr>
          <w:b w:val="0"/>
          <w:sz w:val="26"/>
          <w:szCs w:val="26"/>
        </w:rPr>
        <w:t xml:space="preserve"> расход</w:t>
      </w:r>
      <w:r w:rsidR="006E3675" w:rsidRPr="006E3675">
        <w:rPr>
          <w:b w:val="0"/>
          <w:sz w:val="26"/>
          <w:szCs w:val="26"/>
        </w:rPr>
        <w:t>е</w:t>
      </w:r>
      <w:r w:rsidRPr="006E3675">
        <w:rPr>
          <w:b w:val="0"/>
          <w:sz w:val="26"/>
          <w:szCs w:val="26"/>
        </w:rPr>
        <w:t xml:space="preserve"> </w:t>
      </w:r>
      <w:r w:rsidR="006E3675" w:rsidRPr="006E3675">
        <w:rPr>
          <w:b w:val="0"/>
          <w:sz w:val="26"/>
          <w:szCs w:val="26"/>
        </w:rPr>
        <w:t xml:space="preserve">в </w:t>
      </w:r>
      <w:r w:rsidR="001C30F1">
        <w:rPr>
          <w:b w:val="0"/>
          <w:sz w:val="26"/>
          <w:szCs w:val="26"/>
        </w:rPr>
        <w:t>2 977 718,55</w:t>
      </w:r>
      <w:r w:rsidRPr="006E3675">
        <w:rPr>
          <w:b w:val="0"/>
          <w:sz w:val="26"/>
          <w:szCs w:val="26"/>
        </w:rPr>
        <w:t xml:space="preserve"> руб.</w:t>
      </w:r>
      <w:r w:rsidR="00F77A6E">
        <w:rPr>
          <w:b w:val="0"/>
          <w:sz w:val="26"/>
          <w:szCs w:val="26"/>
        </w:rPr>
        <w:t>, в том числе средства областного бюджета – 189 000,00 руб.</w:t>
      </w:r>
      <w:r w:rsidRPr="006E3675">
        <w:rPr>
          <w:b w:val="0"/>
          <w:sz w:val="26"/>
          <w:szCs w:val="26"/>
        </w:rPr>
        <w:t xml:space="preserve">, </w:t>
      </w:r>
      <w:r w:rsidR="006E3675" w:rsidRPr="006E3675">
        <w:rPr>
          <w:b w:val="0"/>
          <w:sz w:val="26"/>
          <w:szCs w:val="26"/>
        </w:rPr>
        <w:t xml:space="preserve">исполнение </w:t>
      </w:r>
      <w:r w:rsidRPr="006E3675">
        <w:rPr>
          <w:b w:val="0"/>
          <w:sz w:val="26"/>
          <w:szCs w:val="26"/>
        </w:rPr>
        <w:t>составило 7</w:t>
      </w:r>
      <w:r w:rsidR="001C30F1">
        <w:rPr>
          <w:b w:val="0"/>
          <w:sz w:val="26"/>
          <w:szCs w:val="26"/>
        </w:rPr>
        <w:t>0</w:t>
      </w:r>
      <w:r w:rsidRPr="006E3675">
        <w:rPr>
          <w:b w:val="0"/>
          <w:sz w:val="26"/>
          <w:szCs w:val="26"/>
        </w:rPr>
        <w:t>,</w:t>
      </w:r>
      <w:r w:rsidR="001C30F1">
        <w:rPr>
          <w:b w:val="0"/>
          <w:sz w:val="26"/>
          <w:szCs w:val="26"/>
        </w:rPr>
        <w:t>5</w:t>
      </w:r>
      <w:proofErr w:type="gramEnd"/>
      <w:r w:rsidR="00587423">
        <w:rPr>
          <w:b w:val="0"/>
          <w:sz w:val="26"/>
          <w:szCs w:val="26"/>
        </w:rPr>
        <w:t xml:space="preserve"> </w:t>
      </w:r>
      <w:r w:rsidRPr="006E3675">
        <w:rPr>
          <w:b w:val="0"/>
          <w:sz w:val="26"/>
          <w:szCs w:val="26"/>
        </w:rPr>
        <w:t xml:space="preserve">% от планового показателя. Показатель эффективности реализации </w:t>
      </w:r>
      <w:r w:rsidR="006E3675" w:rsidRPr="006E3675">
        <w:rPr>
          <w:b w:val="0"/>
          <w:sz w:val="26"/>
          <w:szCs w:val="26"/>
        </w:rPr>
        <w:t>п</w:t>
      </w:r>
      <w:r w:rsidRPr="006E3675">
        <w:rPr>
          <w:b w:val="0"/>
          <w:sz w:val="26"/>
          <w:szCs w:val="26"/>
        </w:rPr>
        <w:t xml:space="preserve">одпрограммы </w:t>
      </w:r>
      <w:r w:rsidR="006E3675" w:rsidRPr="006E3675">
        <w:rPr>
          <w:b w:val="0"/>
          <w:sz w:val="26"/>
          <w:szCs w:val="26"/>
        </w:rPr>
        <w:t>равен 8</w:t>
      </w:r>
      <w:r w:rsidR="001C30F1">
        <w:rPr>
          <w:b w:val="0"/>
          <w:sz w:val="26"/>
          <w:szCs w:val="26"/>
        </w:rPr>
        <w:t>2</w:t>
      </w:r>
      <w:r w:rsidR="006E3675" w:rsidRPr="006E3675">
        <w:rPr>
          <w:b w:val="0"/>
          <w:sz w:val="26"/>
          <w:szCs w:val="26"/>
        </w:rPr>
        <w:t>,</w:t>
      </w:r>
      <w:r w:rsidR="001C30F1">
        <w:rPr>
          <w:b w:val="0"/>
          <w:sz w:val="26"/>
          <w:szCs w:val="26"/>
        </w:rPr>
        <w:t>8</w:t>
      </w:r>
      <w:r w:rsidR="00587423">
        <w:rPr>
          <w:b w:val="0"/>
          <w:sz w:val="26"/>
          <w:szCs w:val="26"/>
        </w:rPr>
        <w:t xml:space="preserve"> </w:t>
      </w:r>
      <w:r w:rsidR="006E3675" w:rsidRPr="006E3675">
        <w:rPr>
          <w:b w:val="0"/>
          <w:sz w:val="26"/>
          <w:szCs w:val="26"/>
        </w:rPr>
        <w:t>%,</w:t>
      </w:r>
      <w:r w:rsidRPr="006E3675">
        <w:rPr>
          <w:b w:val="0"/>
          <w:sz w:val="26"/>
          <w:szCs w:val="26"/>
        </w:rPr>
        <w:t xml:space="preserve"> а это удовлетворительный уровень эффективности реализ</w:t>
      </w:r>
      <w:r w:rsidR="006E3675" w:rsidRPr="006E3675">
        <w:rPr>
          <w:b w:val="0"/>
          <w:sz w:val="26"/>
          <w:szCs w:val="26"/>
        </w:rPr>
        <w:t xml:space="preserve">ации муниципальной подпрограммы. </w:t>
      </w:r>
      <w:r w:rsidR="00C859AC">
        <w:rPr>
          <w:b w:val="0"/>
          <w:sz w:val="26"/>
          <w:szCs w:val="26"/>
        </w:rPr>
        <w:t>Не освоение плановых назначений</w:t>
      </w:r>
      <w:r w:rsidR="006E3675" w:rsidRPr="006E3675">
        <w:rPr>
          <w:b w:val="0"/>
          <w:sz w:val="26"/>
          <w:szCs w:val="26"/>
        </w:rPr>
        <w:t xml:space="preserve"> сложил</w:t>
      </w:r>
      <w:r w:rsidR="00C859AC">
        <w:rPr>
          <w:b w:val="0"/>
          <w:sz w:val="26"/>
          <w:szCs w:val="26"/>
        </w:rPr>
        <w:t>о</w:t>
      </w:r>
      <w:r w:rsidR="006E3675" w:rsidRPr="006E3675">
        <w:rPr>
          <w:b w:val="0"/>
          <w:sz w:val="26"/>
          <w:szCs w:val="26"/>
        </w:rPr>
        <w:t xml:space="preserve">сь в рамках основного мероприятия </w:t>
      </w:r>
      <w:r w:rsidR="006E3675" w:rsidRPr="001C30F1">
        <w:rPr>
          <w:b w:val="0"/>
          <w:i/>
          <w:sz w:val="26"/>
          <w:szCs w:val="26"/>
        </w:rPr>
        <w:t>«Организация качественного отдыха и оздоровления детей в каникулярное время»</w:t>
      </w:r>
      <w:r w:rsidR="006E3675" w:rsidRPr="006E3675">
        <w:rPr>
          <w:b w:val="0"/>
          <w:sz w:val="26"/>
          <w:szCs w:val="26"/>
        </w:rPr>
        <w:t xml:space="preserve"> в основном за счет экономии средств</w:t>
      </w:r>
      <w:r w:rsidR="0001333D">
        <w:rPr>
          <w:b w:val="0"/>
          <w:sz w:val="26"/>
          <w:szCs w:val="26"/>
        </w:rPr>
        <w:t xml:space="preserve">, образовавшейся </w:t>
      </w:r>
      <w:r w:rsidR="006E3675" w:rsidRPr="006E3675">
        <w:rPr>
          <w:b w:val="0"/>
          <w:sz w:val="26"/>
          <w:szCs w:val="26"/>
        </w:rPr>
        <w:t xml:space="preserve">в результате </w:t>
      </w:r>
      <w:r w:rsidR="006E3675">
        <w:rPr>
          <w:b w:val="0"/>
          <w:sz w:val="26"/>
          <w:szCs w:val="26"/>
        </w:rPr>
        <w:t>уменьшения</w:t>
      </w:r>
      <w:r w:rsidR="006E3675" w:rsidRPr="006E3675">
        <w:rPr>
          <w:b w:val="0"/>
          <w:sz w:val="26"/>
          <w:szCs w:val="26"/>
        </w:rPr>
        <w:t xml:space="preserve"> цен</w:t>
      </w:r>
      <w:r w:rsidR="006E3675">
        <w:rPr>
          <w:b w:val="0"/>
          <w:sz w:val="26"/>
          <w:szCs w:val="26"/>
        </w:rPr>
        <w:t>ы</w:t>
      </w:r>
      <w:r w:rsidR="006E3675" w:rsidRPr="006E3675">
        <w:rPr>
          <w:b w:val="0"/>
          <w:sz w:val="26"/>
          <w:szCs w:val="26"/>
        </w:rPr>
        <w:t xml:space="preserve"> на проездные билеты в оздоровительные лагеря</w:t>
      </w:r>
      <w:r w:rsidR="006E3675">
        <w:rPr>
          <w:b w:val="0"/>
          <w:sz w:val="26"/>
          <w:szCs w:val="26"/>
        </w:rPr>
        <w:t>.</w:t>
      </w:r>
    </w:p>
    <w:p w:rsidR="006E3675" w:rsidRDefault="00D469CB" w:rsidP="006E3675">
      <w:pPr>
        <w:ind w:firstLine="540"/>
        <w:jc w:val="both"/>
        <w:rPr>
          <w:sz w:val="26"/>
          <w:szCs w:val="26"/>
        </w:rPr>
      </w:pPr>
      <w:proofErr w:type="gramStart"/>
      <w:r w:rsidRPr="00D469CB">
        <w:rPr>
          <w:b/>
          <w:sz w:val="26"/>
          <w:szCs w:val="26"/>
        </w:rPr>
        <w:t>-</w:t>
      </w:r>
      <w:r w:rsidR="00513AE4">
        <w:rPr>
          <w:b/>
          <w:sz w:val="26"/>
          <w:szCs w:val="26"/>
        </w:rPr>
        <w:t xml:space="preserve"> </w:t>
      </w:r>
      <w:r w:rsidRPr="006E3675">
        <w:rPr>
          <w:b/>
          <w:sz w:val="26"/>
          <w:szCs w:val="26"/>
        </w:rPr>
        <w:t>Подпрограмма 5 «</w:t>
      </w:r>
      <w:r w:rsidR="0097486A" w:rsidRPr="0097486A">
        <w:rPr>
          <w:b/>
          <w:sz w:val="26"/>
          <w:szCs w:val="26"/>
        </w:rPr>
        <w:t>Обеспечение хозяйственно-эксплуатационного обслуживания учреждений системы образования и культуры на 2017 год и на плановый период 2018 и 2019 гг.</w:t>
      </w:r>
      <w:r w:rsidRPr="006E3675">
        <w:rPr>
          <w:b/>
          <w:sz w:val="26"/>
          <w:szCs w:val="26"/>
        </w:rPr>
        <w:t>»</w:t>
      </w:r>
      <w:r w:rsidR="006E3675">
        <w:rPr>
          <w:b/>
          <w:sz w:val="26"/>
          <w:szCs w:val="26"/>
        </w:rPr>
        <w:t>.</w:t>
      </w:r>
      <w:r w:rsidRPr="00D469CB">
        <w:rPr>
          <w:sz w:val="26"/>
          <w:szCs w:val="26"/>
        </w:rPr>
        <w:t xml:space="preserve"> </w:t>
      </w:r>
      <w:r w:rsidR="006E3675">
        <w:rPr>
          <w:sz w:val="26"/>
          <w:szCs w:val="26"/>
        </w:rPr>
        <w:t>Н</w:t>
      </w:r>
      <w:r w:rsidRPr="00D469CB">
        <w:rPr>
          <w:sz w:val="26"/>
          <w:szCs w:val="26"/>
        </w:rPr>
        <w:t xml:space="preserve">а мероприятия </w:t>
      </w:r>
      <w:r w:rsidR="006E3675">
        <w:rPr>
          <w:sz w:val="26"/>
          <w:szCs w:val="26"/>
        </w:rPr>
        <w:t>в рамках данной по</w:t>
      </w:r>
      <w:r w:rsidRPr="00D469CB">
        <w:rPr>
          <w:sz w:val="26"/>
          <w:szCs w:val="26"/>
        </w:rPr>
        <w:t>дпрограммы в 201</w:t>
      </w:r>
      <w:r w:rsidR="0097486A">
        <w:rPr>
          <w:sz w:val="26"/>
          <w:szCs w:val="26"/>
        </w:rPr>
        <w:t>7</w:t>
      </w:r>
      <w:r w:rsidRPr="00D469CB">
        <w:rPr>
          <w:sz w:val="26"/>
          <w:szCs w:val="26"/>
        </w:rPr>
        <w:t xml:space="preserve"> году планировал</w:t>
      </w:r>
      <w:r w:rsidR="006E3675">
        <w:rPr>
          <w:sz w:val="26"/>
          <w:szCs w:val="26"/>
        </w:rPr>
        <w:t xml:space="preserve">ось </w:t>
      </w:r>
      <w:r w:rsidR="0097486A">
        <w:rPr>
          <w:sz w:val="26"/>
          <w:szCs w:val="26"/>
        </w:rPr>
        <w:t>32 844 136,50</w:t>
      </w:r>
      <w:r w:rsidRPr="00D469CB">
        <w:rPr>
          <w:sz w:val="26"/>
          <w:szCs w:val="26"/>
        </w:rPr>
        <w:t xml:space="preserve"> руб., денежные с</w:t>
      </w:r>
      <w:r w:rsidR="006E3675">
        <w:rPr>
          <w:sz w:val="26"/>
          <w:szCs w:val="26"/>
        </w:rPr>
        <w:t xml:space="preserve">редства освоены </w:t>
      </w:r>
      <w:r w:rsidR="0097486A">
        <w:rPr>
          <w:sz w:val="26"/>
          <w:szCs w:val="26"/>
        </w:rPr>
        <w:t xml:space="preserve">на </w:t>
      </w:r>
      <w:r w:rsidRPr="00D469CB">
        <w:rPr>
          <w:sz w:val="26"/>
          <w:szCs w:val="26"/>
        </w:rPr>
        <w:t>100</w:t>
      </w:r>
      <w:r w:rsidR="00587423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 xml:space="preserve">%. Показатель оценки эффективности реализации </w:t>
      </w:r>
      <w:r w:rsidR="006E3675">
        <w:rPr>
          <w:sz w:val="26"/>
          <w:szCs w:val="26"/>
        </w:rPr>
        <w:t xml:space="preserve">подпрограммы составляет </w:t>
      </w:r>
      <w:r w:rsidR="0097486A">
        <w:rPr>
          <w:sz w:val="26"/>
          <w:szCs w:val="26"/>
        </w:rPr>
        <w:t>99,</w:t>
      </w:r>
      <w:r w:rsidR="00611617">
        <w:rPr>
          <w:sz w:val="26"/>
          <w:szCs w:val="26"/>
        </w:rPr>
        <w:t>0</w:t>
      </w:r>
      <w:r w:rsidR="00587423">
        <w:rPr>
          <w:sz w:val="26"/>
          <w:szCs w:val="26"/>
        </w:rPr>
        <w:t xml:space="preserve"> </w:t>
      </w:r>
      <w:r w:rsidR="006E3675">
        <w:rPr>
          <w:sz w:val="26"/>
          <w:szCs w:val="26"/>
        </w:rPr>
        <w:t>%,</w:t>
      </w:r>
      <w:r w:rsidRPr="00D469CB">
        <w:rPr>
          <w:sz w:val="26"/>
          <w:szCs w:val="26"/>
        </w:rPr>
        <w:t xml:space="preserve"> что соответствует высокому уровню эффективности реализации </w:t>
      </w:r>
      <w:r w:rsidR="006E3675">
        <w:rPr>
          <w:sz w:val="26"/>
          <w:szCs w:val="26"/>
        </w:rPr>
        <w:t>п</w:t>
      </w:r>
      <w:r w:rsidRPr="00D469CB">
        <w:rPr>
          <w:sz w:val="26"/>
          <w:szCs w:val="26"/>
        </w:rPr>
        <w:t>одпрограммы</w:t>
      </w:r>
      <w:r w:rsidR="006E3675">
        <w:rPr>
          <w:sz w:val="26"/>
          <w:szCs w:val="26"/>
        </w:rPr>
        <w:t>.</w:t>
      </w:r>
      <w:proofErr w:type="gramEnd"/>
    </w:p>
    <w:p w:rsidR="00611617" w:rsidRPr="00D469CB" w:rsidRDefault="00611617" w:rsidP="00611617">
      <w:pPr>
        <w:ind w:firstLine="708"/>
        <w:jc w:val="both"/>
        <w:rPr>
          <w:sz w:val="26"/>
          <w:szCs w:val="26"/>
        </w:rPr>
      </w:pPr>
      <w:r w:rsidRPr="00B55B33">
        <w:rPr>
          <w:b/>
          <w:sz w:val="26"/>
          <w:szCs w:val="26"/>
        </w:rPr>
        <w:t xml:space="preserve">- Подпрограмма </w:t>
      </w:r>
      <w:r>
        <w:rPr>
          <w:b/>
          <w:sz w:val="26"/>
          <w:szCs w:val="26"/>
        </w:rPr>
        <w:t xml:space="preserve">6 </w:t>
      </w:r>
      <w:r w:rsidRPr="00B55B33">
        <w:rPr>
          <w:b/>
          <w:sz w:val="26"/>
          <w:szCs w:val="26"/>
        </w:rPr>
        <w:t>«</w:t>
      </w:r>
      <w:r w:rsidRPr="00611617">
        <w:rPr>
          <w:b/>
          <w:sz w:val="26"/>
          <w:szCs w:val="26"/>
        </w:rPr>
        <w:t xml:space="preserve">Обеспечение деятельности ООКСМП </w:t>
      </w:r>
      <w:proofErr w:type="gramStart"/>
      <w:r w:rsidRPr="00611617">
        <w:rPr>
          <w:b/>
          <w:sz w:val="26"/>
          <w:szCs w:val="26"/>
        </w:rPr>
        <w:t>Администрации</w:t>
      </w:r>
      <w:proofErr w:type="gramEnd"/>
      <w:r w:rsidRPr="00611617">
        <w:rPr>
          <w:b/>
          <w:sz w:val="26"/>
          <w:szCs w:val="26"/>
        </w:rPr>
        <w:t xml:space="preserve"> ЗАТО г. Островной на 2017 год и на плановый период 2018 и 2019 гг.</w:t>
      </w:r>
      <w:r w:rsidRPr="00B55B33">
        <w:rPr>
          <w:b/>
          <w:sz w:val="26"/>
          <w:szCs w:val="26"/>
        </w:rPr>
        <w:t>»</w:t>
      </w:r>
      <w:r>
        <w:rPr>
          <w:b/>
          <w:sz w:val="26"/>
          <w:szCs w:val="26"/>
        </w:rPr>
        <w:t>.</w:t>
      </w:r>
      <w:r w:rsidRPr="00D469CB">
        <w:rPr>
          <w:sz w:val="26"/>
          <w:szCs w:val="26"/>
        </w:rPr>
        <w:t xml:space="preserve"> </w:t>
      </w:r>
      <w:r>
        <w:rPr>
          <w:sz w:val="26"/>
          <w:szCs w:val="26"/>
        </w:rPr>
        <w:t>Н</w:t>
      </w:r>
      <w:r w:rsidRPr="00D469CB">
        <w:rPr>
          <w:sz w:val="26"/>
          <w:szCs w:val="26"/>
        </w:rPr>
        <w:t xml:space="preserve">а реализацию мероприятий в рамках данной </w:t>
      </w:r>
      <w:r>
        <w:rPr>
          <w:sz w:val="26"/>
          <w:szCs w:val="26"/>
        </w:rPr>
        <w:t>п</w:t>
      </w:r>
      <w:r w:rsidRPr="00D469CB">
        <w:rPr>
          <w:sz w:val="26"/>
          <w:szCs w:val="26"/>
        </w:rPr>
        <w:t>одпрограммы в 201</w:t>
      </w:r>
      <w:r>
        <w:rPr>
          <w:sz w:val="26"/>
          <w:szCs w:val="26"/>
        </w:rPr>
        <w:t>7</w:t>
      </w:r>
      <w:r w:rsidRPr="00D469CB">
        <w:rPr>
          <w:sz w:val="26"/>
          <w:szCs w:val="26"/>
        </w:rPr>
        <w:t xml:space="preserve"> году планировал</w:t>
      </w:r>
      <w:r>
        <w:rPr>
          <w:sz w:val="26"/>
          <w:szCs w:val="26"/>
        </w:rPr>
        <w:t>ось</w:t>
      </w:r>
      <w:r w:rsidRPr="00D469CB">
        <w:rPr>
          <w:sz w:val="26"/>
          <w:szCs w:val="26"/>
        </w:rPr>
        <w:t xml:space="preserve"> </w:t>
      </w:r>
      <w:r>
        <w:rPr>
          <w:sz w:val="26"/>
          <w:szCs w:val="26"/>
        </w:rPr>
        <w:t>5 495 971,77</w:t>
      </w:r>
      <w:r w:rsidRPr="00D469CB">
        <w:rPr>
          <w:sz w:val="26"/>
          <w:szCs w:val="26"/>
        </w:rPr>
        <w:t xml:space="preserve"> руб., кассовые расходы составили</w:t>
      </w:r>
      <w:r>
        <w:rPr>
          <w:sz w:val="26"/>
          <w:szCs w:val="26"/>
        </w:rPr>
        <w:t xml:space="preserve"> 9 452 016,05</w:t>
      </w:r>
      <w:r w:rsidRPr="00D469CB">
        <w:rPr>
          <w:sz w:val="26"/>
          <w:szCs w:val="26"/>
        </w:rPr>
        <w:t xml:space="preserve"> руб</w:t>
      </w:r>
      <w:r>
        <w:rPr>
          <w:sz w:val="26"/>
          <w:szCs w:val="26"/>
        </w:rPr>
        <w:t xml:space="preserve">., </w:t>
      </w:r>
      <w:r w:rsidRPr="00D469CB">
        <w:rPr>
          <w:sz w:val="26"/>
          <w:szCs w:val="26"/>
        </w:rPr>
        <w:t xml:space="preserve">что </w:t>
      </w:r>
      <w:r>
        <w:rPr>
          <w:sz w:val="26"/>
          <w:szCs w:val="26"/>
        </w:rPr>
        <w:t xml:space="preserve">составляет </w:t>
      </w:r>
      <w:r w:rsidRPr="00D469CB">
        <w:rPr>
          <w:sz w:val="26"/>
          <w:szCs w:val="26"/>
        </w:rPr>
        <w:t>9</w:t>
      </w:r>
      <w:r>
        <w:rPr>
          <w:sz w:val="26"/>
          <w:szCs w:val="26"/>
        </w:rPr>
        <w:t xml:space="preserve">9,2 </w:t>
      </w:r>
      <w:r w:rsidRPr="00D469CB">
        <w:rPr>
          <w:sz w:val="26"/>
          <w:szCs w:val="26"/>
        </w:rPr>
        <w:t>%</w:t>
      </w:r>
      <w:r>
        <w:rPr>
          <w:sz w:val="26"/>
          <w:szCs w:val="26"/>
        </w:rPr>
        <w:t xml:space="preserve"> от планового показателя</w:t>
      </w:r>
      <w:r w:rsidRPr="00D469CB">
        <w:rPr>
          <w:sz w:val="26"/>
          <w:szCs w:val="26"/>
        </w:rPr>
        <w:t xml:space="preserve">. Расчет оценки эффективности </w:t>
      </w:r>
      <w:r>
        <w:rPr>
          <w:sz w:val="26"/>
          <w:szCs w:val="26"/>
        </w:rPr>
        <w:t xml:space="preserve">реализации Подпрограммы равен 99,7 </w:t>
      </w:r>
      <w:r w:rsidRPr="00D469CB">
        <w:rPr>
          <w:sz w:val="26"/>
          <w:szCs w:val="26"/>
        </w:rPr>
        <w:t xml:space="preserve">%, что соответствует высокому </w:t>
      </w:r>
      <w:r>
        <w:rPr>
          <w:sz w:val="26"/>
          <w:szCs w:val="26"/>
        </w:rPr>
        <w:t xml:space="preserve">уровню эффективности реализации. </w:t>
      </w:r>
    </w:p>
    <w:p w:rsidR="00611617" w:rsidRDefault="00611617" w:rsidP="006E3675">
      <w:pPr>
        <w:ind w:firstLine="540"/>
        <w:jc w:val="both"/>
        <w:rPr>
          <w:sz w:val="26"/>
          <w:szCs w:val="26"/>
        </w:rPr>
      </w:pPr>
    </w:p>
    <w:p w:rsidR="006E3675" w:rsidRDefault="006E3675" w:rsidP="0036203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Муниципальная программа</w:t>
      </w:r>
      <w:r w:rsidR="00D469CB" w:rsidRPr="00D469CB">
        <w:rPr>
          <w:b/>
          <w:sz w:val="26"/>
          <w:szCs w:val="26"/>
        </w:rPr>
        <w:t xml:space="preserve"> «</w:t>
      </w:r>
      <w:r w:rsidR="0036203A" w:rsidRPr="0036203A">
        <w:rPr>
          <w:b/>
          <w:sz w:val="26"/>
          <w:szCs w:val="26"/>
        </w:rPr>
        <w:t xml:space="preserve">Обеспечение предоставления услуг в сфере </w:t>
      </w:r>
      <w:proofErr w:type="gramStart"/>
      <w:r w:rsidR="0036203A" w:rsidRPr="0036203A">
        <w:rPr>
          <w:b/>
          <w:sz w:val="26"/>
          <w:szCs w:val="26"/>
        </w:rPr>
        <w:t>культуры</w:t>
      </w:r>
      <w:proofErr w:type="gramEnd"/>
      <w:r w:rsidR="0036203A" w:rsidRPr="0036203A">
        <w:rPr>
          <w:b/>
          <w:sz w:val="26"/>
          <w:szCs w:val="26"/>
        </w:rPr>
        <w:t xml:space="preserve"> ЗАТО г. Островной на 2017 год и на плановый период  2018 и 2019 гг.</w:t>
      </w:r>
      <w:r w:rsidR="00D469CB" w:rsidRPr="00D469CB">
        <w:rPr>
          <w:b/>
          <w:sz w:val="26"/>
          <w:szCs w:val="26"/>
        </w:rPr>
        <w:t>»</w:t>
      </w:r>
    </w:p>
    <w:p w:rsidR="00090E7A" w:rsidRDefault="00090E7A" w:rsidP="006E3675">
      <w:pPr>
        <w:jc w:val="center"/>
        <w:rPr>
          <w:b/>
          <w:sz w:val="26"/>
          <w:szCs w:val="26"/>
        </w:rPr>
      </w:pPr>
    </w:p>
    <w:p w:rsidR="00D469CB" w:rsidRPr="00D469CB" w:rsidRDefault="002831F0" w:rsidP="002831F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D469CB" w:rsidRPr="00D469CB">
        <w:rPr>
          <w:sz w:val="26"/>
          <w:szCs w:val="26"/>
        </w:rPr>
        <w:t xml:space="preserve">а реализацию мероприятий в рамках данной </w:t>
      </w:r>
      <w:r>
        <w:rPr>
          <w:sz w:val="26"/>
          <w:szCs w:val="26"/>
        </w:rPr>
        <w:t>п</w:t>
      </w:r>
      <w:r w:rsidR="00D469CB" w:rsidRPr="00D469CB">
        <w:rPr>
          <w:sz w:val="26"/>
          <w:szCs w:val="26"/>
        </w:rPr>
        <w:t>рограммы в 201</w:t>
      </w:r>
      <w:r w:rsidR="0036203A">
        <w:rPr>
          <w:sz w:val="26"/>
          <w:szCs w:val="26"/>
        </w:rPr>
        <w:t>7</w:t>
      </w:r>
      <w:r w:rsidR="00D469CB" w:rsidRPr="00D469CB">
        <w:rPr>
          <w:sz w:val="26"/>
          <w:szCs w:val="26"/>
        </w:rPr>
        <w:t xml:space="preserve"> году планировалось </w:t>
      </w:r>
      <w:r w:rsidR="0036203A">
        <w:rPr>
          <w:sz w:val="26"/>
          <w:szCs w:val="26"/>
        </w:rPr>
        <w:t>18 053 585,61</w:t>
      </w:r>
      <w:r w:rsidR="00D469CB" w:rsidRPr="00D469CB">
        <w:rPr>
          <w:sz w:val="26"/>
          <w:szCs w:val="26"/>
        </w:rPr>
        <w:t xml:space="preserve"> руб., кассовые расходы составили </w:t>
      </w:r>
      <w:r w:rsidR="0036203A">
        <w:rPr>
          <w:sz w:val="26"/>
          <w:szCs w:val="26"/>
        </w:rPr>
        <w:t>18 044 085,61</w:t>
      </w:r>
      <w:r w:rsidR="00D469CB" w:rsidRPr="00D469CB">
        <w:rPr>
          <w:sz w:val="26"/>
          <w:szCs w:val="26"/>
        </w:rPr>
        <w:t xml:space="preserve"> руб.,                 </w:t>
      </w:r>
      <w:r w:rsidR="00E87662">
        <w:rPr>
          <w:sz w:val="26"/>
          <w:szCs w:val="26"/>
        </w:rPr>
        <w:t xml:space="preserve">что составляет </w:t>
      </w:r>
      <w:r w:rsidR="00D469CB" w:rsidRPr="00D469CB">
        <w:rPr>
          <w:sz w:val="26"/>
          <w:szCs w:val="26"/>
        </w:rPr>
        <w:t>9</w:t>
      </w:r>
      <w:r w:rsidR="0036203A">
        <w:rPr>
          <w:sz w:val="26"/>
          <w:szCs w:val="26"/>
        </w:rPr>
        <w:t>9</w:t>
      </w:r>
      <w:r w:rsidR="00D469CB" w:rsidRPr="00D469CB">
        <w:rPr>
          <w:sz w:val="26"/>
          <w:szCs w:val="26"/>
        </w:rPr>
        <w:t>,</w:t>
      </w:r>
      <w:r w:rsidR="0036203A">
        <w:rPr>
          <w:sz w:val="26"/>
          <w:szCs w:val="26"/>
        </w:rPr>
        <w:t>9</w:t>
      </w:r>
      <w:r w:rsidR="00587423">
        <w:rPr>
          <w:sz w:val="26"/>
          <w:szCs w:val="26"/>
        </w:rPr>
        <w:t xml:space="preserve"> </w:t>
      </w:r>
      <w:r w:rsidR="00D469CB" w:rsidRPr="00D469CB">
        <w:rPr>
          <w:sz w:val="26"/>
          <w:szCs w:val="26"/>
        </w:rPr>
        <w:t xml:space="preserve">% от планового показателя. Показатель оценки эффективности реализации </w:t>
      </w:r>
      <w:r w:rsidR="00E87662">
        <w:rPr>
          <w:sz w:val="26"/>
          <w:szCs w:val="26"/>
        </w:rPr>
        <w:t>п</w:t>
      </w:r>
      <w:r w:rsidR="00D469CB" w:rsidRPr="00D469CB">
        <w:rPr>
          <w:sz w:val="26"/>
          <w:szCs w:val="26"/>
        </w:rPr>
        <w:t xml:space="preserve">рограммы составляет </w:t>
      </w:r>
      <w:r w:rsidR="0036203A">
        <w:rPr>
          <w:sz w:val="26"/>
          <w:szCs w:val="26"/>
        </w:rPr>
        <w:t>106,3</w:t>
      </w:r>
      <w:r w:rsidR="00587423">
        <w:rPr>
          <w:sz w:val="26"/>
          <w:szCs w:val="26"/>
        </w:rPr>
        <w:t xml:space="preserve"> </w:t>
      </w:r>
      <w:r w:rsidR="00D469CB" w:rsidRPr="00D469CB">
        <w:rPr>
          <w:sz w:val="26"/>
          <w:szCs w:val="26"/>
        </w:rPr>
        <w:t xml:space="preserve">%, что соответствует высокому уровню эффективности реализации </w:t>
      </w:r>
      <w:r w:rsidR="00E87662">
        <w:rPr>
          <w:sz w:val="26"/>
          <w:szCs w:val="26"/>
        </w:rPr>
        <w:t>п</w:t>
      </w:r>
      <w:r w:rsidR="00D469CB" w:rsidRPr="00D469CB">
        <w:rPr>
          <w:sz w:val="26"/>
          <w:szCs w:val="26"/>
        </w:rPr>
        <w:t>рограммы. Программа включает следующие подпрограммы:</w:t>
      </w:r>
    </w:p>
    <w:p w:rsidR="00D469CB" w:rsidRPr="00D469CB" w:rsidRDefault="00D469CB" w:rsidP="00E87662">
      <w:pPr>
        <w:ind w:firstLine="708"/>
        <w:jc w:val="both"/>
        <w:rPr>
          <w:sz w:val="26"/>
          <w:szCs w:val="26"/>
        </w:rPr>
      </w:pPr>
      <w:r w:rsidRPr="00E87662">
        <w:rPr>
          <w:b/>
          <w:sz w:val="26"/>
          <w:szCs w:val="26"/>
        </w:rPr>
        <w:lastRenderedPageBreak/>
        <w:t>- Подпрограмма 1 «</w:t>
      </w:r>
      <w:r w:rsidR="0036203A" w:rsidRPr="0036203A">
        <w:rPr>
          <w:b/>
          <w:sz w:val="26"/>
          <w:szCs w:val="26"/>
        </w:rPr>
        <w:t xml:space="preserve">Обеспечение услуг по библиотечному </w:t>
      </w:r>
      <w:proofErr w:type="gramStart"/>
      <w:r w:rsidR="0036203A" w:rsidRPr="0036203A">
        <w:rPr>
          <w:b/>
          <w:sz w:val="26"/>
          <w:szCs w:val="26"/>
        </w:rPr>
        <w:t>обслуживанию</w:t>
      </w:r>
      <w:proofErr w:type="gramEnd"/>
      <w:r w:rsidR="0036203A" w:rsidRPr="0036203A">
        <w:rPr>
          <w:b/>
          <w:sz w:val="26"/>
          <w:szCs w:val="26"/>
        </w:rPr>
        <w:t xml:space="preserve"> ЗАТО г. Островной на 2017 год и на плановый период 2018 и 2019 гг.</w:t>
      </w:r>
      <w:r w:rsidRPr="00E87662">
        <w:rPr>
          <w:b/>
          <w:sz w:val="26"/>
          <w:szCs w:val="26"/>
        </w:rPr>
        <w:t>»</w:t>
      </w:r>
      <w:r w:rsidR="00E87662">
        <w:rPr>
          <w:b/>
          <w:sz w:val="26"/>
          <w:szCs w:val="26"/>
        </w:rPr>
        <w:t>.</w:t>
      </w:r>
      <w:r w:rsidRPr="00D469CB">
        <w:rPr>
          <w:sz w:val="26"/>
          <w:szCs w:val="26"/>
        </w:rPr>
        <w:t xml:space="preserve"> </w:t>
      </w:r>
      <w:r w:rsidR="00E87662">
        <w:rPr>
          <w:sz w:val="26"/>
          <w:szCs w:val="26"/>
        </w:rPr>
        <w:t>Н</w:t>
      </w:r>
      <w:r w:rsidRPr="00D469CB">
        <w:rPr>
          <w:sz w:val="26"/>
          <w:szCs w:val="26"/>
        </w:rPr>
        <w:t xml:space="preserve">а содержание городской библиотеки в отчетном году планировалось </w:t>
      </w:r>
      <w:r w:rsidR="0036203A">
        <w:rPr>
          <w:sz w:val="26"/>
          <w:szCs w:val="26"/>
        </w:rPr>
        <w:t>4 184 038,09</w:t>
      </w:r>
      <w:r w:rsidR="00E87662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 xml:space="preserve">руб., кассовые расходы составили </w:t>
      </w:r>
      <w:r w:rsidR="0036203A">
        <w:rPr>
          <w:sz w:val="26"/>
          <w:szCs w:val="26"/>
        </w:rPr>
        <w:t>4 184 038,09</w:t>
      </w:r>
      <w:r w:rsidRPr="00D469CB">
        <w:rPr>
          <w:sz w:val="26"/>
          <w:szCs w:val="26"/>
        </w:rPr>
        <w:t xml:space="preserve"> руб., что составляет </w:t>
      </w:r>
      <w:r w:rsidR="0036203A">
        <w:rPr>
          <w:sz w:val="26"/>
          <w:szCs w:val="26"/>
        </w:rPr>
        <w:t>100</w:t>
      </w:r>
      <w:r w:rsidR="00587423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 xml:space="preserve">% от планового показателя. Показатель оценки эффективности реализации </w:t>
      </w:r>
      <w:r w:rsidR="00E87662">
        <w:rPr>
          <w:sz w:val="26"/>
          <w:szCs w:val="26"/>
        </w:rPr>
        <w:t>п</w:t>
      </w:r>
      <w:r w:rsidRPr="00D469CB">
        <w:rPr>
          <w:sz w:val="26"/>
          <w:szCs w:val="26"/>
        </w:rPr>
        <w:t xml:space="preserve">одпрограммы составляет </w:t>
      </w:r>
      <w:r w:rsidR="0036203A">
        <w:rPr>
          <w:sz w:val="26"/>
          <w:szCs w:val="26"/>
        </w:rPr>
        <w:t>108</w:t>
      </w:r>
      <w:r w:rsidR="00587423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>%, что соответствует высокому у</w:t>
      </w:r>
      <w:r w:rsidR="00E87662">
        <w:rPr>
          <w:sz w:val="26"/>
          <w:szCs w:val="26"/>
        </w:rPr>
        <w:t>ровню эффективности реализации подпрограммы</w:t>
      </w:r>
      <w:r w:rsidRPr="00D469CB">
        <w:rPr>
          <w:sz w:val="26"/>
          <w:szCs w:val="26"/>
        </w:rPr>
        <w:t>.</w:t>
      </w:r>
    </w:p>
    <w:p w:rsidR="00D469CB" w:rsidRPr="00D469CB" w:rsidRDefault="00D469CB" w:rsidP="00E87662">
      <w:pPr>
        <w:ind w:firstLine="708"/>
        <w:jc w:val="both"/>
        <w:rPr>
          <w:sz w:val="26"/>
          <w:szCs w:val="26"/>
        </w:rPr>
      </w:pPr>
      <w:proofErr w:type="gramStart"/>
      <w:r w:rsidRPr="00D469CB">
        <w:rPr>
          <w:sz w:val="26"/>
          <w:szCs w:val="26"/>
        </w:rPr>
        <w:t xml:space="preserve">- </w:t>
      </w:r>
      <w:r w:rsidRPr="00E87662">
        <w:rPr>
          <w:b/>
          <w:sz w:val="26"/>
          <w:szCs w:val="26"/>
        </w:rPr>
        <w:t>Подпрограмма 2 «</w:t>
      </w:r>
      <w:r w:rsidR="0036203A" w:rsidRPr="0036203A">
        <w:rPr>
          <w:b/>
          <w:sz w:val="26"/>
          <w:szCs w:val="26"/>
        </w:rPr>
        <w:t>Обеспечение развития творческого потенциала и организация досуга населения на 2017 год и на плановый период 2018 и 2019 гг.</w:t>
      </w:r>
      <w:r w:rsidRPr="00E87662">
        <w:rPr>
          <w:b/>
          <w:sz w:val="26"/>
          <w:szCs w:val="26"/>
        </w:rPr>
        <w:t>»</w:t>
      </w:r>
      <w:r w:rsidR="00E87662">
        <w:rPr>
          <w:b/>
          <w:sz w:val="26"/>
          <w:szCs w:val="26"/>
        </w:rPr>
        <w:t>.</w:t>
      </w:r>
      <w:r w:rsidRPr="00D469CB">
        <w:rPr>
          <w:sz w:val="26"/>
          <w:szCs w:val="26"/>
        </w:rPr>
        <w:t xml:space="preserve"> </w:t>
      </w:r>
      <w:r w:rsidR="00E87662">
        <w:rPr>
          <w:sz w:val="26"/>
          <w:szCs w:val="26"/>
        </w:rPr>
        <w:t>Н</w:t>
      </w:r>
      <w:r w:rsidRPr="00D469CB">
        <w:rPr>
          <w:sz w:val="26"/>
          <w:szCs w:val="26"/>
        </w:rPr>
        <w:t>а организацию деятельности клубных формирований и проведение культмассовых мероприятий в 201</w:t>
      </w:r>
      <w:r w:rsidR="0036203A">
        <w:rPr>
          <w:sz w:val="26"/>
          <w:szCs w:val="26"/>
        </w:rPr>
        <w:t>7</w:t>
      </w:r>
      <w:r w:rsidRPr="00D469CB">
        <w:rPr>
          <w:sz w:val="26"/>
          <w:szCs w:val="26"/>
        </w:rPr>
        <w:t xml:space="preserve"> году планировались средства в размере</w:t>
      </w:r>
      <w:r w:rsidR="00E87662">
        <w:rPr>
          <w:sz w:val="26"/>
          <w:szCs w:val="26"/>
        </w:rPr>
        <w:t xml:space="preserve"> </w:t>
      </w:r>
      <w:r w:rsidR="0036203A">
        <w:rPr>
          <w:sz w:val="26"/>
          <w:szCs w:val="26"/>
        </w:rPr>
        <w:t>13 869 547,52</w:t>
      </w:r>
      <w:r w:rsidRPr="00D469CB">
        <w:rPr>
          <w:sz w:val="26"/>
          <w:szCs w:val="26"/>
        </w:rPr>
        <w:t xml:space="preserve"> руб., кассовое исполнение составило </w:t>
      </w:r>
      <w:r w:rsidR="0036203A">
        <w:rPr>
          <w:sz w:val="26"/>
          <w:szCs w:val="26"/>
        </w:rPr>
        <w:t>13 860 047,52</w:t>
      </w:r>
      <w:r w:rsidRPr="00D469CB">
        <w:rPr>
          <w:sz w:val="26"/>
          <w:szCs w:val="26"/>
        </w:rPr>
        <w:t xml:space="preserve"> руб., что составляет </w:t>
      </w:r>
      <w:r w:rsidR="0036203A">
        <w:rPr>
          <w:sz w:val="26"/>
          <w:szCs w:val="26"/>
        </w:rPr>
        <w:t>99,9</w:t>
      </w:r>
      <w:r w:rsidR="00587423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>% от планового показателя.</w:t>
      </w:r>
      <w:proofErr w:type="gramEnd"/>
      <w:r w:rsidRPr="00D469CB">
        <w:rPr>
          <w:sz w:val="26"/>
          <w:szCs w:val="26"/>
        </w:rPr>
        <w:t xml:space="preserve"> Показатель оценки эффективности реализации </w:t>
      </w:r>
      <w:r w:rsidR="00E87662">
        <w:rPr>
          <w:sz w:val="26"/>
          <w:szCs w:val="26"/>
        </w:rPr>
        <w:t>п</w:t>
      </w:r>
      <w:r w:rsidRPr="00D469CB">
        <w:rPr>
          <w:sz w:val="26"/>
          <w:szCs w:val="26"/>
        </w:rPr>
        <w:t xml:space="preserve">одпрограммы составляет </w:t>
      </w:r>
      <w:r w:rsidR="0036203A">
        <w:rPr>
          <w:sz w:val="26"/>
          <w:szCs w:val="26"/>
        </w:rPr>
        <w:t>103,9</w:t>
      </w:r>
      <w:r w:rsidR="00587423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>%,</w:t>
      </w:r>
      <w:r w:rsidR="00E87662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>что соответствует высокому уровню эффективности реали</w:t>
      </w:r>
      <w:r w:rsidR="00E87662">
        <w:rPr>
          <w:sz w:val="26"/>
          <w:szCs w:val="26"/>
        </w:rPr>
        <w:t>зации подпрограммы</w:t>
      </w:r>
      <w:r w:rsidRPr="00D469CB">
        <w:rPr>
          <w:sz w:val="26"/>
          <w:szCs w:val="26"/>
        </w:rPr>
        <w:t>.</w:t>
      </w:r>
    </w:p>
    <w:p w:rsidR="00D469CB" w:rsidRPr="00D469CB" w:rsidRDefault="00D469CB" w:rsidP="00D469CB">
      <w:pPr>
        <w:jc w:val="both"/>
        <w:rPr>
          <w:sz w:val="26"/>
          <w:szCs w:val="26"/>
        </w:rPr>
      </w:pPr>
    </w:p>
    <w:p w:rsidR="00D55EDF" w:rsidRDefault="00CD226E" w:rsidP="00CD226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Муниципальная программа</w:t>
      </w:r>
      <w:r w:rsidR="00D469CB" w:rsidRPr="00D469CB">
        <w:rPr>
          <w:b/>
          <w:sz w:val="26"/>
          <w:szCs w:val="26"/>
        </w:rPr>
        <w:t xml:space="preserve"> «</w:t>
      </w:r>
      <w:r w:rsidR="00D55EDF" w:rsidRPr="00D55EDF">
        <w:rPr>
          <w:b/>
          <w:sz w:val="26"/>
          <w:szCs w:val="26"/>
        </w:rPr>
        <w:t xml:space="preserve">Обеспечение предоставления услуг в сфере физической культуры и спорта </w:t>
      </w:r>
      <w:proofErr w:type="gramStart"/>
      <w:r w:rsidR="00D55EDF" w:rsidRPr="00D55EDF">
        <w:rPr>
          <w:b/>
          <w:sz w:val="26"/>
          <w:szCs w:val="26"/>
        </w:rPr>
        <w:t>в</w:t>
      </w:r>
      <w:proofErr w:type="gramEnd"/>
      <w:r w:rsidR="00D55EDF" w:rsidRPr="00D55EDF">
        <w:rPr>
          <w:b/>
          <w:sz w:val="26"/>
          <w:szCs w:val="26"/>
        </w:rPr>
        <w:t xml:space="preserve"> ЗАТО г. Островной на 2017 год </w:t>
      </w:r>
    </w:p>
    <w:p w:rsidR="00CD226E" w:rsidRDefault="00D55EDF" w:rsidP="00CD226E">
      <w:pPr>
        <w:jc w:val="center"/>
        <w:rPr>
          <w:b/>
          <w:sz w:val="26"/>
          <w:szCs w:val="26"/>
        </w:rPr>
      </w:pPr>
      <w:r w:rsidRPr="00D55EDF">
        <w:rPr>
          <w:b/>
          <w:sz w:val="26"/>
          <w:szCs w:val="26"/>
        </w:rPr>
        <w:t>и на плановый период 2018 и 2019 гг.</w:t>
      </w:r>
      <w:r w:rsidR="00EF7B75">
        <w:rPr>
          <w:b/>
          <w:sz w:val="26"/>
          <w:szCs w:val="26"/>
        </w:rPr>
        <w:t xml:space="preserve">» </w:t>
      </w:r>
    </w:p>
    <w:p w:rsidR="00EF7B75" w:rsidRDefault="00EF7B75" w:rsidP="00CD226E">
      <w:pPr>
        <w:ind w:firstLine="708"/>
        <w:jc w:val="both"/>
        <w:rPr>
          <w:sz w:val="26"/>
          <w:szCs w:val="26"/>
        </w:rPr>
      </w:pPr>
    </w:p>
    <w:p w:rsidR="00D469CB" w:rsidRPr="00D469CB" w:rsidRDefault="00CD226E" w:rsidP="00CD226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D469CB" w:rsidRPr="00D469CB">
        <w:rPr>
          <w:sz w:val="26"/>
          <w:szCs w:val="26"/>
        </w:rPr>
        <w:t xml:space="preserve"> отчетном году на указанную </w:t>
      </w:r>
      <w:r>
        <w:rPr>
          <w:sz w:val="26"/>
          <w:szCs w:val="26"/>
        </w:rPr>
        <w:t>п</w:t>
      </w:r>
      <w:r w:rsidR="00D469CB" w:rsidRPr="00D469CB">
        <w:rPr>
          <w:sz w:val="26"/>
          <w:szCs w:val="26"/>
        </w:rPr>
        <w:t xml:space="preserve">рограмму планировались средства местного бюджета в размере </w:t>
      </w:r>
      <w:r w:rsidR="00D55EDF">
        <w:rPr>
          <w:sz w:val="26"/>
          <w:szCs w:val="26"/>
        </w:rPr>
        <w:t>465 821,60</w:t>
      </w:r>
      <w:r w:rsidR="00D469CB" w:rsidRPr="00D469CB">
        <w:rPr>
          <w:sz w:val="26"/>
          <w:szCs w:val="26"/>
        </w:rPr>
        <w:t xml:space="preserve"> руб., освоено </w:t>
      </w:r>
      <w:r w:rsidR="00D55EDF">
        <w:rPr>
          <w:sz w:val="26"/>
          <w:szCs w:val="26"/>
        </w:rPr>
        <w:t>438 318,95</w:t>
      </w:r>
      <w:r w:rsidR="00D469CB" w:rsidRPr="00D469CB">
        <w:rPr>
          <w:sz w:val="26"/>
          <w:szCs w:val="26"/>
        </w:rPr>
        <w:t xml:space="preserve"> руб., что составляет 9</w:t>
      </w:r>
      <w:r w:rsidR="00D55EDF">
        <w:rPr>
          <w:sz w:val="26"/>
          <w:szCs w:val="26"/>
        </w:rPr>
        <w:t>4</w:t>
      </w:r>
      <w:r w:rsidR="00D469CB" w:rsidRPr="00D469CB">
        <w:rPr>
          <w:sz w:val="26"/>
          <w:szCs w:val="26"/>
        </w:rPr>
        <w:t>,</w:t>
      </w:r>
      <w:r w:rsidR="00D55EDF">
        <w:rPr>
          <w:sz w:val="26"/>
          <w:szCs w:val="26"/>
        </w:rPr>
        <w:t>1</w:t>
      </w:r>
      <w:r w:rsidR="00587423">
        <w:rPr>
          <w:sz w:val="26"/>
          <w:szCs w:val="26"/>
        </w:rPr>
        <w:t xml:space="preserve"> </w:t>
      </w:r>
      <w:r w:rsidR="00D469CB" w:rsidRPr="00D469CB">
        <w:rPr>
          <w:sz w:val="26"/>
          <w:szCs w:val="26"/>
        </w:rPr>
        <w:t xml:space="preserve">% от планового показателя. Показатель оценки эффективности реализации </w:t>
      </w:r>
      <w:r>
        <w:rPr>
          <w:sz w:val="26"/>
          <w:szCs w:val="26"/>
        </w:rPr>
        <w:t>п</w:t>
      </w:r>
      <w:r w:rsidR="00D469CB" w:rsidRPr="00D469CB">
        <w:rPr>
          <w:sz w:val="26"/>
          <w:szCs w:val="26"/>
        </w:rPr>
        <w:t xml:space="preserve">рограммы равен </w:t>
      </w:r>
      <w:r w:rsidR="00D55EDF">
        <w:rPr>
          <w:sz w:val="26"/>
          <w:szCs w:val="26"/>
        </w:rPr>
        <w:t>100,9</w:t>
      </w:r>
      <w:r w:rsidR="00587423">
        <w:rPr>
          <w:sz w:val="26"/>
          <w:szCs w:val="26"/>
        </w:rPr>
        <w:t xml:space="preserve"> </w:t>
      </w:r>
      <w:r w:rsidR="00D469CB" w:rsidRPr="00D469CB">
        <w:rPr>
          <w:sz w:val="26"/>
          <w:szCs w:val="26"/>
        </w:rPr>
        <w:t xml:space="preserve">% , что соответствует высокому уровню эффективности реализации </w:t>
      </w:r>
      <w:r>
        <w:rPr>
          <w:sz w:val="26"/>
          <w:szCs w:val="26"/>
        </w:rPr>
        <w:t>п</w:t>
      </w:r>
      <w:r w:rsidR="00D469CB" w:rsidRPr="00D469CB">
        <w:rPr>
          <w:sz w:val="26"/>
          <w:szCs w:val="26"/>
        </w:rPr>
        <w:t>рограммы</w:t>
      </w:r>
      <w:r>
        <w:rPr>
          <w:sz w:val="26"/>
          <w:szCs w:val="26"/>
        </w:rPr>
        <w:t>.</w:t>
      </w:r>
      <w:r w:rsidR="00D469CB" w:rsidRPr="00D469CB">
        <w:rPr>
          <w:sz w:val="26"/>
          <w:szCs w:val="26"/>
        </w:rPr>
        <w:t xml:space="preserve"> </w:t>
      </w:r>
      <w:r w:rsidR="00D55EDF">
        <w:rPr>
          <w:sz w:val="26"/>
          <w:szCs w:val="26"/>
        </w:rPr>
        <w:t xml:space="preserve">Экономия бюджетных средств </w:t>
      </w:r>
      <w:proofErr w:type="gramStart"/>
      <w:r w:rsidR="00D55EDF">
        <w:rPr>
          <w:sz w:val="26"/>
          <w:szCs w:val="26"/>
        </w:rPr>
        <w:t>в</w:t>
      </w:r>
      <w:proofErr w:type="gramEnd"/>
      <w:r w:rsidR="00D55EDF">
        <w:rPr>
          <w:sz w:val="26"/>
          <w:szCs w:val="26"/>
        </w:rPr>
        <w:t xml:space="preserve"> </w:t>
      </w:r>
      <w:proofErr w:type="gramStart"/>
      <w:r w:rsidR="00D55EDF">
        <w:rPr>
          <w:sz w:val="26"/>
          <w:szCs w:val="26"/>
        </w:rPr>
        <w:t>рамка</w:t>
      </w:r>
      <w:proofErr w:type="gramEnd"/>
      <w:r w:rsidR="00D55EDF">
        <w:rPr>
          <w:sz w:val="26"/>
          <w:szCs w:val="26"/>
        </w:rPr>
        <w:t xml:space="preserve"> подпрограммы сложилась по основному мероприятию </w:t>
      </w:r>
      <w:r w:rsidR="00D55EDF" w:rsidRPr="00D55EDF">
        <w:rPr>
          <w:i/>
          <w:sz w:val="26"/>
          <w:szCs w:val="26"/>
        </w:rPr>
        <w:t>«Обеспечение организации и проведение спортивных соревнований и мероприятий»</w:t>
      </w:r>
      <w:r w:rsidR="00D469CB" w:rsidRPr="00D469CB">
        <w:rPr>
          <w:sz w:val="26"/>
          <w:szCs w:val="26"/>
        </w:rPr>
        <w:t xml:space="preserve"> </w:t>
      </w:r>
      <w:r w:rsidR="00D55EDF">
        <w:rPr>
          <w:sz w:val="26"/>
          <w:szCs w:val="26"/>
        </w:rPr>
        <w:t>ввиду отсутствия необходимости заключения гражданско-правовых договоров на оказание судейских и медицинских услуг.</w:t>
      </w:r>
    </w:p>
    <w:p w:rsidR="00D469CB" w:rsidRPr="00D469CB" w:rsidRDefault="00D469CB" w:rsidP="00D469CB">
      <w:pPr>
        <w:jc w:val="both"/>
        <w:rPr>
          <w:sz w:val="26"/>
          <w:szCs w:val="26"/>
        </w:rPr>
      </w:pPr>
    </w:p>
    <w:p w:rsidR="008B15CE" w:rsidRDefault="00CD226E" w:rsidP="008B15C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Муниципальная программа </w:t>
      </w:r>
      <w:r w:rsidR="00D469CB" w:rsidRPr="00D469CB">
        <w:rPr>
          <w:b/>
          <w:sz w:val="26"/>
          <w:szCs w:val="26"/>
        </w:rPr>
        <w:t>«</w:t>
      </w:r>
      <w:r w:rsidR="008B15CE" w:rsidRPr="008B15CE">
        <w:rPr>
          <w:b/>
          <w:sz w:val="26"/>
          <w:szCs w:val="26"/>
        </w:rPr>
        <w:t xml:space="preserve">Развитие информационного общества </w:t>
      </w:r>
      <w:proofErr w:type="gramStart"/>
      <w:r w:rsidR="008B15CE" w:rsidRPr="008B15CE">
        <w:rPr>
          <w:b/>
          <w:sz w:val="26"/>
          <w:szCs w:val="26"/>
        </w:rPr>
        <w:t>в</w:t>
      </w:r>
      <w:proofErr w:type="gramEnd"/>
      <w:r w:rsidR="008B15CE" w:rsidRPr="008B15CE">
        <w:rPr>
          <w:b/>
          <w:sz w:val="26"/>
          <w:szCs w:val="26"/>
        </w:rPr>
        <w:t xml:space="preserve"> ЗАТО </w:t>
      </w:r>
    </w:p>
    <w:p w:rsidR="00CD226E" w:rsidRDefault="008B15CE" w:rsidP="008B15CE">
      <w:pPr>
        <w:jc w:val="center"/>
        <w:rPr>
          <w:b/>
          <w:sz w:val="26"/>
          <w:szCs w:val="26"/>
        </w:rPr>
      </w:pPr>
      <w:r w:rsidRPr="008B15CE">
        <w:rPr>
          <w:b/>
          <w:sz w:val="26"/>
          <w:szCs w:val="26"/>
        </w:rPr>
        <w:t>г. Островной на 2017 год и на плановый период 2018 и 2019 гг.</w:t>
      </w:r>
      <w:r w:rsidR="00D469CB" w:rsidRPr="00D469CB">
        <w:rPr>
          <w:b/>
          <w:sz w:val="26"/>
          <w:szCs w:val="26"/>
        </w:rPr>
        <w:t>»</w:t>
      </w:r>
    </w:p>
    <w:p w:rsidR="003E6F0A" w:rsidRDefault="003E6F0A" w:rsidP="00CD226E">
      <w:pPr>
        <w:jc w:val="center"/>
        <w:rPr>
          <w:b/>
          <w:sz w:val="26"/>
          <w:szCs w:val="26"/>
        </w:rPr>
      </w:pPr>
    </w:p>
    <w:p w:rsidR="00D469CB" w:rsidRPr="002D79E6" w:rsidRDefault="002D79E6" w:rsidP="008D6CF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D469CB" w:rsidRPr="00D469CB">
        <w:rPr>
          <w:sz w:val="26"/>
          <w:szCs w:val="26"/>
        </w:rPr>
        <w:t xml:space="preserve">а выполнение мероприятий в рамках данной </w:t>
      </w:r>
      <w:r>
        <w:rPr>
          <w:sz w:val="26"/>
          <w:szCs w:val="26"/>
        </w:rPr>
        <w:t>п</w:t>
      </w:r>
      <w:r w:rsidR="00D469CB" w:rsidRPr="00D469CB">
        <w:rPr>
          <w:sz w:val="26"/>
          <w:szCs w:val="26"/>
        </w:rPr>
        <w:t xml:space="preserve">рограммы в </w:t>
      </w:r>
      <w:r>
        <w:rPr>
          <w:sz w:val="26"/>
          <w:szCs w:val="26"/>
        </w:rPr>
        <w:t xml:space="preserve">бюджете предусмотрено </w:t>
      </w:r>
      <w:r w:rsidR="008D6CFE">
        <w:rPr>
          <w:sz w:val="26"/>
          <w:szCs w:val="26"/>
        </w:rPr>
        <w:t>4 912 228,20</w:t>
      </w:r>
      <w:r>
        <w:rPr>
          <w:sz w:val="26"/>
          <w:szCs w:val="26"/>
        </w:rPr>
        <w:t xml:space="preserve"> </w:t>
      </w:r>
      <w:r w:rsidR="00D469CB" w:rsidRPr="00D469CB">
        <w:rPr>
          <w:sz w:val="26"/>
          <w:szCs w:val="26"/>
        </w:rPr>
        <w:t xml:space="preserve">руб., кассовое исполнение составило </w:t>
      </w:r>
      <w:r w:rsidR="008D6CFE">
        <w:rPr>
          <w:sz w:val="26"/>
          <w:szCs w:val="26"/>
        </w:rPr>
        <w:t>4 627 749,14</w:t>
      </w:r>
      <w:r w:rsidR="00D469CB" w:rsidRPr="00D469CB">
        <w:rPr>
          <w:sz w:val="26"/>
          <w:szCs w:val="26"/>
        </w:rPr>
        <w:t xml:space="preserve"> руб., </w:t>
      </w:r>
      <w:r>
        <w:rPr>
          <w:sz w:val="26"/>
          <w:szCs w:val="26"/>
        </w:rPr>
        <w:t xml:space="preserve">что составляет </w:t>
      </w:r>
      <w:r w:rsidR="008D6CFE">
        <w:rPr>
          <w:sz w:val="26"/>
          <w:szCs w:val="26"/>
        </w:rPr>
        <w:t>94,2</w:t>
      </w:r>
      <w:r w:rsidR="00587423">
        <w:rPr>
          <w:sz w:val="26"/>
          <w:szCs w:val="26"/>
        </w:rPr>
        <w:t xml:space="preserve"> </w:t>
      </w:r>
      <w:r w:rsidR="00D469CB" w:rsidRPr="00D469CB">
        <w:rPr>
          <w:sz w:val="26"/>
          <w:szCs w:val="26"/>
        </w:rPr>
        <w:t xml:space="preserve">% от планового показателя. Показатель оценки эффективности реализации </w:t>
      </w:r>
      <w:r>
        <w:rPr>
          <w:sz w:val="26"/>
          <w:szCs w:val="26"/>
        </w:rPr>
        <w:t>п</w:t>
      </w:r>
      <w:r w:rsidR="00D469CB" w:rsidRPr="00D469CB">
        <w:rPr>
          <w:sz w:val="26"/>
          <w:szCs w:val="26"/>
        </w:rPr>
        <w:t xml:space="preserve">рограммы равен </w:t>
      </w:r>
      <w:r w:rsidR="008D6CFE">
        <w:rPr>
          <w:sz w:val="26"/>
          <w:szCs w:val="26"/>
        </w:rPr>
        <w:t>88,9</w:t>
      </w:r>
      <w:r w:rsidR="00587423">
        <w:rPr>
          <w:sz w:val="26"/>
          <w:szCs w:val="26"/>
        </w:rPr>
        <w:t xml:space="preserve"> </w:t>
      </w:r>
      <w:r w:rsidR="00D469CB" w:rsidRPr="00D469CB">
        <w:rPr>
          <w:sz w:val="26"/>
          <w:szCs w:val="26"/>
        </w:rPr>
        <w:t xml:space="preserve">%, что соответствует удовлетворительному уровню эффективности реализации </w:t>
      </w:r>
      <w:r>
        <w:rPr>
          <w:sz w:val="26"/>
          <w:szCs w:val="26"/>
        </w:rPr>
        <w:t>программы. Экономия по подпрограмме сложилась в рамках следующих основн</w:t>
      </w:r>
      <w:r w:rsidR="008D6CFE">
        <w:rPr>
          <w:sz w:val="26"/>
          <w:szCs w:val="26"/>
        </w:rPr>
        <w:t>ого</w:t>
      </w:r>
      <w:r>
        <w:rPr>
          <w:sz w:val="26"/>
          <w:szCs w:val="26"/>
        </w:rPr>
        <w:t xml:space="preserve"> мероприяти</w:t>
      </w:r>
      <w:r w:rsidR="008D6CFE">
        <w:rPr>
          <w:sz w:val="26"/>
          <w:szCs w:val="26"/>
        </w:rPr>
        <w:t xml:space="preserve">я </w:t>
      </w:r>
      <w:r w:rsidR="008D6CFE" w:rsidRPr="008D6CFE">
        <w:rPr>
          <w:i/>
          <w:sz w:val="26"/>
          <w:szCs w:val="26"/>
        </w:rPr>
        <w:t>«</w:t>
      </w:r>
      <w:r w:rsidRPr="008D6CFE">
        <w:rPr>
          <w:rFonts w:eastAsia="Calibri"/>
          <w:i/>
          <w:sz w:val="26"/>
          <w:szCs w:val="26"/>
        </w:rPr>
        <w:t>Развитие информационно-телекоммуникационной инфраструктуры органов местного самоуправления и муниципальных учреждений»</w:t>
      </w:r>
      <w:r w:rsidRPr="002D79E6">
        <w:rPr>
          <w:rFonts w:eastAsia="Calibri"/>
          <w:sz w:val="26"/>
          <w:szCs w:val="26"/>
        </w:rPr>
        <w:t xml:space="preserve"> ввиду </w:t>
      </w:r>
      <w:r w:rsidR="004E5441">
        <w:rPr>
          <w:rFonts w:eastAsia="Calibri"/>
          <w:sz w:val="26"/>
          <w:szCs w:val="26"/>
        </w:rPr>
        <w:t>отсутствия н</w:t>
      </w:r>
      <w:r w:rsidR="008D6CFE">
        <w:rPr>
          <w:rFonts w:eastAsia="Calibri"/>
          <w:sz w:val="26"/>
          <w:szCs w:val="26"/>
        </w:rPr>
        <w:t xml:space="preserve">а конец отчетного периода </w:t>
      </w:r>
      <w:r w:rsidR="004E5441">
        <w:rPr>
          <w:rFonts w:eastAsia="Calibri"/>
          <w:sz w:val="26"/>
          <w:szCs w:val="26"/>
        </w:rPr>
        <w:t xml:space="preserve">счетов </w:t>
      </w:r>
      <w:r w:rsidR="008D6CFE">
        <w:rPr>
          <w:rFonts w:eastAsia="Calibri"/>
          <w:sz w:val="26"/>
          <w:szCs w:val="26"/>
        </w:rPr>
        <w:t>по услугам связи за декабрь 2017 года</w:t>
      </w:r>
      <w:r>
        <w:rPr>
          <w:rFonts w:eastAsia="Calibri"/>
          <w:sz w:val="26"/>
          <w:szCs w:val="26"/>
        </w:rPr>
        <w:t>.</w:t>
      </w:r>
    </w:p>
    <w:p w:rsidR="002D79E6" w:rsidRPr="002D79E6" w:rsidRDefault="002D79E6" w:rsidP="002D79E6">
      <w:pPr>
        <w:ind w:left="708"/>
        <w:jc w:val="both"/>
        <w:rPr>
          <w:sz w:val="26"/>
          <w:szCs w:val="26"/>
        </w:rPr>
      </w:pPr>
    </w:p>
    <w:p w:rsidR="0052389F" w:rsidRDefault="00CC1955" w:rsidP="0052389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Муниципальная программа </w:t>
      </w:r>
      <w:r w:rsidR="00D469CB" w:rsidRPr="00D469CB">
        <w:rPr>
          <w:b/>
          <w:sz w:val="26"/>
          <w:szCs w:val="26"/>
        </w:rPr>
        <w:t>«</w:t>
      </w:r>
      <w:r w:rsidR="0052389F" w:rsidRPr="0052389F">
        <w:rPr>
          <w:b/>
          <w:sz w:val="26"/>
          <w:szCs w:val="26"/>
        </w:rPr>
        <w:t xml:space="preserve">Обеспечение общественного порядка </w:t>
      </w:r>
    </w:p>
    <w:p w:rsidR="0052389F" w:rsidRDefault="0052389F" w:rsidP="0052389F">
      <w:pPr>
        <w:jc w:val="center"/>
        <w:rPr>
          <w:b/>
          <w:sz w:val="26"/>
          <w:szCs w:val="26"/>
        </w:rPr>
      </w:pPr>
      <w:r w:rsidRPr="0052389F">
        <w:rPr>
          <w:b/>
          <w:sz w:val="26"/>
          <w:szCs w:val="26"/>
        </w:rPr>
        <w:t xml:space="preserve">и безопасности населения муниципального </w:t>
      </w:r>
      <w:proofErr w:type="gramStart"/>
      <w:r w:rsidRPr="0052389F">
        <w:rPr>
          <w:b/>
          <w:sz w:val="26"/>
          <w:szCs w:val="26"/>
        </w:rPr>
        <w:t>образования</w:t>
      </w:r>
      <w:proofErr w:type="gramEnd"/>
      <w:r w:rsidRPr="0052389F">
        <w:rPr>
          <w:b/>
          <w:sz w:val="26"/>
          <w:szCs w:val="26"/>
        </w:rPr>
        <w:t xml:space="preserve"> ЗАТО г. Островной </w:t>
      </w:r>
    </w:p>
    <w:p w:rsidR="002D79E6" w:rsidRDefault="0052389F" w:rsidP="0052389F">
      <w:pPr>
        <w:jc w:val="center"/>
        <w:rPr>
          <w:b/>
          <w:sz w:val="26"/>
          <w:szCs w:val="26"/>
        </w:rPr>
      </w:pPr>
      <w:r w:rsidRPr="0052389F">
        <w:rPr>
          <w:b/>
          <w:sz w:val="26"/>
          <w:szCs w:val="26"/>
        </w:rPr>
        <w:t>на 2017 год и на плановый период 2018 и 2019 гг.</w:t>
      </w:r>
      <w:r w:rsidR="002D79E6">
        <w:rPr>
          <w:b/>
          <w:sz w:val="26"/>
          <w:szCs w:val="26"/>
        </w:rPr>
        <w:t>»</w:t>
      </w:r>
    </w:p>
    <w:p w:rsidR="003E6F0A" w:rsidRDefault="003E6F0A" w:rsidP="002D79E6">
      <w:pPr>
        <w:jc w:val="center"/>
        <w:rPr>
          <w:b/>
          <w:sz w:val="26"/>
          <w:szCs w:val="26"/>
        </w:rPr>
      </w:pPr>
    </w:p>
    <w:p w:rsidR="00D469CB" w:rsidRPr="00D469CB" w:rsidRDefault="002D79E6" w:rsidP="002D79E6">
      <w:pPr>
        <w:ind w:firstLine="708"/>
        <w:jc w:val="both"/>
        <w:rPr>
          <w:b/>
          <w:sz w:val="26"/>
          <w:szCs w:val="26"/>
          <w:highlight w:val="yellow"/>
        </w:rPr>
      </w:pPr>
      <w:r>
        <w:rPr>
          <w:sz w:val="26"/>
          <w:szCs w:val="26"/>
        </w:rPr>
        <w:t>Н</w:t>
      </w:r>
      <w:r w:rsidR="00D469CB" w:rsidRPr="00D469CB">
        <w:rPr>
          <w:sz w:val="26"/>
          <w:szCs w:val="26"/>
        </w:rPr>
        <w:t xml:space="preserve">а мероприятия указанной </w:t>
      </w:r>
      <w:r>
        <w:rPr>
          <w:sz w:val="26"/>
          <w:szCs w:val="26"/>
        </w:rPr>
        <w:t>п</w:t>
      </w:r>
      <w:r w:rsidR="00D469CB" w:rsidRPr="00D469CB">
        <w:rPr>
          <w:sz w:val="26"/>
          <w:szCs w:val="26"/>
        </w:rPr>
        <w:t>рограммы в 201</w:t>
      </w:r>
      <w:r w:rsidR="0052389F">
        <w:rPr>
          <w:sz w:val="26"/>
          <w:szCs w:val="26"/>
        </w:rPr>
        <w:t>7</w:t>
      </w:r>
      <w:r w:rsidR="00D469CB" w:rsidRPr="00D469CB">
        <w:rPr>
          <w:sz w:val="26"/>
          <w:szCs w:val="26"/>
        </w:rPr>
        <w:t xml:space="preserve"> году планировалось </w:t>
      </w:r>
      <w:r w:rsidR="0052389F">
        <w:rPr>
          <w:sz w:val="26"/>
          <w:szCs w:val="26"/>
        </w:rPr>
        <w:t>26 730 460,57</w:t>
      </w:r>
      <w:r w:rsidR="00D469CB" w:rsidRPr="00D469CB">
        <w:rPr>
          <w:sz w:val="26"/>
          <w:szCs w:val="26"/>
        </w:rPr>
        <w:t xml:space="preserve"> руб., освоено за отчетный период </w:t>
      </w:r>
      <w:r w:rsidR="0052389F">
        <w:rPr>
          <w:sz w:val="26"/>
          <w:szCs w:val="26"/>
        </w:rPr>
        <w:t>24 564 578,11</w:t>
      </w:r>
      <w:r w:rsidR="00D469CB" w:rsidRPr="00D469CB">
        <w:rPr>
          <w:sz w:val="26"/>
          <w:szCs w:val="26"/>
        </w:rPr>
        <w:t xml:space="preserve"> руб., что составляет 91,</w:t>
      </w:r>
      <w:r w:rsidR="0052389F">
        <w:rPr>
          <w:sz w:val="26"/>
          <w:szCs w:val="26"/>
        </w:rPr>
        <w:t>9</w:t>
      </w:r>
      <w:r w:rsidR="00587423">
        <w:rPr>
          <w:sz w:val="26"/>
          <w:szCs w:val="26"/>
        </w:rPr>
        <w:t xml:space="preserve"> </w:t>
      </w:r>
      <w:r w:rsidR="00D469CB" w:rsidRPr="00D469CB">
        <w:rPr>
          <w:sz w:val="26"/>
          <w:szCs w:val="26"/>
        </w:rPr>
        <w:t>%. Показатель о</w:t>
      </w:r>
      <w:r w:rsidR="00F26270">
        <w:rPr>
          <w:sz w:val="26"/>
          <w:szCs w:val="26"/>
        </w:rPr>
        <w:t>ценки эффективности</w:t>
      </w:r>
      <w:r w:rsidR="0052389F">
        <w:rPr>
          <w:sz w:val="26"/>
          <w:szCs w:val="26"/>
        </w:rPr>
        <w:t xml:space="preserve"> реализации программы равен 87,1</w:t>
      </w:r>
      <w:r w:rsidR="00587423">
        <w:rPr>
          <w:sz w:val="26"/>
          <w:szCs w:val="26"/>
        </w:rPr>
        <w:t xml:space="preserve"> </w:t>
      </w:r>
      <w:r w:rsidR="00F26270">
        <w:rPr>
          <w:sz w:val="26"/>
          <w:szCs w:val="26"/>
        </w:rPr>
        <w:t>%</w:t>
      </w:r>
      <w:r w:rsidR="00D469CB" w:rsidRPr="00D469CB">
        <w:rPr>
          <w:sz w:val="26"/>
          <w:szCs w:val="26"/>
        </w:rPr>
        <w:t xml:space="preserve">, что соответствует </w:t>
      </w:r>
      <w:r w:rsidR="00D469CB" w:rsidRPr="00D469CB">
        <w:rPr>
          <w:sz w:val="26"/>
          <w:szCs w:val="26"/>
        </w:rPr>
        <w:lastRenderedPageBreak/>
        <w:t xml:space="preserve">удовлетворительному уровню эффективности реализации </w:t>
      </w:r>
      <w:r w:rsidR="00F26270">
        <w:rPr>
          <w:sz w:val="26"/>
          <w:szCs w:val="26"/>
        </w:rPr>
        <w:t>п</w:t>
      </w:r>
      <w:r w:rsidR="00D469CB" w:rsidRPr="00D469CB">
        <w:rPr>
          <w:sz w:val="26"/>
          <w:szCs w:val="26"/>
        </w:rPr>
        <w:t>рог</w:t>
      </w:r>
      <w:r w:rsidR="00F26270">
        <w:rPr>
          <w:sz w:val="26"/>
          <w:szCs w:val="26"/>
        </w:rPr>
        <w:t>раммы</w:t>
      </w:r>
      <w:r w:rsidR="00D469CB" w:rsidRPr="00D469CB">
        <w:rPr>
          <w:sz w:val="26"/>
          <w:szCs w:val="26"/>
        </w:rPr>
        <w:t>.</w:t>
      </w:r>
      <w:r w:rsidR="00F26270">
        <w:rPr>
          <w:sz w:val="26"/>
          <w:szCs w:val="26"/>
        </w:rPr>
        <w:t xml:space="preserve"> </w:t>
      </w:r>
      <w:r w:rsidR="00D469CB" w:rsidRPr="00D469CB">
        <w:rPr>
          <w:sz w:val="26"/>
          <w:szCs w:val="26"/>
        </w:rPr>
        <w:t xml:space="preserve">Программа состоит из следующих </w:t>
      </w:r>
      <w:r w:rsidR="00F26270">
        <w:rPr>
          <w:sz w:val="26"/>
          <w:szCs w:val="26"/>
        </w:rPr>
        <w:t>четырех</w:t>
      </w:r>
      <w:r w:rsidR="00D469CB" w:rsidRPr="00D469CB">
        <w:rPr>
          <w:sz w:val="26"/>
          <w:szCs w:val="26"/>
        </w:rPr>
        <w:t xml:space="preserve"> подпрограмм:</w:t>
      </w:r>
    </w:p>
    <w:p w:rsidR="00D469CB" w:rsidRPr="00112DFF" w:rsidRDefault="00D469CB" w:rsidP="00112DFF">
      <w:pPr>
        <w:ind w:firstLine="708"/>
        <w:jc w:val="both"/>
        <w:rPr>
          <w:sz w:val="26"/>
          <w:szCs w:val="26"/>
          <w:highlight w:val="yellow"/>
        </w:rPr>
      </w:pPr>
      <w:r w:rsidRPr="0011508E">
        <w:rPr>
          <w:b/>
          <w:sz w:val="26"/>
          <w:szCs w:val="26"/>
        </w:rPr>
        <w:t>- Подпрограмма 1 «</w:t>
      </w:r>
      <w:r w:rsidR="0052389F" w:rsidRPr="0052389F">
        <w:rPr>
          <w:b/>
          <w:sz w:val="26"/>
          <w:szCs w:val="26"/>
        </w:rPr>
        <w:t xml:space="preserve">Обеспечение безопасности населения на </w:t>
      </w:r>
      <w:proofErr w:type="gramStart"/>
      <w:r w:rsidR="0052389F" w:rsidRPr="0052389F">
        <w:rPr>
          <w:b/>
          <w:sz w:val="26"/>
          <w:szCs w:val="26"/>
        </w:rPr>
        <w:t>территории</w:t>
      </w:r>
      <w:proofErr w:type="gramEnd"/>
      <w:r w:rsidR="0052389F" w:rsidRPr="0052389F">
        <w:rPr>
          <w:b/>
          <w:sz w:val="26"/>
          <w:szCs w:val="26"/>
        </w:rPr>
        <w:t xml:space="preserve"> ЗАТО г. Островной на 2017 год и на плановый период 2018 и 2019 гг.</w:t>
      </w:r>
      <w:r w:rsidRPr="0011508E">
        <w:rPr>
          <w:b/>
          <w:sz w:val="26"/>
          <w:szCs w:val="26"/>
        </w:rPr>
        <w:t>»</w:t>
      </w:r>
      <w:r w:rsidR="0011508E">
        <w:rPr>
          <w:b/>
          <w:sz w:val="26"/>
          <w:szCs w:val="26"/>
        </w:rPr>
        <w:t>.</w:t>
      </w:r>
      <w:r w:rsidRPr="00D469CB">
        <w:rPr>
          <w:sz w:val="26"/>
          <w:szCs w:val="26"/>
        </w:rPr>
        <w:t xml:space="preserve"> </w:t>
      </w:r>
      <w:r w:rsidR="0011508E">
        <w:rPr>
          <w:sz w:val="26"/>
          <w:szCs w:val="26"/>
        </w:rPr>
        <w:t>Н</w:t>
      </w:r>
      <w:r w:rsidRPr="00D469CB">
        <w:rPr>
          <w:sz w:val="26"/>
          <w:szCs w:val="26"/>
        </w:rPr>
        <w:t xml:space="preserve">а реализацию мероприятий данной </w:t>
      </w:r>
      <w:r w:rsidR="0011508E">
        <w:rPr>
          <w:sz w:val="26"/>
          <w:szCs w:val="26"/>
        </w:rPr>
        <w:t>п</w:t>
      </w:r>
      <w:r w:rsidRPr="00D469CB">
        <w:rPr>
          <w:sz w:val="26"/>
          <w:szCs w:val="26"/>
        </w:rPr>
        <w:t xml:space="preserve">одпрограммы планировалось </w:t>
      </w:r>
      <w:r w:rsidR="0052389F">
        <w:rPr>
          <w:sz w:val="26"/>
          <w:szCs w:val="26"/>
        </w:rPr>
        <w:t>21 143 605,46</w:t>
      </w:r>
      <w:r w:rsidRPr="00D469CB">
        <w:rPr>
          <w:sz w:val="26"/>
          <w:szCs w:val="26"/>
        </w:rPr>
        <w:t xml:space="preserve"> руб., кассовое исполнение составило </w:t>
      </w:r>
      <w:r w:rsidR="0052389F">
        <w:rPr>
          <w:sz w:val="26"/>
          <w:szCs w:val="26"/>
        </w:rPr>
        <w:t>20 166 676,98</w:t>
      </w:r>
      <w:r w:rsidR="0011508E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 xml:space="preserve">руб., что составило </w:t>
      </w:r>
      <w:r w:rsidR="0052389F">
        <w:rPr>
          <w:sz w:val="26"/>
          <w:szCs w:val="26"/>
        </w:rPr>
        <w:t>95,4</w:t>
      </w:r>
      <w:r w:rsidR="00587423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 xml:space="preserve">% от планового показателя. Показатель оценки эффективности реализации </w:t>
      </w:r>
      <w:r w:rsidR="00112DFF">
        <w:rPr>
          <w:sz w:val="26"/>
          <w:szCs w:val="26"/>
        </w:rPr>
        <w:t>п</w:t>
      </w:r>
      <w:r w:rsidRPr="00D469CB">
        <w:rPr>
          <w:sz w:val="26"/>
          <w:szCs w:val="26"/>
        </w:rPr>
        <w:t xml:space="preserve">одпрограммы составляет </w:t>
      </w:r>
      <w:r w:rsidR="0052389F">
        <w:rPr>
          <w:sz w:val="26"/>
          <w:szCs w:val="26"/>
        </w:rPr>
        <w:t>96,7</w:t>
      </w:r>
      <w:r w:rsidR="00587423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 xml:space="preserve">%, что соответствует высокому уровню эффективности реализации </w:t>
      </w:r>
      <w:r w:rsidR="00112DFF">
        <w:rPr>
          <w:sz w:val="26"/>
          <w:szCs w:val="26"/>
        </w:rPr>
        <w:t>п</w:t>
      </w:r>
      <w:r w:rsidRPr="00D469CB">
        <w:rPr>
          <w:sz w:val="26"/>
          <w:szCs w:val="26"/>
        </w:rPr>
        <w:t xml:space="preserve">одпрограммы. </w:t>
      </w:r>
    </w:p>
    <w:p w:rsidR="00D469CB" w:rsidRPr="00D469CB" w:rsidRDefault="00D469CB" w:rsidP="00112DFF">
      <w:pPr>
        <w:ind w:firstLine="708"/>
        <w:jc w:val="both"/>
        <w:rPr>
          <w:sz w:val="26"/>
          <w:szCs w:val="26"/>
        </w:rPr>
      </w:pPr>
      <w:r w:rsidRPr="00112DFF">
        <w:rPr>
          <w:b/>
          <w:sz w:val="26"/>
          <w:szCs w:val="26"/>
        </w:rPr>
        <w:t xml:space="preserve">- </w:t>
      </w:r>
      <w:r w:rsidR="00112DFF">
        <w:rPr>
          <w:b/>
          <w:sz w:val="26"/>
          <w:szCs w:val="26"/>
        </w:rPr>
        <w:t>П</w:t>
      </w:r>
      <w:r w:rsidRPr="00112DFF">
        <w:rPr>
          <w:b/>
          <w:sz w:val="26"/>
          <w:szCs w:val="26"/>
        </w:rPr>
        <w:t>одпрограмма 2 «</w:t>
      </w:r>
      <w:r w:rsidR="0052389F" w:rsidRPr="0052389F">
        <w:rPr>
          <w:b/>
          <w:sz w:val="26"/>
          <w:szCs w:val="26"/>
        </w:rPr>
        <w:t>Проведение профилактических мероприятий, направленных на предупреждение беспризорности, безнадзорности и правонарушений несовершеннолетних</w:t>
      </w:r>
      <w:r w:rsidRPr="00112DFF">
        <w:rPr>
          <w:b/>
          <w:sz w:val="26"/>
          <w:szCs w:val="26"/>
        </w:rPr>
        <w:t>»</w:t>
      </w:r>
      <w:r w:rsidR="00112DFF">
        <w:rPr>
          <w:b/>
          <w:sz w:val="26"/>
          <w:szCs w:val="26"/>
        </w:rPr>
        <w:t>.</w:t>
      </w:r>
      <w:r w:rsidRPr="00D469CB">
        <w:rPr>
          <w:sz w:val="26"/>
          <w:szCs w:val="26"/>
        </w:rPr>
        <w:t xml:space="preserve"> </w:t>
      </w:r>
      <w:r w:rsidR="00112DFF">
        <w:rPr>
          <w:sz w:val="26"/>
          <w:szCs w:val="26"/>
        </w:rPr>
        <w:t>Н</w:t>
      </w:r>
      <w:r w:rsidRPr="00D469CB">
        <w:rPr>
          <w:sz w:val="26"/>
          <w:szCs w:val="26"/>
        </w:rPr>
        <w:t xml:space="preserve">а обеспечение реализации переданных государственных полномочий по профилактике беспризорности, безнадзорности и правонарушений несовершеннолетних в отчетном периоде планировалось </w:t>
      </w:r>
      <w:r w:rsidR="0052389F">
        <w:rPr>
          <w:sz w:val="26"/>
          <w:szCs w:val="26"/>
        </w:rPr>
        <w:t>1 254 463,82</w:t>
      </w:r>
      <w:r w:rsidRPr="00D469CB">
        <w:rPr>
          <w:sz w:val="26"/>
          <w:szCs w:val="26"/>
        </w:rPr>
        <w:t xml:space="preserve"> руб.,  в том числе средства областного бюджета в размере 996</w:t>
      </w:r>
      <w:r w:rsidR="00112DFF">
        <w:rPr>
          <w:sz w:val="26"/>
          <w:szCs w:val="26"/>
        </w:rPr>
        <w:t xml:space="preserve"> 000</w:t>
      </w:r>
      <w:r w:rsidRPr="00D469CB">
        <w:rPr>
          <w:sz w:val="26"/>
          <w:szCs w:val="26"/>
        </w:rPr>
        <w:t>,</w:t>
      </w:r>
      <w:r w:rsidR="00112DFF">
        <w:rPr>
          <w:sz w:val="26"/>
          <w:szCs w:val="26"/>
        </w:rPr>
        <w:t>0</w:t>
      </w:r>
      <w:r w:rsidRPr="00D469CB">
        <w:rPr>
          <w:sz w:val="26"/>
          <w:szCs w:val="26"/>
        </w:rPr>
        <w:t xml:space="preserve">0 руб., кассовое исполнение составило </w:t>
      </w:r>
      <w:r w:rsidR="0052389F">
        <w:rPr>
          <w:sz w:val="26"/>
          <w:szCs w:val="26"/>
        </w:rPr>
        <w:t>1 190 221,23</w:t>
      </w:r>
      <w:r w:rsidR="00112DFF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 xml:space="preserve"> руб.</w:t>
      </w:r>
      <w:r w:rsidR="00112DFF">
        <w:rPr>
          <w:sz w:val="26"/>
          <w:szCs w:val="26"/>
        </w:rPr>
        <w:t xml:space="preserve">, что составило </w:t>
      </w:r>
      <w:r w:rsidR="0052389F">
        <w:rPr>
          <w:sz w:val="26"/>
          <w:szCs w:val="26"/>
        </w:rPr>
        <w:t>94,9</w:t>
      </w:r>
      <w:r w:rsidR="00587423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 xml:space="preserve">% от планового показателя. Показатель оценки эффективности реализации </w:t>
      </w:r>
      <w:r w:rsidR="00112DFF">
        <w:rPr>
          <w:sz w:val="26"/>
          <w:szCs w:val="26"/>
        </w:rPr>
        <w:t>п</w:t>
      </w:r>
      <w:r w:rsidRPr="00D469CB">
        <w:rPr>
          <w:sz w:val="26"/>
          <w:szCs w:val="26"/>
        </w:rPr>
        <w:t xml:space="preserve">одпрограммы составляет </w:t>
      </w:r>
      <w:r w:rsidR="0052389F">
        <w:rPr>
          <w:sz w:val="26"/>
          <w:szCs w:val="26"/>
        </w:rPr>
        <w:t>91,4</w:t>
      </w:r>
      <w:r w:rsidR="00587423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>%, что соответствует у</w:t>
      </w:r>
      <w:r w:rsidR="0052389F">
        <w:rPr>
          <w:sz w:val="26"/>
          <w:szCs w:val="26"/>
        </w:rPr>
        <w:t>довлетворительному</w:t>
      </w:r>
      <w:r w:rsidRPr="00D469CB">
        <w:rPr>
          <w:sz w:val="26"/>
          <w:szCs w:val="26"/>
        </w:rPr>
        <w:t xml:space="preserve"> уровню эффективности реализации </w:t>
      </w:r>
      <w:r w:rsidR="00112DFF">
        <w:rPr>
          <w:sz w:val="26"/>
          <w:szCs w:val="26"/>
        </w:rPr>
        <w:t>п</w:t>
      </w:r>
      <w:r w:rsidRPr="00D469CB">
        <w:rPr>
          <w:sz w:val="26"/>
          <w:szCs w:val="26"/>
        </w:rPr>
        <w:t>одпрограммы.</w:t>
      </w:r>
      <w:r w:rsidR="00112DFF">
        <w:rPr>
          <w:sz w:val="26"/>
          <w:szCs w:val="26"/>
        </w:rPr>
        <w:t xml:space="preserve"> Экономия сложилась в рамках реализации основного мероприятия </w:t>
      </w:r>
      <w:r w:rsidR="00112DFF" w:rsidRPr="00112DFF">
        <w:rPr>
          <w:sz w:val="26"/>
          <w:szCs w:val="26"/>
        </w:rPr>
        <w:t>«Проведение профилактических мероприятий, направленных на предупреждение беспризорности, безнадзорности и правонарушений несовершеннолетних»</w:t>
      </w:r>
      <w:r w:rsidR="00112DFF">
        <w:rPr>
          <w:sz w:val="26"/>
          <w:szCs w:val="26"/>
        </w:rPr>
        <w:t xml:space="preserve"> в части</w:t>
      </w:r>
      <w:r w:rsidR="00477F55">
        <w:rPr>
          <w:sz w:val="26"/>
          <w:szCs w:val="26"/>
        </w:rPr>
        <w:t xml:space="preserve"> проведения м</w:t>
      </w:r>
      <w:r w:rsidR="00581676" w:rsidRPr="00581676">
        <w:rPr>
          <w:sz w:val="26"/>
          <w:szCs w:val="26"/>
        </w:rPr>
        <w:t>ероприяти</w:t>
      </w:r>
      <w:r w:rsidR="00477F55">
        <w:rPr>
          <w:sz w:val="26"/>
          <w:szCs w:val="26"/>
        </w:rPr>
        <w:t>й</w:t>
      </w:r>
      <w:r w:rsidR="00581676" w:rsidRPr="00581676">
        <w:rPr>
          <w:sz w:val="26"/>
          <w:szCs w:val="26"/>
        </w:rPr>
        <w:t xml:space="preserve"> по профилактике наркомании и алкоголизма</w:t>
      </w:r>
      <w:r w:rsidR="00477F55">
        <w:rPr>
          <w:sz w:val="26"/>
          <w:szCs w:val="26"/>
        </w:rPr>
        <w:t xml:space="preserve"> в размере </w:t>
      </w:r>
      <w:r w:rsidR="0052389F">
        <w:rPr>
          <w:sz w:val="26"/>
          <w:szCs w:val="26"/>
        </w:rPr>
        <w:t>53 460,08</w:t>
      </w:r>
      <w:r w:rsidR="00477F55">
        <w:rPr>
          <w:sz w:val="26"/>
          <w:szCs w:val="26"/>
        </w:rPr>
        <w:t xml:space="preserve"> руб.</w:t>
      </w:r>
      <w:r w:rsidR="0017077B">
        <w:rPr>
          <w:sz w:val="26"/>
          <w:szCs w:val="26"/>
        </w:rPr>
        <w:t xml:space="preserve">, </w:t>
      </w:r>
      <w:r w:rsidR="0052389F">
        <w:rPr>
          <w:sz w:val="26"/>
          <w:szCs w:val="26"/>
        </w:rPr>
        <w:t>ввиду отсутствия кандидата на должность руководителя к</w:t>
      </w:r>
      <w:r w:rsidR="0017077B">
        <w:rPr>
          <w:sz w:val="26"/>
          <w:szCs w:val="26"/>
        </w:rPr>
        <w:t>луба «Подросток</w:t>
      </w:r>
      <w:r w:rsidR="000D0FCF">
        <w:rPr>
          <w:sz w:val="26"/>
          <w:szCs w:val="26"/>
        </w:rPr>
        <w:t>»</w:t>
      </w:r>
      <w:r w:rsidR="0017077B">
        <w:rPr>
          <w:sz w:val="26"/>
          <w:szCs w:val="26"/>
        </w:rPr>
        <w:t>.</w:t>
      </w:r>
    </w:p>
    <w:p w:rsidR="00D469CB" w:rsidRPr="00D469CB" w:rsidRDefault="00D469CB" w:rsidP="00081968">
      <w:pPr>
        <w:ind w:firstLine="708"/>
        <w:jc w:val="both"/>
        <w:rPr>
          <w:sz w:val="26"/>
          <w:szCs w:val="26"/>
          <w:u w:val="single"/>
        </w:rPr>
      </w:pPr>
      <w:r w:rsidRPr="00D469CB">
        <w:rPr>
          <w:b/>
          <w:sz w:val="26"/>
          <w:szCs w:val="26"/>
        </w:rPr>
        <w:t>-</w:t>
      </w:r>
      <w:r w:rsidR="00081968">
        <w:rPr>
          <w:b/>
          <w:sz w:val="26"/>
          <w:szCs w:val="26"/>
        </w:rPr>
        <w:t xml:space="preserve"> </w:t>
      </w:r>
      <w:r w:rsidRPr="00081968">
        <w:rPr>
          <w:b/>
          <w:sz w:val="26"/>
          <w:szCs w:val="26"/>
        </w:rPr>
        <w:t>Подпрограмма 3 «</w:t>
      </w:r>
      <w:r w:rsidR="00504E67" w:rsidRPr="00504E67">
        <w:rPr>
          <w:b/>
          <w:sz w:val="26"/>
          <w:szCs w:val="26"/>
        </w:rPr>
        <w:t xml:space="preserve">Профилактика терроризма, минимизация (ликвидация) последствий его проявлений </w:t>
      </w:r>
      <w:proofErr w:type="gramStart"/>
      <w:r w:rsidR="00504E67" w:rsidRPr="00504E67">
        <w:rPr>
          <w:b/>
          <w:sz w:val="26"/>
          <w:szCs w:val="26"/>
        </w:rPr>
        <w:t>в</w:t>
      </w:r>
      <w:proofErr w:type="gramEnd"/>
      <w:r w:rsidR="00504E67" w:rsidRPr="00504E67">
        <w:rPr>
          <w:b/>
          <w:sz w:val="26"/>
          <w:szCs w:val="26"/>
        </w:rPr>
        <w:t xml:space="preserve"> ЗАТО г. Островной на 2017 год и на плановый период 2018 и 2019 гг.</w:t>
      </w:r>
      <w:r w:rsidRPr="00081968">
        <w:rPr>
          <w:b/>
          <w:sz w:val="26"/>
          <w:szCs w:val="26"/>
        </w:rPr>
        <w:t>»</w:t>
      </w:r>
      <w:r w:rsidR="00081968">
        <w:rPr>
          <w:b/>
          <w:sz w:val="26"/>
          <w:szCs w:val="26"/>
        </w:rPr>
        <w:t>.</w:t>
      </w:r>
      <w:r w:rsidRPr="00D469CB">
        <w:rPr>
          <w:sz w:val="26"/>
          <w:szCs w:val="26"/>
        </w:rPr>
        <w:t xml:space="preserve"> </w:t>
      </w:r>
      <w:r w:rsidR="009B4A4E">
        <w:rPr>
          <w:sz w:val="26"/>
          <w:szCs w:val="26"/>
        </w:rPr>
        <w:t>Освоение бюджетных ассигнований составило</w:t>
      </w:r>
      <w:r w:rsidR="00504E67">
        <w:rPr>
          <w:sz w:val="26"/>
          <w:szCs w:val="26"/>
        </w:rPr>
        <w:t xml:space="preserve"> на 100%</w:t>
      </w:r>
      <w:r w:rsidR="004219BE">
        <w:rPr>
          <w:sz w:val="26"/>
          <w:szCs w:val="26"/>
        </w:rPr>
        <w:t>.</w:t>
      </w:r>
      <w:r w:rsidRPr="00D469CB">
        <w:rPr>
          <w:sz w:val="26"/>
          <w:szCs w:val="26"/>
        </w:rPr>
        <w:t xml:space="preserve"> </w:t>
      </w:r>
    </w:p>
    <w:p w:rsidR="00D469CB" w:rsidRPr="00081968" w:rsidRDefault="00D469CB" w:rsidP="00081968">
      <w:pPr>
        <w:ind w:firstLine="708"/>
        <w:jc w:val="both"/>
        <w:rPr>
          <w:b/>
          <w:sz w:val="26"/>
          <w:szCs w:val="26"/>
        </w:rPr>
      </w:pPr>
      <w:r w:rsidRPr="00081968">
        <w:rPr>
          <w:b/>
          <w:sz w:val="26"/>
          <w:szCs w:val="26"/>
        </w:rPr>
        <w:t>-</w:t>
      </w:r>
      <w:r w:rsidR="00081968" w:rsidRPr="00081968">
        <w:rPr>
          <w:b/>
          <w:sz w:val="26"/>
          <w:szCs w:val="26"/>
        </w:rPr>
        <w:t xml:space="preserve"> </w:t>
      </w:r>
      <w:r w:rsidRPr="00081968">
        <w:rPr>
          <w:b/>
          <w:sz w:val="26"/>
          <w:szCs w:val="26"/>
        </w:rPr>
        <w:t>Подпрограмм</w:t>
      </w:r>
      <w:r w:rsidR="0068216D">
        <w:rPr>
          <w:b/>
          <w:sz w:val="26"/>
          <w:szCs w:val="26"/>
        </w:rPr>
        <w:t>а</w:t>
      </w:r>
      <w:r w:rsidRPr="00081968">
        <w:rPr>
          <w:b/>
          <w:sz w:val="26"/>
          <w:szCs w:val="26"/>
        </w:rPr>
        <w:t xml:space="preserve"> 4 «</w:t>
      </w:r>
      <w:r w:rsidR="00A65549" w:rsidRPr="00A65549">
        <w:rPr>
          <w:b/>
          <w:sz w:val="26"/>
          <w:szCs w:val="26"/>
        </w:rPr>
        <w:t xml:space="preserve">Построение и развитие аппаратно-программного комплекса «Безопасный город» </w:t>
      </w:r>
      <w:proofErr w:type="gramStart"/>
      <w:r w:rsidR="00A65549" w:rsidRPr="00A65549">
        <w:rPr>
          <w:b/>
          <w:sz w:val="26"/>
          <w:szCs w:val="26"/>
        </w:rPr>
        <w:t>в</w:t>
      </w:r>
      <w:proofErr w:type="gramEnd"/>
      <w:r w:rsidR="00A65549" w:rsidRPr="00A65549">
        <w:rPr>
          <w:b/>
          <w:sz w:val="26"/>
          <w:szCs w:val="26"/>
        </w:rPr>
        <w:t xml:space="preserve"> ЗАТО г. Островной на 2017 год и на плановый период 2018 и 2019 гг.</w:t>
      </w:r>
      <w:r w:rsidRPr="00081968">
        <w:rPr>
          <w:b/>
          <w:sz w:val="26"/>
          <w:szCs w:val="26"/>
        </w:rPr>
        <w:t>»</w:t>
      </w:r>
      <w:r w:rsidR="00081968">
        <w:rPr>
          <w:b/>
          <w:sz w:val="26"/>
          <w:szCs w:val="26"/>
        </w:rPr>
        <w:t xml:space="preserve">. </w:t>
      </w:r>
      <w:r w:rsidR="00081968">
        <w:rPr>
          <w:sz w:val="26"/>
          <w:szCs w:val="26"/>
        </w:rPr>
        <w:t>Д</w:t>
      </w:r>
      <w:r w:rsidRPr="00D469CB">
        <w:rPr>
          <w:sz w:val="26"/>
          <w:szCs w:val="26"/>
        </w:rPr>
        <w:t>ля функционирования и обслуживания комплексной информационной системы, обеспечивающей общественную безопасност</w:t>
      </w:r>
      <w:r w:rsidR="00A65549">
        <w:rPr>
          <w:sz w:val="26"/>
          <w:szCs w:val="26"/>
        </w:rPr>
        <w:t>ь и правопорядок в городе в 2017</w:t>
      </w:r>
      <w:r w:rsidRPr="00D469CB">
        <w:rPr>
          <w:sz w:val="26"/>
          <w:szCs w:val="26"/>
        </w:rPr>
        <w:t xml:space="preserve"> году планировались средства местного бюджета в размере </w:t>
      </w:r>
      <w:r w:rsidR="00A65549">
        <w:rPr>
          <w:sz w:val="26"/>
          <w:szCs w:val="26"/>
        </w:rPr>
        <w:t>3 937 458,25</w:t>
      </w:r>
      <w:r w:rsidRPr="00D469CB">
        <w:rPr>
          <w:sz w:val="26"/>
          <w:szCs w:val="26"/>
        </w:rPr>
        <w:t xml:space="preserve"> руб., кассовое исполнение составило </w:t>
      </w:r>
      <w:r w:rsidR="00A65549">
        <w:rPr>
          <w:sz w:val="26"/>
          <w:szCs w:val="26"/>
        </w:rPr>
        <w:t>2 812 746,86</w:t>
      </w:r>
      <w:r w:rsidRPr="00D469CB">
        <w:rPr>
          <w:sz w:val="26"/>
          <w:szCs w:val="26"/>
        </w:rPr>
        <w:t xml:space="preserve"> руб. </w:t>
      </w:r>
      <w:r w:rsidR="00081968">
        <w:rPr>
          <w:sz w:val="26"/>
          <w:szCs w:val="26"/>
        </w:rPr>
        <w:t xml:space="preserve">или </w:t>
      </w:r>
      <w:r w:rsidR="00A65549">
        <w:rPr>
          <w:sz w:val="26"/>
          <w:szCs w:val="26"/>
        </w:rPr>
        <w:t>71,4</w:t>
      </w:r>
      <w:r w:rsidR="00587423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>% от планового показателя). Показатель о</w:t>
      </w:r>
      <w:r w:rsidR="00081968">
        <w:rPr>
          <w:sz w:val="26"/>
          <w:szCs w:val="26"/>
        </w:rPr>
        <w:t>ценки эффективности реализации п</w:t>
      </w:r>
      <w:r w:rsidRPr="00D469CB">
        <w:rPr>
          <w:sz w:val="26"/>
          <w:szCs w:val="26"/>
        </w:rPr>
        <w:t xml:space="preserve">одпрограммы составляет </w:t>
      </w:r>
      <w:r w:rsidR="00A65549">
        <w:rPr>
          <w:sz w:val="26"/>
          <w:szCs w:val="26"/>
        </w:rPr>
        <w:t>69,1</w:t>
      </w:r>
      <w:r w:rsidR="00587423">
        <w:rPr>
          <w:sz w:val="26"/>
          <w:szCs w:val="26"/>
        </w:rPr>
        <w:t xml:space="preserve"> </w:t>
      </w:r>
      <w:r w:rsidR="00081968">
        <w:rPr>
          <w:sz w:val="26"/>
          <w:szCs w:val="26"/>
        </w:rPr>
        <w:t>%</w:t>
      </w:r>
      <w:r w:rsidR="00A65549">
        <w:rPr>
          <w:sz w:val="26"/>
          <w:szCs w:val="26"/>
        </w:rPr>
        <w:t xml:space="preserve">, </w:t>
      </w:r>
      <w:r w:rsidR="00A65549" w:rsidRPr="00D469CB">
        <w:rPr>
          <w:sz w:val="26"/>
          <w:szCs w:val="26"/>
        </w:rPr>
        <w:t xml:space="preserve">что соответствует </w:t>
      </w:r>
      <w:r w:rsidR="00A65549">
        <w:rPr>
          <w:sz w:val="26"/>
          <w:szCs w:val="26"/>
        </w:rPr>
        <w:t xml:space="preserve">низкому </w:t>
      </w:r>
      <w:r w:rsidR="00A65549" w:rsidRPr="00D469CB">
        <w:rPr>
          <w:sz w:val="26"/>
          <w:szCs w:val="26"/>
        </w:rPr>
        <w:t xml:space="preserve">уровню эффективности реализации </w:t>
      </w:r>
      <w:r w:rsidR="00A65549">
        <w:rPr>
          <w:sz w:val="26"/>
          <w:szCs w:val="26"/>
        </w:rPr>
        <w:t>п</w:t>
      </w:r>
      <w:r w:rsidR="00A65549" w:rsidRPr="00D469CB">
        <w:rPr>
          <w:sz w:val="26"/>
          <w:szCs w:val="26"/>
        </w:rPr>
        <w:t>одпрограммы</w:t>
      </w:r>
      <w:r w:rsidR="00A65549">
        <w:rPr>
          <w:sz w:val="26"/>
          <w:szCs w:val="26"/>
        </w:rPr>
        <w:t xml:space="preserve"> и обусловлено наличием на конец отчетного периода кредиторской задолженность по модернизации аппаратно-программного комплекса «Безопасный город» на сумму 1 102 491,38 руб. </w:t>
      </w:r>
    </w:p>
    <w:p w:rsidR="00D469CB" w:rsidRPr="00D469CB" w:rsidRDefault="00D469CB" w:rsidP="00D469CB">
      <w:pPr>
        <w:jc w:val="both"/>
        <w:rPr>
          <w:sz w:val="26"/>
          <w:szCs w:val="26"/>
        </w:rPr>
      </w:pPr>
    </w:p>
    <w:p w:rsidR="00D32BF1" w:rsidRDefault="00D32BF1" w:rsidP="00D32BF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Муниципальная программа</w:t>
      </w:r>
      <w:r w:rsidR="00D469CB" w:rsidRPr="00D469CB">
        <w:rPr>
          <w:b/>
          <w:sz w:val="26"/>
          <w:szCs w:val="26"/>
        </w:rPr>
        <w:t xml:space="preserve"> «</w:t>
      </w:r>
      <w:r w:rsidR="00C94666" w:rsidRPr="00C94666">
        <w:rPr>
          <w:b/>
          <w:sz w:val="26"/>
          <w:szCs w:val="26"/>
        </w:rPr>
        <w:t xml:space="preserve">Повышение эффективности управления муниципальными </w:t>
      </w:r>
      <w:proofErr w:type="gramStart"/>
      <w:r w:rsidR="00C94666" w:rsidRPr="00C94666">
        <w:rPr>
          <w:b/>
          <w:sz w:val="26"/>
          <w:szCs w:val="26"/>
        </w:rPr>
        <w:t>финансами</w:t>
      </w:r>
      <w:proofErr w:type="gramEnd"/>
      <w:r w:rsidR="00C94666" w:rsidRPr="00C94666">
        <w:rPr>
          <w:b/>
          <w:sz w:val="26"/>
          <w:szCs w:val="26"/>
        </w:rPr>
        <w:t xml:space="preserve"> ЗАТО г. Островной на 2017 год и на плановый период 2018 и 2019 гг.</w:t>
      </w:r>
      <w:r w:rsidR="00D469CB" w:rsidRPr="00D469CB">
        <w:rPr>
          <w:b/>
          <w:sz w:val="26"/>
          <w:szCs w:val="26"/>
        </w:rPr>
        <w:t>»</w:t>
      </w:r>
    </w:p>
    <w:p w:rsidR="00E554E3" w:rsidRDefault="00E554E3" w:rsidP="00D32BF1">
      <w:pPr>
        <w:jc w:val="center"/>
        <w:rPr>
          <w:b/>
          <w:sz w:val="26"/>
          <w:szCs w:val="26"/>
        </w:rPr>
      </w:pPr>
    </w:p>
    <w:p w:rsidR="00587423" w:rsidRDefault="00C94666" w:rsidP="0058742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На выполнение м</w:t>
      </w:r>
      <w:r w:rsidR="00D469CB" w:rsidRPr="00D469CB">
        <w:rPr>
          <w:sz w:val="26"/>
          <w:szCs w:val="26"/>
        </w:rPr>
        <w:t>ероприят</w:t>
      </w:r>
      <w:r>
        <w:rPr>
          <w:sz w:val="26"/>
          <w:szCs w:val="26"/>
        </w:rPr>
        <w:t>ий</w:t>
      </w:r>
      <w:r w:rsidR="00D469CB" w:rsidRPr="00D469CB">
        <w:rPr>
          <w:sz w:val="26"/>
          <w:szCs w:val="26"/>
        </w:rPr>
        <w:t xml:space="preserve"> данной </w:t>
      </w:r>
      <w:r w:rsidR="00D32BF1">
        <w:rPr>
          <w:sz w:val="26"/>
          <w:szCs w:val="26"/>
        </w:rPr>
        <w:t>п</w:t>
      </w:r>
      <w:r w:rsidR="00D469CB" w:rsidRPr="00D469CB">
        <w:rPr>
          <w:sz w:val="26"/>
          <w:szCs w:val="26"/>
        </w:rPr>
        <w:t xml:space="preserve">рограммы в отчетном периоде </w:t>
      </w:r>
      <w:r>
        <w:rPr>
          <w:sz w:val="26"/>
          <w:szCs w:val="26"/>
        </w:rPr>
        <w:t xml:space="preserve">предусмотрены ассигнования в размере 5 045 754,66 руб., кассовое исполнение составило 4 943 321,19 руб., или 98 %. </w:t>
      </w:r>
      <w:r w:rsidR="00D32BF1">
        <w:rPr>
          <w:sz w:val="26"/>
          <w:szCs w:val="26"/>
        </w:rPr>
        <w:t>П</w:t>
      </w:r>
      <w:r w:rsidR="00D469CB" w:rsidRPr="00D469CB">
        <w:rPr>
          <w:sz w:val="26"/>
          <w:szCs w:val="26"/>
        </w:rPr>
        <w:t xml:space="preserve">оказатель оценки эффективности реализации </w:t>
      </w:r>
      <w:r w:rsidR="00D32BF1">
        <w:rPr>
          <w:sz w:val="26"/>
          <w:szCs w:val="26"/>
        </w:rPr>
        <w:t xml:space="preserve">программы </w:t>
      </w:r>
      <w:r w:rsidR="00D469CB" w:rsidRPr="00D469CB">
        <w:rPr>
          <w:sz w:val="26"/>
          <w:szCs w:val="26"/>
        </w:rPr>
        <w:t xml:space="preserve">составил </w:t>
      </w:r>
      <w:r>
        <w:rPr>
          <w:sz w:val="26"/>
          <w:szCs w:val="26"/>
        </w:rPr>
        <w:t>92,5</w:t>
      </w:r>
      <w:r w:rsidR="00D469CB" w:rsidRPr="00D469CB">
        <w:rPr>
          <w:sz w:val="26"/>
          <w:szCs w:val="26"/>
        </w:rPr>
        <w:t xml:space="preserve"> %, что соответствует удовлетворительному уровню эффективности реализации </w:t>
      </w:r>
      <w:r w:rsidR="00D32BF1">
        <w:rPr>
          <w:sz w:val="26"/>
          <w:szCs w:val="26"/>
        </w:rPr>
        <w:t>п</w:t>
      </w:r>
      <w:r w:rsidR="00D469CB" w:rsidRPr="00D469CB">
        <w:rPr>
          <w:sz w:val="26"/>
          <w:szCs w:val="26"/>
        </w:rPr>
        <w:t>рограммы.</w:t>
      </w:r>
      <w:r w:rsidR="00CE3686">
        <w:rPr>
          <w:sz w:val="26"/>
          <w:szCs w:val="26"/>
        </w:rPr>
        <w:t xml:space="preserve"> </w:t>
      </w:r>
    </w:p>
    <w:p w:rsidR="00587423" w:rsidRDefault="00D32BF1" w:rsidP="00D32BF1">
      <w:pPr>
        <w:jc w:val="both"/>
        <w:rPr>
          <w:sz w:val="26"/>
          <w:szCs w:val="26"/>
        </w:rPr>
      </w:pPr>
      <w:r w:rsidRPr="00A7506F">
        <w:rPr>
          <w:szCs w:val="22"/>
          <w:lang w:eastAsia="en-US"/>
        </w:rPr>
        <w:tab/>
      </w:r>
      <w:r w:rsidR="00D23618">
        <w:rPr>
          <w:sz w:val="26"/>
          <w:szCs w:val="26"/>
        </w:rPr>
        <w:t xml:space="preserve">Удовлетворительный уровень эффективности реализации муниципальной программы в основном обусловлен неисполнением условий подписанного </w:t>
      </w:r>
      <w:r w:rsidR="00D23618">
        <w:rPr>
          <w:sz w:val="26"/>
          <w:szCs w:val="26"/>
        </w:rPr>
        <w:lastRenderedPageBreak/>
        <w:t xml:space="preserve">муниципальным образованием с Министерством финансов Мурманской области соглашения о мерах по повышению эффективности использования бюджетных средств и увеличению поступлений налоговых и неналоговых доходов </w:t>
      </w:r>
      <w:proofErr w:type="gramStart"/>
      <w:r w:rsidR="00D23618">
        <w:rPr>
          <w:sz w:val="26"/>
          <w:szCs w:val="26"/>
        </w:rPr>
        <w:t>бюджета</w:t>
      </w:r>
      <w:proofErr w:type="gramEnd"/>
      <w:r w:rsidR="00D23618">
        <w:rPr>
          <w:sz w:val="26"/>
          <w:szCs w:val="26"/>
        </w:rPr>
        <w:t xml:space="preserve"> ЗАТО г. Островной. В соответствии с пунктом 2.2.11 Соглашения от 27.12.2016 № 1 «О мерах по повышению эффективности использования бюджетных средств и увеличению доходов местного </w:t>
      </w:r>
      <w:proofErr w:type="gramStart"/>
      <w:r w:rsidR="00D23618">
        <w:rPr>
          <w:sz w:val="26"/>
          <w:szCs w:val="26"/>
        </w:rPr>
        <w:t>бюджета</w:t>
      </w:r>
      <w:proofErr w:type="gramEnd"/>
      <w:r w:rsidR="00D23618">
        <w:rPr>
          <w:sz w:val="26"/>
          <w:szCs w:val="26"/>
        </w:rPr>
        <w:t xml:space="preserve"> ЗАТО г. Островной Мурманской области» муниципальное образование не должно допускать принятие и исполнение расходных обязательств, не отнесенных Конституцией РФ и Федеральными законами к полномочиям ОМСУ. Решением Совета </w:t>
      </w:r>
      <w:proofErr w:type="gramStart"/>
      <w:r w:rsidR="00D23618">
        <w:rPr>
          <w:sz w:val="26"/>
          <w:szCs w:val="26"/>
        </w:rPr>
        <w:t>депутатов</w:t>
      </w:r>
      <w:proofErr w:type="gramEnd"/>
      <w:r w:rsidR="00D23618">
        <w:rPr>
          <w:sz w:val="26"/>
          <w:szCs w:val="26"/>
        </w:rPr>
        <w:t xml:space="preserve"> ЗАТО г. Островной «О бюджета ЗАТО г. Островной на 201</w:t>
      </w:r>
      <w:r w:rsidR="00B22442">
        <w:rPr>
          <w:sz w:val="26"/>
          <w:szCs w:val="26"/>
        </w:rPr>
        <w:t>7</w:t>
      </w:r>
      <w:r w:rsidR="00D23618">
        <w:rPr>
          <w:sz w:val="26"/>
          <w:szCs w:val="26"/>
        </w:rPr>
        <w:t xml:space="preserve"> год</w:t>
      </w:r>
      <w:r w:rsidR="00B22442">
        <w:rPr>
          <w:sz w:val="26"/>
          <w:szCs w:val="26"/>
        </w:rPr>
        <w:t xml:space="preserve"> и на плановый период 2018 и 2019 годов</w:t>
      </w:r>
      <w:r w:rsidR="00D23618">
        <w:rPr>
          <w:sz w:val="26"/>
          <w:szCs w:val="26"/>
        </w:rPr>
        <w:t>» приняты расходные обязательств, не отнесенные к полномочиям ОМСУ на сумму 260 987,80 руб. Исполнение – 260 987,80 руб. Таким образом, условия соглашения не выполнены.</w:t>
      </w:r>
    </w:p>
    <w:p w:rsidR="00D23618" w:rsidRPr="00D32BF1" w:rsidRDefault="00D23618" w:rsidP="00D32BF1">
      <w:pPr>
        <w:jc w:val="both"/>
        <w:rPr>
          <w:sz w:val="26"/>
          <w:szCs w:val="26"/>
          <w:lang w:eastAsia="en-US"/>
        </w:rPr>
      </w:pPr>
    </w:p>
    <w:p w:rsidR="003A0957" w:rsidRDefault="003A0957" w:rsidP="0019344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Муниципальная программа </w:t>
      </w:r>
      <w:r w:rsidR="00D469CB" w:rsidRPr="00D469CB">
        <w:rPr>
          <w:b/>
          <w:sz w:val="26"/>
          <w:szCs w:val="26"/>
        </w:rPr>
        <w:t>«</w:t>
      </w:r>
      <w:r w:rsidR="00193446" w:rsidRPr="00193446">
        <w:rPr>
          <w:b/>
          <w:sz w:val="26"/>
          <w:szCs w:val="26"/>
        </w:rPr>
        <w:t xml:space="preserve">Повышение эффективности муниципального </w:t>
      </w:r>
      <w:proofErr w:type="gramStart"/>
      <w:r w:rsidR="00193446" w:rsidRPr="00193446">
        <w:rPr>
          <w:b/>
          <w:sz w:val="26"/>
          <w:szCs w:val="26"/>
        </w:rPr>
        <w:t>управления</w:t>
      </w:r>
      <w:proofErr w:type="gramEnd"/>
      <w:r w:rsidR="00193446" w:rsidRPr="00193446">
        <w:rPr>
          <w:b/>
          <w:sz w:val="26"/>
          <w:szCs w:val="26"/>
        </w:rPr>
        <w:t xml:space="preserve"> ЗАТО г. Островной на 2017 год и на плановый период 2018 и 2019 гг.</w:t>
      </w:r>
      <w:r w:rsidR="00D469CB" w:rsidRPr="00D469CB">
        <w:rPr>
          <w:b/>
          <w:sz w:val="26"/>
          <w:szCs w:val="26"/>
        </w:rPr>
        <w:t>»</w:t>
      </w:r>
    </w:p>
    <w:p w:rsidR="00224171" w:rsidRDefault="00224171" w:rsidP="003A0957">
      <w:pPr>
        <w:jc w:val="center"/>
        <w:rPr>
          <w:b/>
          <w:sz w:val="26"/>
          <w:szCs w:val="26"/>
        </w:rPr>
      </w:pPr>
    </w:p>
    <w:p w:rsidR="00D469CB" w:rsidRDefault="003A0957" w:rsidP="003A095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D469CB" w:rsidRPr="00D469CB">
        <w:rPr>
          <w:sz w:val="26"/>
          <w:szCs w:val="26"/>
        </w:rPr>
        <w:t xml:space="preserve"> целом на мероприятия данной </w:t>
      </w:r>
      <w:r>
        <w:rPr>
          <w:sz w:val="26"/>
          <w:szCs w:val="26"/>
        </w:rPr>
        <w:t>муниципальной программы</w:t>
      </w:r>
      <w:r w:rsidR="00D469CB" w:rsidRPr="00D469CB">
        <w:rPr>
          <w:sz w:val="26"/>
          <w:szCs w:val="26"/>
        </w:rPr>
        <w:t xml:space="preserve"> в отчетном периоде планировалось</w:t>
      </w:r>
      <w:r>
        <w:rPr>
          <w:sz w:val="26"/>
          <w:szCs w:val="26"/>
        </w:rPr>
        <w:t xml:space="preserve"> </w:t>
      </w:r>
      <w:r w:rsidR="00193446">
        <w:rPr>
          <w:sz w:val="26"/>
          <w:szCs w:val="26"/>
        </w:rPr>
        <w:t>45 065 121,20</w:t>
      </w:r>
      <w:r>
        <w:rPr>
          <w:sz w:val="26"/>
          <w:szCs w:val="26"/>
        </w:rPr>
        <w:t xml:space="preserve"> </w:t>
      </w:r>
      <w:r w:rsidR="00D469CB" w:rsidRPr="00D469CB">
        <w:rPr>
          <w:sz w:val="26"/>
          <w:szCs w:val="26"/>
        </w:rPr>
        <w:t xml:space="preserve">руб., кассовое исполнение </w:t>
      </w:r>
      <w:r>
        <w:rPr>
          <w:sz w:val="26"/>
          <w:szCs w:val="26"/>
        </w:rPr>
        <w:t xml:space="preserve">составило </w:t>
      </w:r>
      <w:r w:rsidR="00193446">
        <w:rPr>
          <w:sz w:val="26"/>
          <w:szCs w:val="26"/>
        </w:rPr>
        <w:t>43 962 718,99</w:t>
      </w:r>
      <w:r>
        <w:rPr>
          <w:sz w:val="26"/>
          <w:szCs w:val="26"/>
        </w:rPr>
        <w:t xml:space="preserve"> </w:t>
      </w:r>
      <w:r w:rsidR="00D469CB" w:rsidRPr="00D469CB">
        <w:rPr>
          <w:sz w:val="26"/>
          <w:szCs w:val="26"/>
        </w:rPr>
        <w:t xml:space="preserve">руб., что соответствует </w:t>
      </w:r>
      <w:r w:rsidR="00193446">
        <w:rPr>
          <w:sz w:val="26"/>
          <w:szCs w:val="26"/>
        </w:rPr>
        <w:t>97,6</w:t>
      </w:r>
      <w:r w:rsidR="00587423">
        <w:rPr>
          <w:sz w:val="26"/>
          <w:szCs w:val="26"/>
        </w:rPr>
        <w:t xml:space="preserve"> </w:t>
      </w:r>
      <w:r w:rsidR="00D469CB" w:rsidRPr="00D469CB">
        <w:rPr>
          <w:sz w:val="26"/>
          <w:szCs w:val="26"/>
        </w:rPr>
        <w:t xml:space="preserve">%. Показатель оценки эффективности реализации в целом по </w:t>
      </w:r>
      <w:r>
        <w:rPr>
          <w:sz w:val="26"/>
          <w:szCs w:val="26"/>
        </w:rPr>
        <w:t>программе равен 9</w:t>
      </w:r>
      <w:r w:rsidR="00193446">
        <w:rPr>
          <w:sz w:val="26"/>
          <w:szCs w:val="26"/>
        </w:rPr>
        <w:t>1</w:t>
      </w:r>
      <w:r>
        <w:rPr>
          <w:sz w:val="26"/>
          <w:szCs w:val="26"/>
        </w:rPr>
        <w:t>,</w:t>
      </w:r>
      <w:r w:rsidR="00193446">
        <w:rPr>
          <w:sz w:val="26"/>
          <w:szCs w:val="26"/>
        </w:rPr>
        <w:t>4</w:t>
      </w:r>
      <w:r w:rsidR="00587423">
        <w:rPr>
          <w:sz w:val="26"/>
          <w:szCs w:val="26"/>
        </w:rPr>
        <w:t xml:space="preserve"> </w:t>
      </w:r>
      <w:r>
        <w:rPr>
          <w:sz w:val="26"/>
          <w:szCs w:val="26"/>
        </w:rPr>
        <w:t>%</w:t>
      </w:r>
      <w:r w:rsidR="00D469CB" w:rsidRPr="00D469CB">
        <w:rPr>
          <w:sz w:val="26"/>
          <w:szCs w:val="26"/>
        </w:rPr>
        <w:t xml:space="preserve">, что соответствует удовлетворительному уровню эффективности реализации </w:t>
      </w:r>
      <w:r>
        <w:rPr>
          <w:sz w:val="26"/>
          <w:szCs w:val="26"/>
        </w:rPr>
        <w:t xml:space="preserve">программы. Программа </w:t>
      </w:r>
      <w:r w:rsidR="00D469CB" w:rsidRPr="00D469CB">
        <w:rPr>
          <w:sz w:val="26"/>
          <w:szCs w:val="26"/>
        </w:rPr>
        <w:t xml:space="preserve">содержит следующие три </w:t>
      </w:r>
      <w:r>
        <w:rPr>
          <w:sz w:val="26"/>
          <w:szCs w:val="26"/>
        </w:rPr>
        <w:t>п</w:t>
      </w:r>
      <w:r w:rsidR="00D469CB" w:rsidRPr="00D469CB">
        <w:rPr>
          <w:sz w:val="26"/>
          <w:szCs w:val="26"/>
        </w:rPr>
        <w:t>одпрограммы:</w:t>
      </w:r>
    </w:p>
    <w:p w:rsidR="00D469CB" w:rsidRPr="00D469CB" w:rsidRDefault="00D469CB" w:rsidP="003A0957">
      <w:pPr>
        <w:ind w:firstLine="708"/>
        <w:jc w:val="both"/>
        <w:rPr>
          <w:sz w:val="26"/>
          <w:szCs w:val="26"/>
          <w:u w:val="single"/>
        </w:rPr>
      </w:pPr>
      <w:r w:rsidRPr="003A0957">
        <w:rPr>
          <w:b/>
          <w:sz w:val="26"/>
          <w:szCs w:val="26"/>
        </w:rPr>
        <w:t>- Подпрограмма 1 «</w:t>
      </w:r>
      <w:r w:rsidR="00193446" w:rsidRPr="00193446">
        <w:rPr>
          <w:b/>
          <w:sz w:val="26"/>
          <w:szCs w:val="26"/>
        </w:rPr>
        <w:t xml:space="preserve">Обеспечение деятельности </w:t>
      </w:r>
      <w:proofErr w:type="gramStart"/>
      <w:r w:rsidR="00193446" w:rsidRPr="00193446">
        <w:rPr>
          <w:b/>
          <w:sz w:val="26"/>
          <w:szCs w:val="26"/>
        </w:rPr>
        <w:t>Администрации</w:t>
      </w:r>
      <w:proofErr w:type="gramEnd"/>
      <w:r w:rsidR="00193446" w:rsidRPr="00193446">
        <w:rPr>
          <w:b/>
          <w:sz w:val="26"/>
          <w:szCs w:val="26"/>
        </w:rPr>
        <w:t xml:space="preserve"> ЗАТО г. Островной на 2017 год и на плановый период 2018 и 2019 гг.</w:t>
      </w:r>
      <w:r w:rsidRPr="003A0957">
        <w:rPr>
          <w:b/>
          <w:sz w:val="26"/>
          <w:szCs w:val="26"/>
        </w:rPr>
        <w:t>»</w:t>
      </w:r>
      <w:r w:rsidR="003A0957">
        <w:rPr>
          <w:b/>
          <w:sz w:val="26"/>
          <w:szCs w:val="26"/>
        </w:rPr>
        <w:t>.</w:t>
      </w:r>
      <w:r w:rsidRPr="00D469CB">
        <w:rPr>
          <w:sz w:val="26"/>
          <w:szCs w:val="26"/>
        </w:rPr>
        <w:t xml:space="preserve"> </w:t>
      </w:r>
      <w:r w:rsidR="003A0957">
        <w:rPr>
          <w:sz w:val="26"/>
          <w:szCs w:val="26"/>
        </w:rPr>
        <w:t>Р</w:t>
      </w:r>
      <w:r w:rsidRPr="00D469CB">
        <w:rPr>
          <w:sz w:val="26"/>
          <w:szCs w:val="26"/>
        </w:rPr>
        <w:t xml:space="preserve">азмер денежных средств, планируемых на реализацию  мероприятий в рамках </w:t>
      </w:r>
      <w:r w:rsidR="003A0957">
        <w:rPr>
          <w:sz w:val="26"/>
          <w:szCs w:val="26"/>
        </w:rPr>
        <w:t>п</w:t>
      </w:r>
      <w:r w:rsidRPr="00D469CB">
        <w:rPr>
          <w:sz w:val="26"/>
          <w:szCs w:val="26"/>
        </w:rPr>
        <w:t>одпрограммы состав</w:t>
      </w:r>
      <w:r w:rsidR="003A0957">
        <w:rPr>
          <w:sz w:val="26"/>
          <w:szCs w:val="26"/>
        </w:rPr>
        <w:t>и</w:t>
      </w:r>
      <w:r w:rsidRPr="00D469CB">
        <w:rPr>
          <w:sz w:val="26"/>
          <w:szCs w:val="26"/>
        </w:rPr>
        <w:t xml:space="preserve">л </w:t>
      </w:r>
      <w:r w:rsidR="00193446">
        <w:rPr>
          <w:sz w:val="26"/>
          <w:szCs w:val="26"/>
        </w:rPr>
        <w:t>21 192 953,23</w:t>
      </w:r>
      <w:r w:rsidRPr="00D469CB">
        <w:rPr>
          <w:sz w:val="26"/>
          <w:szCs w:val="26"/>
        </w:rPr>
        <w:t xml:space="preserve"> руб., освоено в 201</w:t>
      </w:r>
      <w:r w:rsidR="00193446">
        <w:rPr>
          <w:sz w:val="26"/>
          <w:szCs w:val="26"/>
        </w:rPr>
        <w:t>7</w:t>
      </w:r>
      <w:r w:rsidRPr="00D469CB">
        <w:rPr>
          <w:sz w:val="26"/>
          <w:szCs w:val="26"/>
        </w:rPr>
        <w:t xml:space="preserve"> году</w:t>
      </w:r>
      <w:r w:rsidR="003A0957">
        <w:rPr>
          <w:sz w:val="26"/>
          <w:szCs w:val="26"/>
        </w:rPr>
        <w:t xml:space="preserve"> </w:t>
      </w:r>
      <w:r w:rsidR="00193446">
        <w:rPr>
          <w:sz w:val="26"/>
          <w:szCs w:val="26"/>
        </w:rPr>
        <w:t>20 898 982,00</w:t>
      </w:r>
      <w:r w:rsidRPr="00D469CB">
        <w:rPr>
          <w:sz w:val="26"/>
          <w:szCs w:val="26"/>
        </w:rPr>
        <w:t xml:space="preserve"> руб., что составило 9</w:t>
      </w:r>
      <w:r w:rsidR="00193446">
        <w:rPr>
          <w:sz w:val="26"/>
          <w:szCs w:val="26"/>
        </w:rPr>
        <w:t>8</w:t>
      </w:r>
      <w:r w:rsidRPr="00D469CB">
        <w:rPr>
          <w:sz w:val="26"/>
          <w:szCs w:val="26"/>
        </w:rPr>
        <w:t>,</w:t>
      </w:r>
      <w:r w:rsidR="00193446">
        <w:rPr>
          <w:sz w:val="26"/>
          <w:szCs w:val="26"/>
        </w:rPr>
        <w:t>6</w:t>
      </w:r>
      <w:r w:rsidR="00587423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 xml:space="preserve">%. Показатель оценки эффективности реализации </w:t>
      </w:r>
      <w:r w:rsidR="003A0957">
        <w:rPr>
          <w:sz w:val="26"/>
          <w:szCs w:val="26"/>
        </w:rPr>
        <w:t>п</w:t>
      </w:r>
      <w:r w:rsidRPr="00D469CB">
        <w:rPr>
          <w:sz w:val="26"/>
          <w:szCs w:val="26"/>
        </w:rPr>
        <w:t>одпрограммы равен 8</w:t>
      </w:r>
      <w:r w:rsidR="00193446">
        <w:rPr>
          <w:sz w:val="26"/>
          <w:szCs w:val="26"/>
        </w:rPr>
        <w:t>6</w:t>
      </w:r>
      <w:r w:rsidRPr="00D469CB">
        <w:rPr>
          <w:sz w:val="26"/>
          <w:szCs w:val="26"/>
        </w:rPr>
        <w:t>,</w:t>
      </w:r>
      <w:r w:rsidR="00193446">
        <w:rPr>
          <w:sz w:val="26"/>
          <w:szCs w:val="26"/>
        </w:rPr>
        <w:t>2</w:t>
      </w:r>
      <w:r w:rsidR="00587423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 xml:space="preserve">%, что соответствует удовлетворительному уровню эффективности реализации </w:t>
      </w:r>
      <w:r w:rsidR="003A0957">
        <w:rPr>
          <w:sz w:val="26"/>
          <w:szCs w:val="26"/>
        </w:rPr>
        <w:t>подпрограммы.</w:t>
      </w:r>
    </w:p>
    <w:p w:rsidR="00D469CB" w:rsidRPr="00D469CB" w:rsidRDefault="00D469CB" w:rsidP="003A0957">
      <w:pPr>
        <w:ind w:firstLine="708"/>
        <w:jc w:val="both"/>
        <w:rPr>
          <w:sz w:val="26"/>
          <w:szCs w:val="26"/>
        </w:rPr>
      </w:pPr>
      <w:r w:rsidRPr="003A0957">
        <w:rPr>
          <w:b/>
          <w:sz w:val="26"/>
          <w:szCs w:val="26"/>
        </w:rPr>
        <w:t>-Подпрограмма 2 «</w:t>
      </w:r>
      <w:r w:rsidR="005B6A62" w:rsidRPr="005B6A62">
        <w:rPr>
          <w:b/>
          <w:sz w:val="26"/>
          <w:szCs w:val="26"/>
        </w:rPr>
        <w:t xml:space="preserve">Развитие муниципальной службы в муниципальном </w:t>
      </w:r>
      <w:proofErr w:type="gramStart"/>
      <w:r w:rsidR="005B6A62" w:rsidRPr="005B6A62">
        <w:rPr>
          <w:b/>
          <w:sz w:val="26"/>
          <w:szCs w:val="26"/>
        </w:rPr>
        <w:t>образовании</w:t>
      </w:r>
      <w:proofErr w:type="gramEnd"/>
      <w:r w:rsidR="005B6A62" w:rsidRPr="005B6A62">
        <w:rPr>
          <w:b/>
          <w:sz w:val="26"/>
          <w:szCs w:val="26"/>
        </w:rPr>
        <w:t xml:space="preserve"> ЗАТО  г. Островной на 2017 год и на плановый период 2018 и 2019 гг.</w:t>
      </w:r>
      <w:r w:rsidRPr="003A0957">
        <w:rPr>
          <w:b/>
          <w:sz w:val="26"/>
          <w:szCs w:val="26"/>
        </w:rPr>
        <w:t>»</w:t>
      </w:r>
      <w:r w:rsidR="003A0957">
        <w:rPr>
          <w:b/>
          <w:sz w:val="26"/>
          <w:szCs w:val="26"/>
        </w:rPr>
        <w:t xml:space="preserve">. </w:t>
      </w:r>
      <w:r w:rsidR="003A0957">
        <w:rPr>
          <w:sz w:val="26"/>
          <w:szCs w:val="26"/>
        </w:rPr>
        <w:t>В</w:t>
      </w:r>
      <w:r w:rsidRPr="00D469CB">
        <w:rPr>
          <w:sz w:val="26"/>
          <w:szCs w:val="26"/>
        </w:rPr>
        <w:t xml:space="preserve"> отчетном периоде планировалось </w:t>
      </w:r>
      <w:r w:rsidR="005B6A62">
        <w:rPr>
          <w:sz w:val="26"/>
          <w:szCs w:val="26"/>
        </w:rPr>
        <w:t>1 140 674,41</w:t>
      </w:r>
      <w:r w:rsidRPr="00D469CB">
        <w:rPr>
          <w:sz w:val="26"/>
          <w:szCs w:val="26"/>
        </w:rPr>
        <w:t xml:space="preserve"> руб., кассовое исполнение </w:t>
      </w:r>
      <w:r w:rsidR="003A0957">
        <w:rPr>
          <w:sz w:val="26"/>
          <w:szCs w:val="26"/>
        </w:rPr>
        <w:t xml:space="preserve">составило </w:t>
      </w:r>
      <w:r w:rsidR="005B6A62">
        <w:rPr>
          <w:sz w:val="26"/>
          <w:szCs w:val="26"/>
        </w:rPr>
        <w:t>728 956,53</w:t>
      </w:r>
      <w:r w:rsidRPr="00D469CB">
        <w:rPr>
          <w:sz w:val="26"/>
          <w:szCs w:val="26"/>
        </w:rPr>
        <w:t xml:space="preserve"> руб., что составило 6</w:t>
      </w:r>
      <w:r w:rsidR="005B6A62">
        <w:rPr>
          <w:sz w:val="26"/>
          <w:szCs w:val="26"/>
        </w:rPr>
        <w:t>3</w:t>
      </w:r>
      <w:r w:rsidRPr="00D469CB">
        <w:rPr>
          <w:sz w:val="26"/>
          <w:szCs w:val="26"/>
        </w:rPr>
        <w:t>,</w:t>
      </w:r>
      <w:r w:rsidR="005B6A62">
        <w:rPr>
          <w:sz w:val="26"/>
          <w:szCs w:val="26"/>
        </w:rPr>
        <w:t>9</w:t>
      </w:r>
      <w:r w:rsidR="00587423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>%. Однако, показатель о</w:t>
      </w:r>
      <w:r w:rsidR="003A0957">
        <w:rPr>
          <w:sz w:val="26"/>
          <w:szCs w:val="26"/>
        </w:rPr>
        <w:t>ценки эффективности реализации п</w:t>
      </w:r>
      <w:r w:rsidRPr="00D469CB">
        <w:rPr>
          <w:sz w:val="26"/>
          <w:szCs w:val="26"/>
        </w:rPr>
        <w:t xml:space="preserve">одпрограммы равен </w:t>
      </w:r>
      <w:r w:rsidR="005B6A62">
        <w:rPr>
          <w:sz w:val="26"/>
          <w:szCs w:val="26"/>
        </w:rPr>
        <w:t>76</w:t>
      </w:r>
      <w:r w:rsidR="00587423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 xml:space="preserve">%, </w:t>
      </w:r>
      <w:r w:rsidR="003A0957">
        <w:rPr>
          <w:sz w:val="26"/>
          <w:szCs w:val="26"/>
        </w:rPr>
        <w:t>ч</w:t>
      </w:r>
      <w:r w:rsidRPr="00D469CB">
        <w:rPr>
          <w:sz w:val="26"/>
          <w:szCs w:val="26"/>
        </w:rPr>
        <w:t xml:space="preserve">то соответствует удовлетворительному уровню эффективности реализации </w:t>
      </w:r>
      <w:r w:rsidR="003A0957">
        <w:rPr>
          <w:sz w:val="26"/>
          <w:szCs w:val="26"/>
        </w:rPr>
        <w:t>п</w:t>
      </w:r>
      <w:r w:rsidRPr="00D469CB">
        <w:rPr>
          <w:sz w:val="26"/>
          <w:szCs w:val="26"/>
        </w:rPr>
        <w:t xml:space="preserve">одпрограммы. </w:t>
      </w:r>
      <w:r w:rsidR="00E76F2E">
        <w:rPr>
          <w:sz w:val="26"/>
          <w:szCs w:val="26"/>
        </w:rPr>
        <w:t>Экономия бюджетных сре</w:t>
      </w:r>
      <w:proofErr w:type="gramStart"/>
      <w:r w:rsidR="00E76F2E">
        <w:rPr>
          <w:sz w:val="26"/>
          <w:szCs w:val="26"/>
        </w:rPr>
        <w:t>дств сл</w:t>
      </w:r>
      <w:proofErr w:type="gramEnd"/>
      <w:r w:rsidR="00E76F2E">
        <w:rPr>
          <w:sz w:val="26"/>
          <w:szCs w:val="26"/>
        </w:rPr>
        <w:t xml:space="preserve">ожилась в рамках реализации основного мероприятия  </w:t>
      </w:r>
      <w:r w:rsidR="00E76F2E" w:rsidRPr="005B6A62">
        <w:rPr>
          <w:i/>
          <w:sz w:val="26"/>
          <w:szCs w:val="26"/>
        </w:rPr>
        <w:t>«Создание условий для результативной профессиональной служебной деятельности работников органов местного самоуправления»</w:t>
      </w:r>
      <w:r w:rsidR="00E76F2E">
        <w:rPr>
          <w:sz w:val="26"/>
          <w:szCs w:val="26"/>
        </w:rPr>
        <w:t xml:space="preserve"> в основном в части оплаты командировочных расходов</w:t>
      </w:r>
      <w:r w:rsidR="00CE3686">
        <w:rPr>
          <w:sz w:val="26"/>
          <w:szCs w:val="26"/>
        </w:rPr>
        <w:t>, за счет</w:t>
      </w:r>
      <w:r w:rsidR="005B6A62">
        <w:rPr>
          <w:sz w:val="26"/>
          <w:szCs w:val="26"/>
        </w:rPr>
        <w:t xml:space="preserve"> организаци</w:t>
      </w:r>
      <w:r w:rsidR="00CE3686">
        <w:rPr>
          <w:sz w:val="26"/>
          <w:szCs w:val="26"/>
        </w:rPr>
        <w:t>и</w:t>
      </w:r>
      <w:r w:rsidRPr="00D469CB">
        <w:rPr>
          <w:sz w:val="26"/>
          <w:szCs w:val="26"/>
        </w:rPr>
        <w:t xml:space="preserve"> дистанционного обучения муниципальных служащих</w:t>
      </w:r>
      <w:r w:rsidR="00E76F2E">
        <w:rPr>
          <w:sz w:val="26"/>
          <w:szCs w:val="26"/>
        </w:rPr>
        <w:t>, вместо выездных курсов повышения квалификации</w:t>
      </w:r>
      <w:r w:rsidR="005B6A62">
        <w:rPr>
          <w:sz w:val="26"/>
          <w:szCs w:val="26"/>
        </w:rPr>
        <w:t>, а также из-за изменения движения теплохода</w:t>
      </w:r>
      <w:r w:rsidR="00E76F2E">
        <w:rPr>
          <w:sz w:val="26"/>
          <w:szCs w:val="26"/>
        </w:rPr>
        <w:t>.</w:t>
      </w:r>
    </w:p>
    <w:p w:rsidR="00D469CB" w:rsidRDefault="00D469CB" w:rsidP="00E76F2E">
      <w:pPr>
        <w:ind w:firstLine="708"/>
        <w:jc w:val="both"/>
        <w:rPr>
          <w:sz w:val="26"/>
          <w:szCs w:val="26"/>
        </w:rPr>
      </w:pPr>
      <w:r w:rsidRPr="00E76F2E">
        <w:rPr>
          <w:b/>
          <w:sz w:val="26"/>
          <w:szCs w:val="26"/>
        </w:rPr>
        <w:t>-</w:t>
      </w:r>
      <w:r w:rsidR="00E76F2E">
        <w:rPr>
          <w:b/>
          <w:sz w:val="26"/>
          <w:szCs w:val="26"/>
        </w:rPr>
        <w:t xml:space="preserve"> </w:t>
      </w:r>
      <w:r w:rsidRPr="00E76F2E">
        <w:rPr>
          <w:b/>
          <w:sz w:val="26"/>
          <w:szCs w:val="26"/>
        </w:rPr>
        <w:t>Подпрограмма 3 «</w:t>
      </w:r>
      <w:r w:rsidR="002923EE" w:rsidRPr="002923EE">
        <w:rPr>
          <w:b/>
          <w:sz w:val="26"/>
          <w:szCs w:val="26"/>
        </w:rPr>
        <w:t xml:space="preserve">Обеспечение деятельности по бухгалтерскому обслуживанию муниципальных </w:t>
      </w:r>
      <w:proofErr w:type="gramStart"/>
      <w:r w:rsidR="002923EE" w:rsidRPr="002923EE">
        <w:rPr>
          <w:b/>
          <w:sz w:val="26"/>
          <w:szCs w:val="26"/>
        </w:rPr>
        <w:t>учреждений</w:t>
      </w:r>
      <w:proofErr w:type="gramEnd"/>
      <w:r w:rsidR="002923EE" w:rsidRPr="002923EE">
        <w:rPr>
          <w:b/>
          <w:sz w:val="26"/>
          <w:szCs w:val="26"/>
        </w:rPr>
        <w:t xml:space="preserve"> ЗАТО г. Островной на 2017 год и на плановый период 2018 и 2019 гг.</w:t>
      </w:r>
      <w:r w:rsidR="00E76F2E">
        <w:rPr>
          <w:b/>
          <w:sz w:val="26"/>
          <w:szCs w:val="26"/>
        </w:rPr>
        <w:t xml:space="preserve">». </w:t>
      </w:r>
      <w:r w:rsidR="00E76F2E" w:rsidRPr="007F31F9">
        <w:rPr>
          <w:sz w:val="26"/>
          <w:szCs w:val="26"/>
        </w:rPr>
        <w:t>Н</w:t>
      </w:r>
      <w:r w:rsidRPr="007F31F9">
        <w:rPr>
          <w:sz w:val="26"/>
          <w:szCs w:val="26"/>
        </w:rPr>
        <w:t>а</w:t>
      </w:r>
      <w:r w:rsidRPr="00D469CB">
        <w:rPr>
          <w:sz w:val="26"/>
          <w:szCs w:val="26"/>
        </w:rPr>
        <w:t xml:space="preserve"> удовлетворение потребности муниципальных учреждений в бухгалтерском обслуживании в 201</w:t>
      </w:r>
      <w:r w:rsidR="002923EE">
        <w:rPr>
          <w:sz w:val="26"/>
          <w:szCs w:val="26"/>
        </w:rPr>
        <w:t>7</w:t>
      </w:r>
      <w:r w:rsidRPr="00D469CB">
        <w:rPr>
          <w:sz w:val="26"/>
          <w:szCs w:val="26"/>
        </w:rPr>
        <w:t xml:space="preserve"> году планировалось </w:t>
      </w:r>
      <w:r w:rsidR="007F31F9">
        <w:rPr>
          <w:sz w:val="26"/>
          <w:szCs w:val="26"/>
        </w:rPr>
        <w:t xml:space="preserve"> </w:t>
      </w:r>
      <w:r w:rsidR="002B43E6">
        <w:rPr>
          <w:sz w:val="26"/>
          <w:szCs w:val="26"/>
        </w:rPr>
        <w:t>22 731 493,56</w:t>
      </w:r>
      <w:r w:rsidR="00386680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 xml:space="preserve"> руб., освоено </w:t>
      </w:r>
      <w:r w:rsidR="002B43E6">
        <w:rPr>
          <w:sz w:val="26"/>
          <w:szCs w:val="26"/>
        </w:rPr>
        <w:t>22 334 780,46</w:t>
      </w:r>
      <w:r w:rsidRPr="00D469CB">
        <w:rPr>
          <w:sz w:val="26"/>
          <w:szCs w:val="26"/>
        </w:rPr>
        <w:t xml:space="preserve"> руб., исполнение </w:t>
      </w:r>
      <w:r w:rsidR="00386680">
        <w:rPr>
          <w:sz w:val="26"/>
          <w:szCs w:val="26"/>
        </w:rPr>
        <w:t xml:space="preserve">составило </w:t>
      </w:r>
      <w:r w:rsidR="002B43E6">
        <w:rPr>
          <w:sz w:val="26"/>
          <w:szCs w:val="26"/>
        </w:rPr>
        <w:t xml:space="preserve"> 98,3</w:t>
      </w:r>
      <w:r w:rsidR="00587423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>%.</w:t>
      </w:r>
      <w:r w:rsidR="00386680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 xml:space="preserve">Показатель оценки эффективности реализации </w:t>
      </w:r>
      <w:r w:rsidR="00386680">
        <w:rPr>
          <w:sz w:val="26"/>
          <w:szCs w:val="26"/>
        </w:rPr>
        <w:t>п</w:t>
      </w:r>
      <w:r w:rsidRPr="00D469CB">
        <w:rPr>
          <w:sz w:val="26"/>
          <w:szCs w:val="26"/>
        </w:rPr>
        <w:t>одпрограммы составляет 99,</w:t>
      </w:r>
      <w:r w:rsidR="002B43E6">
        <w:rPr>
          <w:sz w:val="26"/>
          <w:szCs w:val="26"/>
        </w:rPr>
        <w:t>3</w:t>
      </w:r>
      <w:r w:rsidR="00587423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 xml:space="preserve">%, что соответствует высокому уровню эффективности реализации </w:t>
      </w:r>
      <w:r w:rsidR="00386680">
        <w:rPr>
          <w:sz w:val="26"/>
          <w:szCs w:val="26"/>
        </w:rPr>
        <w:t>п</w:t>
      </w:r>
      <w:r w:rsidR="00587423">
        <w:rPr>
          <w:sz w:val="26"/>
          <w:szCs w:val="26"/>
        </w:rPr>
        <w:t>одпрограммы</w:t>
      </w:r>
      <w:r w:rsidR="00386680">
        <w:rPr>
          <w:sz w:val="26"/>
          <w:szCs w:val="26"/>
        </w:rPr>
        <w:t>.</w:t>
      </w:r>
    </w:p>
    <w:p w:rsidR="00CE3686" w:rsidRDefault="00CE3686" w:rsidP="00E76F2E">
      <w:pPr>
        <w:ind w:firstLine="708"/>
        <w:jc w:val="both"/>
        <w:rPr>
          <w:sz w:val="26"/>
          <w:szCs w:val="26"/>
        </w:rPr>
      </w:pPr>
    </w:p>
    <w:p w:rsidR="00490358" w:rsidRDefault="00490358" w:rsidP="004219BE">
      <w:pPr>
        <w:ind w:firstLine="708"/>
        <w:jc w:val="center"/>
        <w:rPr>
          <w:b/>
          <w:sz w:val="26"/>
          <w:szCs w:val="26"/>
        </w:rPr>
      </w:pPr>
      <w:bookmarkStart w:id="42" w:name="_GoBack"/>
      <w:bookmarkEnd w:id="42"/>
      <w:r>
        <w:rPr>
          <w:b/>
          <w:sz w:val="26"/>
          <w:szCs w:val="26"/>
        </w:rPr>
        <w:lastRenderedPageBreak/>
        <w:t xml:space="preserve">Муниципальная программа </w:t>
      </w:r>
      <w:r w:rsidR="00D469CB" w:rsidRPr="00D469CB">
        <w:rPr>
          <w:b/>
          <w:sz w:val="26"/>
          <w:szCs w:val="26"/>
        </w:rPr>
        <w:t>«</w:t>
      </w:r>
      <w:r w:rsidR="004219BE" w:rsidRPr="004219BE">
        <w:rPr>
          <w:b/>
          <w:sz w:val="26"/>
          <w:szCs w:val="26"/>
        </w:rPr>
        <w:t xml:space="preserve">Обеспечение управления муниципальным имуществом и развитие потребительского рынка ЗАТО г. Островной на 2017 год и на </w:t>
      </w:r>
      <w:r w:rsidR="004219BE">
        <w:rPr>
          <w:b/>
          <w:sz w:val="26"/>
          <w:szCs w:val="26"/>
        </w:rPr>
        <w:t>плановый период 2018 и 2019 гг.</w:t>
      </w:r>
      <w:r w:rsidR="00D469CB" w:rsidRPr="00D469CB">
        <w:rPr>
          <w:b/>
          <w:sz w:val="26"/>
          <w:szCs w:val="26"/>
        </w:rPr>
        <w:t>»</w:t>
      </w:r>
    </w:p>
    <w:p w:rsidR="00224171" w:rsidRDefault="00224171" w:rsidP="00490358">
      <w:pPr>
        <w:ind w:firstLine="708"/>
        <w:jc w:val="center"/>
        <w:rPr>
          <w:b/>
          <w:sz w:val="26"/>
          <w:szCs w:val="26"/>
        </w:rPr>
      </w:pPr>
    </w:p>
    <w:p w:rsidR="00D469CB" w:rsidRPr="00D469CB" w:rsidRDefault="00490358" w:rsidP="00D469C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D469CB" w:rsidRPr="00D469CB">
        <w:rPr>
          <w:sz w:val="26"/>
          <w:szCs w:val="26"/>
        </w:rPr>
        <w:t xml:space="preserve"> отчетном периоде на реализацию мероприятий данной программы планировали </w:t>
      </w:r>
      <w:r w:rsidR="004219BE">
        <w:rPr>
          <w:sz w:val="26"/>
          <w:szCs w:val="26"/>
        </w:rPr>
        <w:t>682 825,87</w:t>
      </w:r>
      <w:r w:rsidR="00D469CB" w:rsidRPr="00D469CB">
        <w:rPr>
          <w:sz w:val="26"/>
          <w:szCs w:val="26"/>
        </w:rPr>
        <w:t xml:space="preserve"> руб., кассовое исполнение </w:t>
      </w:r>
      <w:r>
        <w:rPr>
          <w:sz w:val="26"/>
          <w:szCs w:val="26"/>
        </w:rPr>
        <w:t xml:space="preserve">составило </w:t>
      </w:r>
      <w:r w:rsidR="004219BE">
        <w:rPr>
          <w:sz w:val="26"/>
          <w:szCs w:val="26"/>
        </w:rPr>
        <w:t>679 809,15</w:t>
      </w:r>
      <w:r w:rsidR="00D469CB" w:rsidRPr="00D469CB">
        <w:rPr>
          <w:sz w:val="26"/>
          <w:szCs w:val="26"/>
        </w:rPr>
        <w:t xml:space="preserve"> руб., что </w:t>
      </w:r>
      <w:r>
        <w:rPr>
          <w:sz w:val="26"/>
          <w:szCs w:val="26"/>
        </w:rPr>
        <w:t xml:space="preserve">соответствует </w:t>
      </w:r>
      <w:r w:rsidR="004219BE">
        <w:rPr>
          <w:sz w:val="26"/>
          <w:szCs w:val="26"/>
        </w:rPr>
        <w:t xml:space="preserve">            99,6</w:t>
      </w:r>
      <w:r w:rsidR="00647C3F">
        <w:rPr>
          <w:sz w:val="26"/>
          <w:szCs w:val="26"/>
        </w:rPr>
        <w:t xml:space="preserve"> </w:t>
      </w:r>
      <w:r w:rsidR="00D469CB" w:rsidRPr="00D469CB">
        <w:rPr>
          <w:sz w:val="26"/>
          <w:szCs w:val="26"/>
        </w:rPr>
        <w:t xml:space="preserve">% от планового показателя. В целом показатель эффективности реализации </w:t>
      </w:r>
      <w:r>
        <w:rPr>
          <w:sz w:val="26"/>
          <w:szCs w:val="26"/>
        </w:rPr>
        <w:t>п</w:t>
      </w:r>
      <w:r w:rsidR="00D469CB" w:rsidRPr="00D469CB">
        <w:rPr>
          <w:sz w:val="26"/>
          <w:szCs w:val="26"/>
        </w:rPr>
        <w:t>рограммы с учетом показателей по подпрограммам составляет 8</w:t>
      </w:r>
      <w:r w:rsidR="004219BE">
        <w:rPr>
          <w:sz w:val="26"/>
          <w:szCs w:val="26"/>
        </w:rPr>
        <w:t>9</w:t>
      </w:r>
      <w:r w:rsidR="00D469CB" w:rsidRPr="00D469CB">
        <w:rPr>
          <w:sz w:val="26"/>
          <w:szCs w:val="26"/>
        </w:rPr>
        <w:t>,</w:t>
      </w:r>
      <w:r w:rsidR="004219BE">
        <w:rPr>
          <w:sz w:val="26"/>
          <w:szCs w:val="26"/>
        </w:rPr>
        <w:t>8</w:t>
      </w:r>
      <w:r w:rsidR="00647C3F">
        <w:rPr>
          <w:sz w:val="26"/>
          <w:szCs w:val="26"/>
        </w:rPr>
        <w:t xml:space="preserve"> </w:t>
      </w:r>
      <w:r w:rsidR="00D469CB" w:rsidRPr="00D469CB">
        <w:rPr>
          <w:sz w:val="26"/>
          <w:szCs w:val="26"/>
        </w:rPr>
        <w:t xml:space="preserve">%, что является удовлетворительным уровнем эффективности реализации. </w:t>
      </w:r>
      <w:r>
        <w:rPr>
          <w:sz w:val="26"/>
          <w:szCs w:val="26"/>
        </w:rPr>
        <w:t>Муниципальная программа</w:t>
      </w:r>
      <w:r w:rsidR="00D469CB" w:rsidRPr="00D469CB">
        <w:rPr>
          <w:sz w:val="26"/>
          <w:szCs w:val="26"/>
        </w:rPr>
        <w:t xml:space="preserve"> состоит из следующих двух подпрограмм:</w:t>
      </w:r>
    </w:p>
    <w:p w:rsidR="00D469CB" w:rsidRDefault="00D469CB" w:rsidP="00490358">
      <w:pPr>
        <w:ind w:firstLine="708"/>
        <w:jc w:val="both"/>
        <w:rPr>
          <w:rFonts w:eastAsia="Calibri"/>
          <w:sz w:val="26"/>
          <w:szCs w:val="26"/>
        </w:rPr>
      </w:pPr>
      <w:r w:rsidRPr="00490358">
        <w:rPr>
          <w:b/>
          <w:sz w:val="26"/>
          <w:szCs w:val="26"/>
        </w:rPr>
        <w:t>- Подпрограмма 1 «</w:t>
      </w:r>
      <w:r w:rsidR="004219BE" w:rsidRPr="004219BE">
        <w:rPr>
          <w:b/>
          <w:sz w:val="26"/>
          <w:szCs w:val="26"/>
        </w:rPr>
        <w:t xml:space="preserve">Реформирование и регулирование земельных и имущественных отношений на </w:t>
      </w:r>
      <w:proofErr w:type="gramStart"/>
      <w:r w:rsidR="004219BE" w:rsidRPr="004219BE">
        <w:rPr>
          <w:b/>
          <w:sz w:val="26"/>
          <w:szCs w:val="26"/>
        </w:rPr>
        <w:t>территории</w:t>
      </w:r>
      <w:proofErr w:type="gramEnd"/>
      <w:r w:rsidR="004219BE" w:rsidRPr="004219BE">
        <w:rPr>
          <w:b/>
          <w:sz w:val="26"/>
          <w:szCs w:val="26"/>
        </w:rPr>
        <w:t xml:space="preserve"> ЗАТО г. Островной на 2017 год и на плановый период 2018 и 2019 гг.</w:t>
      </w:r>
      <w:r w:rsidRPr="00490358">
        <w:rPr>
          <w:b/>
          <w:sz w:val="26"/>
          <w:szCs w:val="26"/>
        </w:rPr>
        <w:t>»</w:t>
      </w:r>
      <w:r w:rsidR="00490358">
        <w:rPr>
          <w:b/>
          <w:sz w:val="26"/>
          <w:szCs w:val="26"/>
        </w:rPr>
        <w:t>.</w:t>
      </w:r>
      <w:r w:rsidR="00490358">
        <w:rPr>
          <w:sz w:val="26"/>
          <w:szCs w:val="26"/>
        </w:rPr>
        <w:t xml:space="preserve"> Н</w:t>
      </w:r>
      <w:r w:rsidRPr="00D469CB">
        <w:rPr>
          <w:sz w:val="26"/>
          <w:szCs w:val="26"/>
        </w:rPr>
        <w:t>а повышение эффективности управления муниципальным имуществом в 201</w:t>
      </w:r>
      <w:r w:rsidR="004219BE">
        <w:rPr>
          <w:sz w:val="26"/>
          <w:szCs w:val="26"/>
        </w:rPr>
        <w:t>7</w:t>
      </w:r>
      <w:r w:rsidRPr="00D469CB">
        <w:rPr>
          <w:sz w:val="26"/>
          <w:szCs w:val="26"/>
        </w:rPr>
        <w:t xml:space="preserve"> году </w:t>
      </w:r>
      <w:r w:rsidR="00490358">
        <w:rPr>
          <w:sz w:val="26"/>
          <w:szCs w:val="26"/>
        </w:rPr>
        <w:t>направлено</w:t>
      </w:r>
      <w:r w:rsidRPr="00D469CB">
        <w:rPr>
          <w:sz w:val="26"/>
          <w:szCs w:val="26"/>
        </w:rPr>
        <w:t xml:space="preserve"> </w:t>
      </w:r>
      <w:r w:rsidR="004219BE">
        <w:rPr>
          <w:sz w:val="26"/>
          <w:szCs w:val="26"/>
        </w:rPr>
        <w:t>677 125,87</w:t>
      </w:r>
      <w:r w:rsidRPr="00D469CB">
        <w:rPr>
          <w:sz w:val="26"/>
          <w:szCs w:val="26"/>
        </w:rPr>
        <w:t xml:space="preserve"> руб., кассовое исполнение за отчетный период составило </w:t>
      </w:r>
      <w:r w:rsidR="004219BE">
        <w:rPr>
          <w:sz w:val="26"/>
          <w:szCs w:val="26"/>
        </w:rPr>
        <w:t>674 109,15</w:t>
      </w:r>
      <w:r w:rsidRPr="00D469CB">
        <w:rPr>
          <w:sz w:val="26"/>
          <w:szCs w:val="26"/>
        </w:rPr>
        <w:t xml:space="preserve"> руб., что соответствует </w:t>
      </w:r>
      <w:r w:rsidR="004219BE">
        <w:rPr>
          <w:sz w:val="26"/>
          <w:szCs w:val="26"/>
        </w:rPr>
        <w:t>99,6</w:t>
      </w:r>
      <w:r w:rsidR="00647C3F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>%. В целом показатель эффективности реализации муниц</w:t>
      </w:r>
      <w:r w:rsidR="00490358">
        <w:rPr>
          <w:sz w:val="26"/>
          <w:szCs w:val="26"/>
        </w:rPr>
        <w:t>ипальной подпрограммы составил 7</w:t>
      </w:r>
      <w:r w:rsidR="004219BE">
        <w:rPr>
          <w:sz w:val="26"/>
          <w:szCs w:val="26"/>
        </w:rPr>
        <w:t>9</w:t>
      </w:r>
      <w:r w:rsidR="00490358">
        <w:rPr>
          <w:sz w:val="26"/>
          <w:szCs w:val="26"/>
        </w:rPr>
        <w:t>,8 %, т.е.</w:t>
      </w:r>
      <w:r w:rsidRPr="00D469CB">
        <w:rPr>
          <w:sz w:val="26"/>
          <w:szCs w:val="26"/>
        </w:rPr>
        <w:t xml:space="preserve"> удовлетворительный уровень эффективности реализации муниципальной программы</w:t>
      </w:r>
      <w:r w:rsidR="00490358">
        <w:rPr>
          <w:sz w:val="26"/>
          <w:szCs w:val="26"/>
        </w:rPr>
        <w:t>.</w:t>
      </w:r>
    </w:p>
    <w:p w:rsidR="00D469CB" w:rsidRPr="00D469CB" w:rsidRDefault="00D469CB" w:rsidP="000E0C65">
      <w:pPr>
        <w:ind w:firstLine="708"/>
        <w:jc w:val="both"/>
        <w:rPr>
          <w:sz w:val="26"/>
          <w:szCs w:val="26"/>
          <w:u w:val="single"/>
        </w:rPr>
      </w:pPr>
      <w:r w:rsidRPr="000E0C65">
        <w:rPr>
          <w:b/>
          <w:sz w:val="26"/>
          <w:szCs w:val="26"/>
        </w:rPr>
        <w:t>- Подпрограмма 2 «</w:t>
      </w:r>
      <w:r w:rsidR="004219BE" w:rsidRPr="004219BE">
        <w:rPr>
          <w:b/>
          <w:sz w:val="26"/>
          <w:szCs w:val="26"/>
        </w:rPr>
        <w:t xml:space="preserve">Развитие и поддержка малого и среднего предпринимательства </w:t>
      </w:r>
      <w:proofErr w:type="gramStart"/>
      <w:r w:rsidR="004219BE" w:rsidRPr="004219BE">
        <w:rPr>
          <w:b/>
          <w:sz w:val="26"/>
          <w:szCs w:val="26"/>
        </w:rPr>
        <w:t>в</w:t>
      </w:r>
      <w:proofErr w:type="gramEnd"/>
      <w:r w:rsidR="004219BE" w:rsidRPr="004219BE">
        <w:rPr>
          <w:b/>
          <w:sz w:val="26"/>
          <w:szCs w:val="26"/>
        </w:rPr>
        <w:t xml:space="preserve"> ЗАТО  г. Островной на 2017 год и на плановый период 2018 и 2019 гг.</w:t>
      </w:r>
      <w:r w:rsidRPr="000E0C65">
        <w:rPr>
          <w:b/>
          <w:sz w:val="26"/>
          <w:szCs w:val="26"/>
        </w:rPr>
        <w:t>»</w:t>
      </w:r>
      <w:r w:rsidR="000E0C65">
        <w:rPr>
          <w:b/>
          <w:sz w:val="26"/>
          <w:szCs w:val="26"/>
        </w:rPr>
        <w:t>.</w:t>
      </w:r>
      <w:r w:rsidRPr="00D469CB">
        <w:rPr>
          <w:sz w:val="26"/>
          <w:szCs w:val="26"/>
        </w:rPr>
        <w:t xml:space="preserve"> </w:t>
      </w:r>
      <w:r w:rsidR="004219BE">
        <w:rPr>
          <w:sz w:val="26"/>
          <w:szCs w:val="26"/>
        </w:rPr>
        <w:t>Освоение бюджетных ассигнований составило на 100%.</w:t>
      </w:r>
      <w:r w:rsidR="004219BE" w:rsidRPr="00D469CB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>Показатель эффективности реализации муниципальной подпрограммы составил</w:t>
      </w:r>
      <w:r w:rsidR="000E0C65">
        <w:rPr>
          <w:sz w:val="26"/>
          <w:szCs w:val="26"/>
        </w:rPr>
        <w:t xml:space="preserve"> </w:t>
      </w:r>
      <w:r w:rsidR="004219BE">
        <w:rPr>
          <w:sz w:val="26"/>
          <w:szCs w:val="26"/>
        </w:rPr>
        <w:t>100</w:t>
      </w:r>
      <w:r w:rsidR="00647C3F">
        <w:rPr>
          <w:sz w:val="26"/>
          <w:szCs w:val="26"/>
        </w:rPr>
        <w:t xml:space="preserve"> </w:t>
      </w:r>
      <w:r w:rsidRPr="00D469CB">
        <w:rPr>
          <w:sz w:val="26"/>
          <w:szCs w:val="26"/>
        </w:rPr>
        <w:t xml:space="preserve">%, </w:t>
      </w:r>
      <w:r w:rsidR="000E0C65">
        <w:rPr>
          <w:sz w:val="26"/>
          <w:szCs w:val="26"/>
        </w:rPr>
        <w:t xml:space="preserve">т.е. </w:t>
      </w:r>
      <w:r w:rsidR="004219BE">
        <w:rPr>
          <w:sz w:val="26"/>
          <w:szCs w:val="26"/>
        </w:rPr>
        <w:t>высокий</w:t>
      </w:r>
      <w:r w:rsidRPr="00D469CB">
        <w:rPr>
          <w:sz w:val="26"/>
          <w:szCs w:val="26"/>
        </w:rPr>
        <w:t xml:space="preserve"> уровень эффективности реализации муниципальной программы.</w:t>
      </w:r>
      <w:r w:rsidR="000E0C65">
        <w:rPr>
          <w:sz w:val="26"/>
          <w:szCs w:val="26"/>
        </w:rPr>
        <w:t xml:space="preserve"> </w:t>
      </w:r>
    </w:p>
    <w:p w:rsidR="00D469CB" w:rsidRPr="00D469CB" w:rsidRDefault="00D469CB" w:rsidP="00D469CB">
      <w:pPr>
        <w:jc w:val="both"/>
        <w:rPr>
          <w:sz w:val="26"/>
          <w:szCs w:val="26"/>
        </w:rPr>
      </w:pPr>
      <w:r w:rsidRPr="00D469CB">
        <w:rPr>
          <w:sz w:val="26"/>
          <w:szCs w:val="26"/>
        </w:rPr>
        <w:tab/>
      </w:r>
    </w:p>
    <w:p w:rsidR="00960EB3" w:rsidRDefault="00A77245" w:rsidP="00960EB3">
      <w:pPr>
        <w:ind w:firstLine="70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Муниципальная программа </w:t>
      </w:r>
      <w:r w:rsidR="00D469CB" w:rsidRPr="00D469CB">
        <w:rPr>
          <w:b/>
          <w:sz w:val="26"/>
          <w:szCs w:val="26"/>
        </w:rPr>
        <w:t>«</w:t>
      </w:r>
      <w:r w:rsidR="00960EB3" w:rsidRPr="00960EB3">
        <w:rPr>
          <w:b/>
          <w:sz w:val="26"/>
          <w:szCs w:val="26"/>
        </w:rPr>
        <w:t xml:space="preserve">Энергосбережение и повышение энергетической эффективности </w:t>
      </w:r>
      <w:proofErr w:type="gramStart"/>
      <w:r w:rsidR="00960EB3" w:rsidRPr="00960EB3">
        <w:rPr>
          <w:b/>
          <w:sz w:val="26"/>
          <w:szCs w:val="26"/>
        </w:rPr>
        <w:t>в</w:t>
      </w:r>
      <w:proofErr w:type="gramEnd"/>
      <w:r w:rsidR="00960EB3" w:rsidRPr="00960EB3">
        <w:rPr>
          <w:b/>
          <w:sz w:val="26"/>
          <w:szCs w:val="26"/>
        </w:rPr>
        <w:t xml:space="preserve"> ЗАТО г. Островной на 2010-2019 годы </w:t>
      </w:r>
    </w:p>
    <w:p w:rsidR="0079632F" w:rsidRDefault="00960EB3" w:rsidP="00960EB3">
      <w:pPr>
        <w:ind w:firstLine="708"/>
        <w:jc w:val="center"/>
        <w:rPr>
          <w:b/>
          <w:sz w:val="26"/>
          <w:szCs w:val="26"/>
        </w:rPr>
      </w:pPr>
      <w:r w:rsidRPr="00960EB3">
        <w:rPr>
          <w:b/>
          <w:sz w:val="26"/>
          <w:szCs w:val="26"/>
        </w:rPr>
        <w:t>и на перспективу до 2020 года</w:t>
      </w:r>
      <w:r w:rsidR="00D469CB" w:rsidRPr="00D469CB">
        <w:rPr>
          <w:b/>
          <w:sz w:val="26"/>
          <w:szCs w:val="26"/>
        </w:rPr>
        <w:t>»</w:t>
      </w:r>
    </w:p>
    <w:p w:rsidR="00890A64" w:rsidRDefault="00890A64" w:rsidP="0079632F">
      <w:pPr>
        <w:ind w:firstLine="708"/>
        <w:jc w:val="center"/>
        <w:rPr>
          <w:b/>
          <w:sz w:val="26"/>
          <w:szCs w:val="26"/>
        </w:rPr>
      </w:pPr>
    </w:p>
    <w:p w:rsidR="00D469CB" w:rsidRDefault="0079632F" w:rsidP="00D469C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D469CB" w:rsidRPr="00D469CB">
        <w:rPr>
          <w:sz w:val="26"/>
          <w:szCs w:val="26"/>
        </w:rPr>
        <w:t xml:space="preserve"> 201</w:t>
      </w:r>
      <w:r w:rsidR="00960EB3">
        <w:rPr>
          <w:sz w:val="26"/>
          <w:szCs w:val="26"/>
        </w:rPr>
        <w:t>7</w:t>
      </w:r>
      <w:r w:rsidR="00D469CB" w:rsidRPr="00D469CB">
        <w:rPr>
          <w:sz w:val="26"/>
          <w:szCs w:val="26"/>
        </w:rPr>
        <w:t xml:space="preserve"> году на реализацию мероприятий по обеспечению энергетической эффективности объектов и систем жизнеобеспечения </w:t>
      </w:r>
      <w:proofErr w:type="gramStart"/>
      <w:r w:rsidR="00D469CB" w:rsidRPr="00D469CB">
        <w:rPr>
          <w:sz w:val="26"/>
          <w:szCs w:val="26"/>
        </w:rPr>
        <w:t>в</w:t>
      </w:r>
      <w:proofErr w:type="gramEnd"/>
      <w:r w:rsidR="00D469CB" w:rsidRPr="00D469CB">
        <w:rPr>
          <w:sz w:val="26"/>
          <w:szCs w:val="26"/>
        </w:rPr>
        <w:t xml:space="preserve"> ЗАТО г. Островной планировали </w:t>
      </w:r>
      <w:r w:rsidR="00960EB3">
        <w:rPr>
          <w:sz w:val="26"/>
          <w:szCs w:val="26"/>
        </w:rPr>
        <w:t>1 477 500,30</w:t>
      </w:r>
      <w:r w:rsidR="00D469CB" w:rsidRPr="00D469CB">
        <w:rPr>
          <w:sz w:val="26"/>
          <w:szCs w:val="26"/>
        </w:rPr>
        <w:t xml:space="preserve"> руб., денежные средства освоены в полном объеме, что составляет 100</w:t>
      </w:r>
      <w:r w:rsidR="00647C3F">
        <w:rPr>
          <w:sz w:val="26"/>
          <w:szCs w:val="26"/>
        </w:rPr>
        <w:t xml:space="preserve"> </w:t>
      </w:r>
      <w:r w:rsidR="00D469CB" w:rsidRPr="00D469CB">
        <w:rPr>
          <w:sz w:val="26"/>
          <w:szCs w:val="26"/>
        </w:rPr>
        <w:t xml:space="preserve">%. </w:t>
      </w:r>
      <w:r w:rsidR="00D469CB" w:rsidRPr="00D469CB">
        <w:rPr>
          <w:sz w:val="26"/>
          <w:szCs w:val="26"/>
        </w:rPr>
        <w:br/>
        <w:t>Показ</w:t>
      </w:r>
      <w:r>
        <w:rPr>
          <w:sz w:val="26"/>
          <w:szCs w:val="26"/>
        </w:rPr>
        <w:t>атель эффективности реализации п</w:t>
      </w:r>
      <w:r w:rsidR="00D469CB" w:rsidRPr="00D469CB">
        <w:rPr>
          <w:sz w:val="26"/>
          <w:szCs w:val="26"/>
        </w:rPr>
        <w:t xml:space="preserve">рограммы также составляет 100,0 %, что является высоким уровнем эффективности ее реализации. </w:t>
      </w:r>
    </w:p>
    <w:p w:rsidR="00A20312" w:rsidRDefault="00A20312" w:rsidP="00D469CB">
      <w:pPr>
        <w:ind w:firstLine="708"/>
        <w:jc w:val="both"/>
        <w:rPr>
          <w:sz w:val="26"/>
          <w:szCs w:val="26"/>
        </w:rPr>
      </w:pPr>
    </w:p>
    <w:p w:rsidR="00A20312" w:rsidRDefault="00A20312" w:rsidP="00A20312">
      <w:pPr>
        <w:ind w:firstLine="708"/>
        <w:jc w:val="center"/>
        <w:rPr>
          <w:b/>
          <w:sz w:val="26"/>
          <w:szCs w:val="26"/>
        </w:rPr>
      </w:pPr>
      <w:r w:rsidRPr="00A20312">
        <w:rPr>
          <w:b/>
          <w:sz w:val="26"/>
          <w:szCs w:val="26"/>
        </w:rPr>
        <w:t>Непрограммная деятельность</w:t>
      </w:r>
    </w:p>
    <w:p w:rsidR="00EA3415" w:rsidRDefault="00EA3415" w:rsidP="00A20312">
      <w:pPr>
        <w:ind w:firstLine="708"/>
        <w:jc w:val="center"/>
        <w:rPr>
          <w:b/>
          <w:sz w:val="26"/>
          <w:szCs w:val="26"/>
        </w:rPr>
      </w:pPr>
    </w:p>
    <w:p w:rsidR="00EA3415" w:rsidRDefault="009255BB" w:rsidP="00EA3415">
      <w:pPr>
        <w:ind w:firstLine="709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>С 2017 года к</w:t>
      </w:r>
      <w:r w:rsidR="00EA3415">
        <w:rPr>
          <w:iCs/>
          <w:sz w:val="26"/>
          <w:szCs w:val="26"/>
        </w:rPr>
        <w:t xml:space="preserve"> </w:t>
      </w:r>
      <w:r w:rsidR="00EA3415" w:rsidRPr="00CD73C3">
        <w:rPr>
          <w:iCs/>
          <w:sz w:val="26"/>
          <w:szCs w:val="26"/>
        </w:rPr>
        <w:t>непрограммной деятельности отнесены расходы</w:t>
      </w:r>
      <w:r w:rsidR="00EA3415">
        <w:rPr>
          <w:iCs/>
          <w:sz w:val="26"/>
          <w:szCs w:val="26"/>
        </w:rPr>
        <w:t xml:space="preserve"> резервного фонда </w:t>
      </w:r>
      <w:proofErr w:type="gramStart"/>
      <w:r w:rsidR="00EA3415">
        <w:rPr>
          <w:iCs/>
          <w:sz w:val="26"/>
          <w:szCs w:val="26"/>
        </w:rPr>
        <w:t>Администрации</w:t>
      </w:r>
      <w:proofErr w:type="gramEnd"/>
      <w:r w:rsidR="00EA3415">
        <w:rPr>
          <w:iCs/>
          <w:sz w:val="26"/>
          <w:szCs w:val="26"/>
        </w:rPr>
        <w:t xml:space="preserve"> ЗАТО г. Островной и расходы на содержание</w:t>
      </w:r>
      <w:r w:rsidR="00EA3415" w:rsidRPr="00CD73C3">
        <w:rPr>
          <w:iCs/>
          <w:sz w:val="26"/>
          <w:szCs w:val="26"/>
        </w:rPr>
        <w:t xml:space="preserve"> Совета депутатов ЗАТО </w:t>
      </w:r>
      <w:r w:rsidR="001216C3">
        <w:rPr>
          <w:iCs/>
          <w:sz w:val="26"/>
          <w:szCs w:val="26"/>
        </w:rPr>
        <w:t xml:space="preserve">    </w:t>
      </w:r>
      <w:r w:rsidR="00EA3415" w:rsidRPr="00CD73C3">
        <w:rPr>
          <w:iCs/>
          <w:sz w:val="26"/>
          <w:szCs w:val="26"/>
        </w:rPr>
        <w:t>г. Островной.</w:t>
      </w:r>
      <w:r w:rsidR="00EA3415">
        <w:rPr>
          <w:iCs/>
          <w:sz w:val="26"/>
          <w:szCs w:val="26"/>
        </w:rPr>
        <w:t xml:space="preserve">  </w:t>
      </w:r>
    </w:p>
    <w:p w:rsidR="00EA3415" w:rsidRDefault="00EA3415" w:rsidP="00EA3415">
      <w:pPr>
        <w:ind w:firstLine="709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>На непрограммную деятельность главы муниципального образования планировались ассигнования в размере 2 482 222,94 руб., исполнение составило 2 335 305,09 руб., что составляет 94,1</w:t>
      </w:r>
      <w:r w:rsidR="00D531B6">
        <w:rPr>
          <w:iCs/>
          <w:sz w:val="26"/>
          <w:szCs w:val="26"/>
        </w:rPr>
        <w:t xml:space="preserve"> </w:t>
      </w:r>
      <w:r>
        <w:rPr>
          <w:iCs/>
          <w:sz w:val="26"/>
          <w:szCs w:val="26"/>
        </w:rPr>
        <w:t xml:space="preserve">%. </w:t>
      </w:r>
      <w:r w:rsidR="00D531B6">
        <w:rPr>
          <w:iCs/>
          <w:sz w:val="26"/>
          <w:szCs w:val="26"/>
        </w:rPr>
        <w:t>Экономия бюджетных ассигнований в основном сложилась за счет не использования средств, предусмотренных на участие в курсах повышения квалификации, а так же экономии по льготному проезду в отпуск.</w:t>
      </w:r>
    </w:p>
    <w:p w:rsidR="00D531B6" w:rsidRDefault="00D531B6" w:rsidP="00EA3415">
      <w:pPr>
        <w:ind w:firstLine="709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На непрограммную деятельность Совета </w:t>
      </w:r>
      <w:proofErr w:type="gramStart"/>
      <w:r>
        <w:rPr>
          <w:iCs/>
          <w:sz w:val="26"/>
          <w:szCs w:val="26"/>
        </w:rPr>
        <w:t>депутатов</w:t>
      </w:r>
      <w:proofErr w:type="gramEnd"/>
      <w:r>
        <w:rPr>
          <w:iCs/>
          <w:sz w:val="26"/>
          <w:szCs w:val="26"/>
        </w:rPr>
        <w:t xml:space="preserve"> ЗАТО г. Островной в 2017 году предусмотрено – 4 412 289,07 руб., исполнение составило 4 087 844,12 руб., что составляет 92,7 %. Экономия бюджетных ассигнований в основном сложилась за счет не </w:t>
      </w:r>
      <w:r>
        <w:rPr>
          <w:iCs/>
          <w:sz w:val="26"/>
          <w:szCs w:val="26"/>
        </w:rPr>
        <w:lastRenderedPageBreak/>
        <w:t>использования средств, предусмотренных на участие в курсах повышения квалификации, на льготный проезду в отпуск, а так же на представительские расходы.</w:t>
      </w:r>
    </w:p>
    <w:p w:rsidR="009255BB" w:rsidRPr="008E5E72" w:rsidRDefault="009255BB" w:rsidP="00EA3415">
      <w:pPr>
        <w:ind w:firstLine="709"/>
        <w:jc w:val="both"/>
        <w:rPr>
          <w:b/>
          <w:iCs/>
          <w:sz w:val="26"/>
          <w:szCs w:val="26"/>
        </w:rPr>
      </w:pPr>
      <w:r>
        <w:rPr>
          <w:iCs/>
          <w:sz w:val="26"/>
          <w:szCs w:val="26"/>
        </w:rPr>
        <w:t xml:space="preserve">Остаток резервного фонда </w:t>
      </w:r>
      <w:proofErr w:type="gramStart"/>
      <w:r>
        <w:rPr>
          <w:iCs/>
          <w:sz w:val="26"/>
          <w:szCs w:val="26"/>
        </w:rPr>
        <w:t>Администрации</w:t>
      </w:r>
      <w:proofErr w:type="gramEnd"/>
      <w:r>
        <w:rPr>
          <w:iCs/>
          <w:sz w:val="26"/>
          <w:szCs w:val="26"/>
        </w:rPr>
        <w:t xml:space="preserve"> ЗАТО г. Островной составил – 445 180,44 руб.</w:t>
      </w:r>
    </w:p>
    <w:p w:rsidR="00EA3415" w:rsidRPr="00A20312" w:rsidRDefault="00EA3415" w:rsidP="00A20312">
      <w:pPr>
        <w:ind w:firstLine="708"/>
        <w:jc w:val="center"/>
        <w:rPr>
          <w:b/>
          <w:sz w:val="26"/>
          <w:szCs w:val="26"/>
        </w:rPr>
      </w:pPr>
    </w:p>
    <w:p w:rsidR="001D27AD" w:rsidRDefault="001D27AD" w:rsidP="001D27AD">
      <w:pPr>
        <w:numPr>
          <w:ilvl w:val="0"/>
          <w:numId w:val="7"/>
        </w:numPr>
        <w:jc w:val="both"/>
        <w:rPr>
          <w:sz w:val="26"/>
          <w:szCs w:val="26"/>
        </w:rPr>
      </w:pPr>
      <w:r w:rsidRPr="001D27AD">
        <w:rPr>
          <w:b/>
          <w:sz w:val="26"/>
          <w:szCs w:val="26"/>
        </w:rPr>
        <w:t>Особенности исполнения бюджета по расходам</w:t>
      </w:r>
      <w:r>
        <w:rPr>
          <w:sz w:val="26"/>
          <w:szCs w:val="26"/>
        </w:rPr>
        <w:t>.</w:t>
      </w:r>
    </w:p>
    <w:p w:rsidR="001D27AD" w:rsidRDefault="001D27AD" w:rsidP="001D27AD">
      <w:pPr>
        <w:ind w:firstLine="708"/>
        <w:jc w:val="both"/>
        <w:rPr>
          <w:sz w:val="26"/>
          <w:szCs w:val="26"/>
        </w:rPr>
      </w:pPr>
      <w:r w:rsidRPr="007A2D17">
        <w:rPr>
          <w:sz w:val="26"/>
          <w:szCs w:val="26"/>
        </w:rPr>
        <w:t>В ходе исполнения местного бюджета обеспечено повышение заработной платы</w:t>
      </w:r>
      <w:r w:rsidR="00324D28">
        <w:rPr>
          <w:sz w:val="26"/>
          <w:szCs w:val="26"/>
        </w:rPr>
        <w:t xml:space="preserve"> </w:t>
      </w:r>
      <w:r w:rsidR="00324D28" w:rsidRPr="00167CE9">
        <w:rPr>
          <w:sz w:val="26"/>
          <w:szCs w:val="26"/>
        </w:rPr>
        <w:t xml:space="preserve">посредством увеличения размеров минимальных окладов на 6,2% работникам муниципальных учреждений, подведомственных </w:t>
      </w:r>
      <w:proofErr w:type="gramStart"/>
      <w:r w:rsidR="00324D28" w:rsidRPr="00167CE9">
        <w:rPr>
          <w:sz w:val="26"/>
          <w:szCs w:val="26"/>
        </w:rPr>
        <w:t>Администрации</w:t>
      </w:r>
      <w:proofErr w:type="gramEnd"/>
      <w:r w:rsidR="00324D28" w:rsidRPr="00167CE9">
        <w:rPr>
          <w:sz w:val="26"/>
          <w:szCs w:val="26"/>
        </w:rPr>
        <w:t xml:space="preserve"> ЗАТО г. Островной</w:t>
      </w:r>
      <w:r w:rsidR="00324D28">
        <w:rPr>
          <w:sz w:val="26"/>
          <w:szCs w:val="26"/>
        </w:rPr>
        <w:t xml:space="preserve"> в соответствии с постановлением Администрации ЗАТО г. Островной от 09.12.2016                № 330.</w:t>
      </w:r>
    </w:p>
    <w:p w:rsidR="001D27AD" w:rsidRDefault="001D27AD" w:rsidP="001D27AD">
      <w:pPr>
        <w:pStyle w:val="a9"/>
        <w:jc w:val="both"/>
        <w:rPr>
          <w:b w:val="0"/>
          <w:sz w:val="26"/>
          <w:szCs w:val="26"/>
        </w:rPr>
      </w:pPr>
      <w:r w:rsidRPr="00F40D9F">
        <w:rPr>
          <w:b w:val="0"/>
          <w:sz w:val="26"/>
          <w:szCs w:val="26"/>
        </w:rPr>
        <w:tab/>
        <w:t>В 201</w:t>
      </w:r>
      <w:r w:rsidR="00F07E81">
        <w:rPr>
          <w:b w:val="0"/>
          <w:sz w:val="26"/>
          <w:szCs w:val="26"/>
        </w:rPr>
        <w:t>7</w:t>
      </w:r>
      <w:r w:rsidRPr="00F40D9F">
        <w:rPr>
          <w:b w:val="0"/>
          <w:sz w:val="26"/>
          <w:szCs w:val="26"/>
        </w:rPr>
        <w:t xml:space="preserve"> году в первоочередном</w:t>
      </w:r>
      <w:r>
        <w:rPr>
          <w:b w:val="0"/>
          <w:sz w:val="26"/>
          <w:szCs w:val="26"/>
        </w:rPr>
        <w:t xml:space="preserve"> порядке осуществлялось финансирование расходов на заработную плату и начисления на оплату труда, социальные выплаты, расходы на  коммунальные услуги, субсидии бюджетным учреждениям.</w:t>
      </w:r>
    </w:p>
    <w:p w:rsidR="001D27AD" w:rsidRDefault="001D27AD" w:rsidP="001D27AD">
      <w:pPr>
        <w:pStyle w:val="a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  <w:t>Высокий процент расходов местного бюджета приходится на 2 и 4 квартал 201</w:t>
      </w:r>
      <w:r w:rsidR="00F07E81">
        <w:rPr>
          <w:b w:val="0"/>
          <w:sz w:val="26"/>
          <w:szCs w:val="26"/>
        </w:rPr>
        <w:t>7</w:t>
      </w:r>
      <w:r>
        <w:rPr>
          <w:b w:val="0"/>
          <w:sz w:val="26"/>
          <w:szCs w:val="26"/>
        </w:rPr>
        <w:t xml:space="preserve"> года.</w:t>
      </w:r>
    </w:p>
    <w:p w:rsidR="001D27AD" w:rsidRDefault="001D27AD" w:rsidP="001D27AD">
      <w:pPr>
        <w:pStyle w:val="a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  <w:t xml:space="preserve">Поквартальное </w:t>
      </w:r>
      <w:r w:rsidR="0059680C">
        <w:rPr>
          <w:b w:val="0"/>
          <w:sz w:val="26"/>
          <w:szCs w:val="26"/>
        </w:rPr>
        <w:t>финансирование</w:t>
      </w:r>
      <w:r>
        <w:rPr>
          <w:b w:val="0"/>
          <w:sz w:val="26"/>
          <w:szCs w:val="26"/>
        </w:rPr>
        <w:t xml:space="preserve"> расходов </w:t>
      </w:r>
      <w:proofErr w:type="gramStart"/>
      <w:r>
        <w:rPr>
          <w:b w:val="0"/>
          <w:sz w:val="26"/>
          <w:szCs w:val="26"/>
        </w:rPr>
        <w:t>бюджета</w:t>
      </w:r>
      <w:proofErr w:type="gramEnd"/>
      <w:r>
        <w:rPr>
          <w:b w:val="0"/>
          <w:sz w:val="26"/>
          <w:szCs w:val="26"/>
        </w:rPr>
        <w:t xml:space="preserve"> ЗАТО г. Островной в течение 201</w:t>
      </w:r>
      <w:r w:rsidR="00F07E81">
        <w:rPr>
          <w:b w:val="0"/>
          <w:sz w:val="26"/>
          <w:szCs w:val="26"/>
        </w:rPr>
        <w:t>7</w:t>
      </w:r>
      <w:r>
        <w:rPr>
          <w:b w:val="0"/>
          <w:sz w:val="26"/>
          <w:szCs w:val="26"/>
        </w:rPr>
        <w:t xml:space="preserve"> представлено на графике:</w:t>
      </w:r>
    </w:p>
    <w:p w:rsidR="001D27AD" w:rsidRDefault="00B64CB1" w:rsidP="001D27AD">
      <w:pPr>
        <w:pStyle w:val="a9"/>
        <w:jc w:val="both"/>
        <w:rPr>
          <w:b w:val="0"/>
          <w:sz w:val="26"/>
          <w:szCs w:val="26"/>
        </w:rPr>
      </w:pPr>
      <w:bookmarkStart w:id="43" w:name="_1520233187"/>
      <w:bookmarkStart w:id="44" w:name="_1520233144"/>
      <w:bookmarkStart w:id="45" w:name="_1488972917"/>
      <w:bookmarkStart w:id="46" w:name="_1488611079"/>
      <w:bookmarkStart w:id="47" w:name="_1488611019"/>
      <w:bookmarkStart w:id="48" w:name="_1488286806"/>
      <w:bookmarkStart w:id="49" w:name="_1488286599"/>
      <w:bookmarkStart w:id="50" w:name="_1488286463"/>
      <w:bookmarkStart w:id="51" w:name="_1488286279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r>
        <w:rPr>
          <w:noProof/>
          <w:lang w:eastAsia="ru-RU"/>
        </w:rPr>
        <w:drawing>
          <wp:inline distT="0" distB="0" distL="0" distR="0">
            <wp:extent cx="6219825" cy="2647950"/>
            <wp:effectExtent l="0" t="0" r="0" b="0"/>
            <wp:docPr id="5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1D27AD" w:rsidRDefault="001D27AD" w:rsidP="001D27AD">
      <w:pPr>
        <w:pStyle w:val="a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</w:r>
    </w:p>
    <w:p w:rsidR="001D27AD" w:rsidRDefault="001D27AD" w:rsidP="001D27AD">
      <w:pPr>
        <w:pStyle w:val="a9"/>
        <w:ind w:firstLine="708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Неравномерность расходования средств связана в первую очередь, с отпускным периодом, приходящимся на 2 квартал и исполнением муниципальных контрактов на выполнение раб</w:t>
      </w:r>
      <w:r w:rsidR="008E2453">
        <w:rPr>
          <w:b w:val="0"/>
          <w:sz w:val="26"/>
          <w:szCs w:val="26"/>
        </w:rPr>
        <w:t>от, оказание услуг в 4 квартале</w:t>
      </w:r>
      <w:r>
        <w:rPr>
          <w:b w:val="0"/>
          <w:sz w:val="26"/>
          <w:szCs w:val="26"/>
        </w:rPr>
        <w:t>.</w:t>
      </w:r>
    </w:p>
    <w:p w:rsidR="00137CA6" w:rsidRDefault="00137CA6">
      <w:pPr>
        <w:pStyle w:val="aa"/>
        <w:ind w:firstLine="567"/>
        <w:jc w:val="both"/>
        <w:rPr>
          <w:sz w:val="26"/>
          <w:szCs w:val="26"/>
        </w:rPr>
      </w:pPr>
      <w:r>
        <w:rPr>
          <w:b w:val="0"/>
          <w:sz w:val="26"/>
          <w:szCs w:val="26"/>
        </w:rPr>
        <w:t xml:space="preserve">Сведения о выполнении муниципальных заданий муниципальных бюджетных учреждений указаны в приложении к пояснительной записке к отчету об исполнении  </w:t>
      </w:r>
      <w:proofErr w:type="gramStart"/>
      <w:r>
        <w:rPr>
          <w:b w:val="0"/>
          <w:sz w:val="26"/>
          <w:szCs w:val="26"/>
        </w:rPr>
        <w:t>бюджета</w:t>
      </w:r>
      <w:proofErr w:type="gramEnd"/>
      <w:r>
        <w:rPr>
          <w:b w:val="0"/>
          <w:sz w:val="26"/>
          <w:szCs w:val="26"/>
        </w:rPr>
        <w:t xml:space="preserve"> ЗАТО г. Остр</w:t>
      </w:r>
      <w:r w:rsidR="001A4059">
        <w:rPr>
          <w:b w:val="0"/>
          <w:sz w:val="26"/>
          <w:szCs w:val="26"/>
        </w:rPr>
        <w:t>овной Мурманской области за 201</w:t>
      </w:r>
      <w:r w:rsidR="000F72EB">
        <w:rPr>
          <w:b w:val="0"/>
          <w:sz w:val="26"/>
          <w:szCs w:val="26"/>
        </w:rPr>
        <w:t>7</w:t>
      </w:r>
      <w:r>
        <w:rPr>
          <w:b w:val="0"/>
          <w:sz w:val="26"/>
          <w:szCs w:val="26"/>
        </w:rPr>
        <w:t xml:space="preserve"> год.</w:t>
      </w:r>
    </w:p>
    <w:p w:rsidR="00137CA6" w:rsidRDefault="00137CA6">
      <w:pPr>
        <w:pStyle w:val="af0"/>
        <w:ind w:firstLine="567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Бюджетная отчетность об исполнении </w:t>
      </w:r>
      <w:proofErr w:type="gramStart"/>
      <w:r>
        <w:rPr>
          <w:rFonts w:ascii="Times New Roman" w:hAnsi="Times New Roman" w:cs="Times New Roman"/>
          <w:sz w:val="26"/>
          <w:szCs w:val="26"/>
        </w:rPr>
        <w:t>бюджета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ЗАТО г. Островной в 201</w:t>
      </w:r>
      <w:r w:rsidR="000F72EB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 году предоставлялась в соответствии с приказами Министерства финансов Российской Федерации от 28 декабря 2010 г. N 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и от 25 марта             2011 г. № 33н «Об утверждении Инструкции о порядке составления, предоставления годовой, квартальной бухгалтерской отчетности государственных (муниципальных) бюджетных и автономных учреждений», руководствуясь положениями Федерального </w:t>
      </w:r>
      <w:r>
        <w:rPr>
          <w:rFonts w:ascii="Times New Roman" w:hAnsi="Times New Roman" w:cs="Times New Roman"/>
          <w:sz w:val="26"/>
          <w:szCs w:val="26"/>
        </w:rPr>
        <w:lastRenderedPageBreak/>
        <w:t>закона от 06 декабря 2011 г. № 402-ФЗ «О бухгалтерском учете»  в установленные Министерством финансов Мурманской области сроки.</w:t>
      </w:r>
    </w:p>
    <w:p w:rsidR="00137CA6" w:rsidRDefault="00137C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Дебиторская задолженность на 01.01.201</w:t>
      </w:r>
      <w:r w:rsidR="00264774">
        <w:rPr>
          <w:sz w:val="26"/>
          <w:szCs w:val="26"/>
        </w:rPr>
        <w:t>8</w:t>
      </w:r>
      <w:r>
        <w:rPr>
          <w:sz w:val="26"/>
          <w:szCs w:val="26"/>
        </w:rPr>
        <w:t xml:space="preserve"> по средствам, направленным на строительство жилья для переселения граждан </w:t>
      </w:r>
      <w:proofErr w:type="gramStart"/>
      <w:r>
        <w:rPr>
          <w:sz w:val="26"/>
          <w:szCs w:val="26"/>
        </w:rPr>
        <w:t>из</w:t>
      </w:r>
      <w:proofErr w:type="gramEnd"/>
      <w:r>
        <w:rPr>
          <w:sz w:val="26"/>
          <w:szCs w:val="26"/>
        </w:rPr>
        <w:t xml:space="preserve"> ЗАТО в соответствии с постановлением Правительства Российской Федерации от 11.01.2001 № 23 составляет  159 689 224,61 руб.  </w:t>
      </w:r>
      <w:r w:rsidR="005A670E">
        <w:rPr>
          <w:sz w:val="26"/>
          <w:szCs w:val="26"/>
        </w:rPr>
        <w:t xml:space="preserve">Задолженность </w:t>
      </w:r>
      <w:r>
        <w:rPr>
          <w:sz w:val="26"/>
          <w:szCs w:val="26"/>
        </w:rPr>
        <w:t xml:space="preserve">числится по генеральному договору строительства жилья от 01.07.2003 № 1/07-03 (далее – Договор), заключенному с ООО «Стройтрест </w:t>
      </w:r>
      <w:r w:rsidR="00B76E9C">
        <w:rPr>
          <w:sz w:val="26"/>
          <w:szCs w:val="26"/>
        </w:rPr>
        <w:t xml:space="preserve">          </w:t>
      </w:r>
      <w:r>
        <w:rPr>
          <w:sz w:val="26"/>
          <w:szCs w:val="26"/>
        </w:rPr>
        <w:t xml:space="preserve">№ 7» на строительство жилого дома по адресу: Санкт-Петербург, </w:t>
      </w:r>
      <w:proofErr w:type="spellStart"/>
      <w:r>
        <w:rPr>
          <w:sz w:val="26"/>
          <w:szCs w:val="26"/>
        </w:rPr>
        <w:t>Колпинский</w:t>
      </w:r>
      <w:proofErr w:type="spellEnd"/>
      <w:r>
        <w:rPr>
          <w:sz w:val="26"/>
          <w:szCs w:val="26"/>
        </w:rPr>
        <w:t xml:space="preserve"> район, поселок </w:t>
      </w:r>
      <w:proofErr w:type="spellStart"/>
      <w:r>
        <w:rPr>
          <w:sz w:val="26"/>
          <w:szCs w:val="26"/>
        </w:rPr>
        <w:t>Металлострой</w:t>
      </w:r>
      <w:proofErr w:type="spellEnd"/>
      <w:r>
        <w:rPr>
          <w:sz w:val="26"/>
          <w:szCs w:val="26"/>
        </w:rPr>
        <w:t xml:space="preserve">, улица Центральная, участок 1 (юго-восточнее дома № 19, литера А, по улице Центральной). </w:t>
      </w:r>
    </w:p>
    <w:p w:rsidR="00137CA6" w:rsidRDefault="00137C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С 2009 года по настоящее время Администрацией ЗАТО г. Островной ведется претензионно - исковая работа по взысканию средств в отношении ООО «Стройтрест   № 7» в Арбитражном суде Санкт-Петербурга и Ленинградской области.</w:t>
      </w:r>
    </w:p>
    <w:p w:rsidR="00137CA6" w:rsidRDefault="00137C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Просроченная кредиторская задолженность бюджета ЗАТО г. Островной отсутствует.</w:t>
      </w:r>
    </w:p>
    <w:p w:rsidR="00137CA6" w:rsidRDefault="00137CA6">
      <w:pPr>
        <w:pStyle w:val="a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  <w:t>Расчетная экономия бюджетных средств по результатам торгов в форме открытых аукционов на выполнение работ и оказание услуг, а так же проведение котировок в 201</w:t>
      </w:r>
      <w:r w:rsidR="00640750">
        <w:rPr>
          <w:b w:val="0"/>
          <w:sz w:val="26"/>
          <w:szCs w:val="26"/>
        </w:rPr>
        <w:t>7</w:t>
      </w:r>
      <w:r>
        <w:rPr>
          <w:b w:val="0"/>
          <w:sz w:val="26"/>
          <w:szCs w:val="26"/>
        </w:rPr>
        <w:t xml:space="preserve"> году составила </w:t>
      </w:r>
      <w:r w:rsidR="00640750">
        <w:rPr>
          <w:b w:val="0"/>
          <w:sz w:val="26"/>
          <w:szCs w:val="26"/>
        </w:rPr>
        <w:t>4 318 344,00</w:t>
      </w:r>
      <w:r w:rsidR="007E4B5B" w:rsidRPr="007E4B5B">
        <w:rPr>
          <w:b w:val="0"/>
          <w:sz w:val="26"/>
          <w:szCs w:val="26"/>
        </w:rPr>
        <w:t xml:space="preserve"> </w:t>
      </w:r>
      <w:r w:rsidRPr="007E4B5B">
        <w:rPr>
          <w:b w:val="0"/>
          <w:sz w:val="26"/>
          <w:szCs w:val="26"/>
        </w:rPr>
        <w:t>руб.</w:t>
      </w:r>
    </w:p>
    <w:p w:rsidR="00137CA6" w:rsidRDefault="00137CA6">
      <w:pPr>
        <w:pStyle w:val="a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В целях повышения эффективности расходования бюджетных средств</w:t>
      </w:r>
      <w:r w:rsidR="00634092">
        <w:rPr>
          <w:b w:val="0"/>
          <w:sz w:val="26"/>
          <w:szCs w:val="26"/>
        </w:rPr>
        <w:t xml:space="preserve">, а также </w:t>
      </w:r>
      <w:r w:rsidR="00634092" w:rsidRPr="00634092">
        <w:rPr>
          <w:b w:val="0"/>
          <w:sz w:val="26"/>
          <w:szCs w:val="26"/>
        </w:rPr>
        <w:t>повышения сбалансированности и устойчивости местного бюджета, а также содействия оздоровления муниципальных финансов</w:t>
      </w:r>
      <w:r>
        <w:rPr>
          <w:b w:val="0"/>
          <w:sz w:val="26"/>
          <w:szCs w:val="26"/>
        </w:rPr>
        <w:t xml:space="preserve"> в течение финансового года принимались следующие меры: </w:t>
      </w:r>
    </w:p>
    <w:p w:rsidR="00137CA6" w:rsidRDefault="00137CA6" w:rsidP="00634092">
      <w:pPr>
        <w:pStyle w:val="a9"/>
        <w:ind w:firstLine="708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- разработана муниципальная программа «</w:t>
      </w:r>
      <w:r w:rsidR="00640750" w:rsidRPr="00640750">
        <w:rPr>
          <w:b w:val="0"/>
          <w:sz w:val="26"/>
          <w:szCs w:val="26"/>
        </w:rPr>
        <w:t xml:space="preserve">Повышение эффективности управления муниципальными </w:t>
      </w:r>
      <w:proofErr w:type="gramStart"/>
      <w:r w:rsidR="00640750" w:rsidRPr="00640750">
        <w:rPr>
          <w:b w:val="0"/>
          <w:sz w:val="26"/>
          <w:szCs w:val="26"/>
        </w:rPr>
        <w:t>финансами</w:t>
      </w:r>
      <w:proofErr w:type="gramEnd"/>
      <w:r w:rsidR="00640750" w:rsidRPr="00640750">
        <w:rPr>
          <w:b w:val="0"/>
          <w:sz w:val="26"/>
          <w:szCs w:val="26"/>
        </w:rPr>
        <w:t xml:space="preserve"> ЗАТО г. Островной на 2017 год и на плановый период 2018 и 2019 гг.</w:t>
      </w:r>
      <w:r>
        <w:rPr>
          <w:b w:val="0"/>
          <w:sz w:val="26"/>
          <w:szCs w:val="26"/>
        </w:rPr>
        <w:t>»;</w:t>
      </w:r>
    </w:p>
    <w:p w:rsidR="00634092" w:rsidRPr="00634092" w:rsidRDefault="00634092" w:rsidP="00634092">
      <w:pPr>
        <w:pStyle w:val="aa"/>
        <w:ind w:firstLine="708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- </w:t>
      </w:r>
      <w:r w:rsidRPr="00634092">
        <w:rPr>
          <w:b w:val="0"/>
          <w:sz w:val="26"/>
          <w:szCs w:val="26"/>
        </w:rPr>
        <w:t xml:space="preserve">разработан </w:t>
      </w:r>
      <w:r>
        <w:rPr>
          <w:b w:val="0"/>
          <w:sz w:val="26"/>
          <w:szCs w:val="26"/>
        </w:rPr>
        <w:t xml:space="preserve">и утвержден </w:t>
      </w:r>
      <w:r w:rsidRPr="00634092">
        <w:rPr>
          <w:b w:val="0"/>
          <w:sz w:val="26"/>
          <w:szCs w:val="26"/>
        </w:rPr>
        <w:t xml:space="preserve">План мероприятий по консолидации бюджетных </w:t>
      </w:r>
      <w:proofErr w:type="gramStart"/>
      <w:r w:rsidRPr="00634092">
        <w:rPr>
          <w:b w:val="0"/>
          <w:sz w:val="26"/>
          <w:szCs w:val="26"/>
        </w:rPr>
        <w:t>средств</w:t>
      </w:r>
      <w:proofErr w:type="gramEnd"/>
      <w:r w:rsidRPr="00634092">
        <w:rPr>
          <w:b w:val="0"/>
          <w:sz w:val="26"/>
          <w:szCs w:val="26"/>
        </w:rPr>
        <w:t xml:space="preserve"> ЗАТО г. Островной в целях оздоровления муниципальных финансов</w:t>
      </w:r>
      <w:r>
        <w:rPr>
          <w:b w:val="0"/>
          <w:sz w:val="26"/>
          <w:szCs w:val="26"/>
        </w:rPr>
        <w:t>;</w:t>
      </w:r>
    </w:p>
    <w:p w:rsidR="00ED7CFA" w:rsidRPr="00ED7CFA" w:rsidRDefault="00ED7CFA" w:rsidP="00634092">
      <w:pPr>
        <w:pStyle w:val="aa"/>
        <w:ind w:firstLine="708"/>
        <w:jc w:val="both"/>
        <w:rPr>
          <w:b w:val="0"/>
          <w:sz w:val="26"/>
          <w:szCs w:val="26"/>
        </w:rPr>
      </w:pPr>
      <w:r w:rsidRPr="00ED7CFA">
        <w:rPr>
          <w:b w:val="0"/>
          <w:sz w:val="26"/>
          <w:szCs w:val="26"/>
        </w:rPr>
        <w:t xml:space="preserve">- утвержден План мероприятий по повышению качества организации и осуществления бюджетного процесса </w:t>
      </w:r>
      <w:proofErr w:type="gramStart"/>
      <w:r w:rsidRPr="00ED7CFA">
        <w:rPr>
          <w:b w:val="0"/>
          <w:sz w:val="26"/>
          <w:szCs w:val="26"/>
        </w:rPr>
        <w:t>в</w:t>
      </w:r>
      <w:proofErr w:type="gramEnd"/>
      <w:r w:rsidRPr="00ED7CFA">
        <w:rPr>
          <w:b w:val="0"/>
          <w:sz w:val="26"/>
          <w:szCs w:val="26"/>
        </w:rPr>
        <w:t xml:space="preserve"> ЗАТО г. Островной Мурманской области в 201</w:t>
      </w:r>
      <w:r w:rsidR="00640750">
        <w:rPr>
          <w:b w:val="0"/>
          <w:sz w:val="26"/>
          <w:szCs w:val="26"/>
        </w:rPr>
        <w:t>7</w:t>
      </w:r>
      <w:r w:rsidRPr="00ED7CFA">
        <w:rPr>
          <w:b w:val="0"/>
          <w:sz w:val="26"/>
          <w:szCs w:val="26"/>
        </w:rPr>
        <w:t xml:space="preserve"> году;</w:t>
      </w:r>
    </w:p>
    <w:p w:rsidR="00ED7CFA" w:rsidRPr="00ED7CFA" w:rsidRDefault="00ED7CFA" w:rsidP="00634092">
      <w:pPr>
        <w:pStyle w:val="a7"/>
        <w:spacing w:after="0"/>
        <w:ind w:firstLine="708"/>
        <w:jc w:val="both"/>
        <w:rPr>
          <w:sz w:val="26"/>
          <w:szCs w:val="26"/>
        </w:rPr>
      </w:pPr>
      <w:r w:rsidRPr="00ED7CFA">
        <w:rPr>
          <w:sz w:val="26"/>
          <w:szCs w:val="26"/>
        </w:rPr>
        <w:t xml:space="preserve">- выполнялся перечень мероприятий по росту доходов, оптимизации расходов и совершенствованию долговой политики муниципального </w:t>
      </w:r>
      <w:proofErr w:type="gramStart"/>
      <w:r w:rsidRPr="00ED7CFA">
        <w:rPr>
          <w:sz w:val="26"/>
          <w:szCs w:val="26"/>
        </w:rPr>
        <w:t>образования</w:t>
      </w:r>
      <w:proofErr w:type="gramEnd"/>
      <w:r w:rsidRPr="00ED7CFA">
        <w:rPr>
          <w:sz w:val="26"/>
          <w:szCs w:val="26"/>
        </w:rPr>
        <w:t xml:space="preserve"> ЗАТО </w:t>
      </w:r>
      <w:r w:rsidR="00105D18">
        <w:rPr>
          <w:sz w:val="26"/>
          <w:szCs w:val="26"/>
        </w:rPr>
        <w:t xml:space="preserve">                          </w:t>
      </w:r>
      <w:r w:rsidRPr="00ED7CFA">
        <w:rPr>
          <w:sz w:val="26"/>
          <w:szCs w:val="26"/>
        </w:rPr>
        <w:t>г. Островной, утвержденный распоряжением Администрации ЗАТО г. Островной от 29.12.2014 № 277-р;</w:t>
      </w:r>
    </w:p>
    <w:p w:rsidR="00137CA6" w:rsidRPr="00ED7CFA" w:rsidRDefault="00137CA6" w:rsidP="00634092">
      <w:pPr>
        <w:pStyle w:val="a7"/>
        <w:spacing w:after="0"/>
        <w:ind w:firstLine="708"/>
        <w:jc w:val="both"/>
        <w:rPr>
          <w:sz w:val="26"/>
          <w:szCs w:val="26"/>
        </w:rPr>
      </w:pPr>
      <w:r w:rsidRPr="00ED7CFA">
        <w:rPr>
          <w:sz w:val="26"/>
          <w:szCs w:val="26"/>
        </w:rPr>
        <w:t>- размещение заказов на поставки товаров, выполнение работ, оказание услуг для муниципальных нужд путем проведения конкурсов, методом запроса котировок в соответствии  с требованиями закона № 44-ФЗ;</w:t>
      </w:r>
    </w:p>
    <w:p w:rsidR="00137CA6" w:rsidRPr="00ED7CFA" w:rsidRDefault="00137CA6" w:rsidP="00634092">
      <w:pPr>
        <w:pStyle w:val="a9"/>
        <w:ind w:firstLine="708"/>
        <w:jc w:val="both"/>
        <w:rPr>
          <w:b w:val="0"/>
          <w:sz w:val="26"/>
          <w:szCs w:val="26"/>
        </w:rPr>
      </w:pPr>
      <w:r w:rsidRPr="00ED7CFA">
        <w:rPr>
          <w:b w:val="0"/>
          <w:sz w:val="26"/>
          <w:szCs w:val="26"/>
        </w:rPr>
        <w:t>-</w:t>
      </w:r>
      <w:r w:rsidR="00634092">
        <w:rPr>
          <w:b w:val="0"/>
          <w:sz w:val="26"/>
          <w:szCs w:val="26"/>
        </w:rPr>
        <w:t xml:space="preserve"> </w:t>
      </w:r>
      <w:r w:rsidRPr="00ED7CFA">
        <w:rPr>
          <w:b w:val="0"/>
          <w:sz w:val="26"/>
          <w:szCs w:val="26"/>
        </w:rPr>
        <w:t xml:space="preserve">установлен текущий </w:t>
      </w:r>
      <w:proofErr w:type="gramStart"/>
      <w:r w:rsidRPr="00ED7CFA">
        <w:rPr>
          <w:b w:val="0"/>
          <w:sz w:val="26"/>
          <w:szCs w:val="26"/>
        </w:rPr>
        <w:t>контроль за</w:t>
      </w:r>
      <w:proofErr w:type="gramEnd"/>
      <w:r w:rsidRPr="00ED7CFA">
        <w:rPr>
          <w:b w:val="0"/>
          <w:sz w:val="26"/>
          <w:szCs w:val="26"/>
        </w:rPr>
        <w:t xml:space="preserve"> расходованием бюджетных средств на проведение капитальных и текущих ремонтов;</w:t>
      </w:r>
    </w:p>
    <w:p w:rsidR="00137CA6" w:rsidRDefault="00137CA6" w:rsidP="00634092">
      <w:pPr>
        <w:pStyle w:val="a9"/>
        <w:ind w:firstLine="708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- утверждены лимиты и тарифы на жилищно-коммунальные услуги, тарифы на услуги, предоставляемые муниципальными учреждениями с учетом мониторинга расходов;</w:t>
      </w:r>
    </w:p>
    <w:p w:rsidR="00137CA6" w:rsidRPr="00767DD3" w:rsidRDefault="00137CA6" w:rsidP="00634092">
      <w:pPr>
        <w:pStyle w:val="a9"/>
        <w:ind w:firstLine="708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- проведена инвента</w:t>
      </w:r>
      <w:r w:rsidR="00767DD3">
        <w:rPr>
          <w:b w:val="0"/>
          <w:sz w:val="26"/>
          <w:szCs w:val="26"/>
        </w:rPr>
        <w:t>ризация бюджетных обязательст</w:t>
      </w:r>
      <w:r w:rsidR="00AA6B23">
        <w:rPr>
          <w:b w:val="0"/>
          <w:sz w:val="26"/>
          <w:szCs w:val="26"/>
        </w:rPr>
        <w:t>в</w:t>
      </w:r>
      <w:r>
        <w:rPr>
          <w:b w:val="0"/>
          <w:sz w:val="26"/>
          <w:szCs w:val="26"/>
        </w:rPr>
        <w:t>.</w:t>
      </w:r>
    </w:p>
    <w:p w:rsidR="000646D8" w:rsidRDefault="000646D8">
      <w:pPr>
        <w:ind w:firstLine="708"/>
        <w:jc w:val="both"/>
        <w:rPr>
          <w:sz w:val="26"/>
          <w:szCs w:val="26"/>
        </w:rPr>
      </w:pPr>
    </w:p>
    <w:p w:rsidR="0030733A" w:rsidRDefault="0030733A" w:rsidP="001D27AD">
      <w:pPr>
        <w:ind w:firstLine="708"/>
        <w:jc w:val="center"/>
        <w:rPr>
          <w:b/>
          <w:sz w:val="26"/>
          <w:szCs w:val="26"/>
        </w:rPr>
      </w:pPr>
      <w:r w:rsidRPr="0030733A">
        <w:rPr>
          <w:b/>
          <w:sz w:val="26"/>
          <w:szCs w:val="26"/>
        </w:rPr>
        <w:t>Источники финансир</w:t>
      </w:r>
      <w:r>
        <w:rPr>
          <w:b/>
          <w:sz w:val="26"/>
          <w:szCs w:val="26"/>
        </w:rPr>
        <w:t>ования дефиц</w:t>
      </w:r>
      <w:r w:rsidR="001D27AD">
        <w:rPr>
          <w:b/>
          <w:sz w:val="26"/>
          <w:szCs w:val="26"/>
        </w:rPr>
        <w:t>ита бюджета</w:t>
      </w:r>
    </w:p>
    <w:p w:rsidR="001D27AD" w:rsidRPr="0030733A" w:rsidRDefault="001D27AD" w:rsidP="001D27AD">
      <w:pPr>
        <w:ind w:firstLine="708"/>
        <w:jc w:val="center"/>
        <w:rPr>
          <w:b/>
          <w:sz w:val="26"/>
          <w:szCs w:val="26"/>
        </w:rPr>
      </w:pPr>
    </w:p>
    <w:p w:rsidR="00137CA6" w:rsidRPr="00CE4AD4" w:rsidRDefault="00137CA6" w:rsidP="00CE4AD4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 xml:space="preserve">Первоначально бюджет ЗАТО г. Островной был утвержден без дефицита. </w:t>
      </w:r>
      <w:r w:rsidR="00CE4AD4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>С учетом внесенных в бюджет изменений за счет</w:t>
      </w:r>
      <w:r w:rsidR="00CE4AD4">
        <w:rPr>
          <w:rFonts w:eastAsia="Calibri"/>
          <w:sz w:val="26"/>
          <w:szCs w:val="26"/>
          <w:lang w:eastAsia="en-US"/>
        </w:rPr>
        <w:t xml:space="preserve"> </w:t>
      </w:r>
      <w:r w:rsidR="00A22E4D">
        <w:rPr>
          <w:sz w:val="26"/>
          <w:szCs w:val="26"/>
        </w:rPr>
        <w:t xml:space="preserve">распределения </w:t>
      </w:r>
      <w:r>
        <w:rPr>
          <w:sz w:val="26"/>
          <w:szCs w:val="26"/>
        </w:rPr>
        <w:t xml:space="preserve">остатков средств, </w:t>
      </w:r>
      <w:r>
        <w:rPr>
          <w:sz w:val="26"/>
          <w:szCs w:val="26"/>
        </w:rPr>
        <w:lastRenderedPageBreak/>
        <w:t>образовавшихся на 01.01.201</w:t>
      </w:r>
      <w:r w:rsidR="00634092">
        <w:rPr>
          <w:sz w:val="26"/>
          <w:szCs w:val="26"/>
        </w:rPr>
        <w:t>7</w:t>
      </w:r>
      <w:r>
        <w:rPr>
          <w:sz w:val="26"/>
          <w:szCs w:val="26"/>
        </w:rPr>
        <w:t xml:space="preserve">, </w:t>
      </w:r>
      <w:r w:rsidR="00A22E4D">
        <w:rPr>
          <w:sz w:val="26"/>
          <w:szCs w:val="26"/>
        </w:rPr>
        <w:t>у</w:t>
      </w:r>
      <w:r w:rsidR="00634092">
        <w:rPr>
          <w:sz w:val="26"/>
          <w:szCs w:val="26"/>
        </w:rPr>
        <w:t>меньшения</w:t>
      </w:r>
      <w:r w:rsidR="00A22E4D">
        <w:rPr>
          <w:sz w:val="26"/>
          <w:szCs w:val="26"/>
        </w:rPr>
        <w:t xml:space="preserve"> собственных доходов бюджета, </w:t>
      </w:r>
      <w:r w:rsidR="007B75D7">
        <w:rPr>
          <w:rFonts w:eastAsia="Calibri"/>
          <w:sz w:val="26"/>
          <w:szCs w:val="26"/>
          <w:lang w:eastAsia="en-US"/>
        </w:rPr>
        <w:t>закрытием бюджетных ассигнованием в соответствии с актами плановых проверок,</w:t>
      </w:r>
      <w:r w:rsidR="007B75D7">
        <w:rPr>
          <w:sz w:val="26"/>
          <w:szCs w:val="26"/>
        </w:rPr>
        <w:t xml:space="preserve"> </w:t>
      </w:r>
      <w:r w:rsidR="000E2D27">
        <w:rPr>
          <w:sz w:val="26"/>
          <w:szCs w:val="26"/>
        </w:rPr>
        <w:t xml:space="preserve">а также </w:t>
      </w:r>
      <w:r w:rsidR="007B75D7">
        <w:rPr>
          <w:rFonts w:eastAsia="Calibri"/>
          <w:sz w:val="26"/>
          <w:szCs w:val="26"/>
          <w:lang w:eastAsia="en-US"/>
        </w:rPr>
        <w:t xml:space="preserve">по результатам экономии, </w:t>
      </w:r>
      <w:r w:rsidR="00A22E4D">
        <w:rPr>
          <w:sz w:val="26"/>
          <w:szCs w:val="26"/>
        </w:rPr>
        <w:t xml:space="preserve">плановый профицит </w:t>
      </w:r>
      <w:r>
        <w:rPr>
          <w:sz w:val="26"/>
          <w:szCs w:val="26"/>
        </w:rPr>
        <w:t xml:space="preserve">составил </w:t>
      </w:r>
      <w:r w:rsidR="00634092">
        <w:rPr>
          <w:sz w:val="26"/>
          <w:szCs w:val="26"/>
        </w:rPr>
        <w:t>6 654 358,88</w:t>
      </w:r>
      <w:r>
        <w:rPr>
          <w:sz w:val="26"/>
          <w:szCs w:val="26"/>
        </w:rPr>
        <w:t xml:space="preserve"> руб.</w:t>
      </w:r>
    </w:p>
    <w:p w:rsidR="00137CA6" w:rsidRDefault="00137CA6">
      <w:pPr>
        <w:ind w:firstLine="708"/>
        <w:jc w:val="both"/>
        <w:rPr>
          <w:b/>
          <w:sz w:val="26"/>
          <w:szCs w:val="26"/>
        </w:rPr>
      </w:pPr>
      <w:r>
        <w:rPr>
          <w:sz w:val="26"/>
          <w:szCs w:val="26"/>
        </w:rPr>
        <w:t>Бюджет муниципаль</w:t>
      </w:r>
      <w:r w:rsidR="00767DD3">
        <w:rPr>
          <w:sz w:val="26"/>
          <w:szCs w:val="26"/>
        </w:rPr>
        <w:t>ного образования за 201</w:t>
      </w:r>
      <w:r w:rsidR="00634092">
        <w:rPr>
          <w:sz w:val="26"/>
          <w:szCs w:val="26"/>
        </w:rPr>
        <w:t>7</w:t>
      </w:r>
      <w:r w:rsidR="00767DD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год исполнен с </w:t>
      </w:r>
      <w:r w:rsidR="008E2453">
        <w:rPr>
          <w:sz w:val="26"/>
          <w:szCs w:val="26"/>
        </w:rPr>
        <w:t>профи</w:t>
      </w:r>
      <w:r>
        <w:rPr>
          <w:sz w:val="26"/>
          <w:szCs w:val="26"/>
        </w:rPr>
        <w:t xml:space="preserve">цитом в объеме </w:t>
      </w:r>
      <w:r w:rsidR="00A22E4D">
        <w:rPr>
          <w:sz w:val="26"/>
          <w:szCs w:val="26"/>
        </w:rPr>
        <w:t>14</w:t>
      </w:r>
      <w:r w:rsidR="00634092">
        <w:rPr>
          <w:sz w:val="26"/>
          <w:szCs w:val="26"/>
        </w:rPr>
        <w:t> 061 010,87</w:t>
      </w:r>
      <w:r>
        <w:rPr>
          <w:sz w:val="26"/>
          <w:szCs w:val="26"/>
        </w:rPr>
        <w:t xml:space="preserve"> руб.</w:t>
      </w:r>
    </w:p>
    <w:p w:rsidR="00137CA6" w:rsidRDefault="00137CA6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Остаток средств на едином счете </w:t>
      </w:r>
      <w:proofErr w:type="gramStart"/>
      <w:r>
        <w:rPr>
          <w:sz w:val="26"/>
          <w:szCs w:val="26"/>
        </w:rPr>
        <w:t>бюджета</w:t>
      </w:r>
      <w:proofErr w:type="gramEnd"/>
      <w:r>
        <w:rPr>
          <w:sz w:val="26"/>
          <w:szCs w:val="26"/>
        </w:rPr>
        <w:t xml:space="preserve"> ЗАТО г. Островной по состоянию на 01.01.201</w:t>
      </w:r>
      <w:r w:rsidR="00634092">
        <w:rPr>
          <w:sz w:val="26"/>
          <w:szCs w:val="26"/>
        </w:rPr>
        <w:t>8</w:t>
      </w:r>
      <w:r>
        <w:rPr>
          <w:sz w:val="26"/>
          <w:szCs w:val="26"/>
        </w:rPr>
        <w:t xml:space="preserve"> года составляет </w:t>
      </w:r>
      <w:r w:rsidR="00634092">
        <w:rPr>
          <w:sz w:val="26"/>
          <w:szCs w:val="26"/>
        </w:rPr>
        <w:t>35 454 936,38 руб., в том числе о</w:t>
      </w:r>
      <w:r>
        <w:rPr>
          <w:sz w:val="26"/>
          <w:szCs w:val="26"/>
        </w:rPr>
        <w:t>статок средств</w:t>
      </w:r>
      <w:r w:rsidR="00634092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634092">
        <w:rPr>
          <w:sz w:val="26"/>
          <w:szCs w:val="26"/>
        </w:rPr>
        <w:t>имеющих</w:t>
      </w:r>
      <w:r>
        <w:rPr>
          <w:sz w:val="26"/>
          <w:szCs w:val="26"/>
        </w:rPr>
        <w:t xml:space="preserve"> целевое направление</w:t>
      </w:r>
      <w:r w:rsidR="00634092">
        <w:rPr>
          <w:sz w:val="26"/>
          <w:szCs w:val="26"/>
        </w:rPr>
        <w:t xml:space="preserve"> составляет 921,12 руб.</w:t>
      </w:r>
    </w:p>
    <w:p w:rsidR="00137CA6" w:rsidRDefault="00137CA6">
      <w:pPr>
        <w:pStyle w:val="a9"/>
        <w:jc w:val="both"/>
        <w:rPr>
          <w:b w:val="0"/>
          <w:sz w:val="26"/>
          <w:szCs w:val="26"/>
        </w:rPr>
      </w:pPr>
    </w:p>
    <w:p w:rsidR="00137CA6" w:rsidRDefault="00137CA6">
      <w:pPr>
        <w:pStyle w:val="a9"/>
        <w:jc w:val="both"/>
        <w:rPr>
          <w:b w:val="0"/>
          <w:sz w:val="26"/>
          <w:szCs w:val="26"/>
        </w:rPr>
      </w:pPr>
    </w:p>
    <w:p w:rsidR="00137CA6" w:rsidRDefault="00137CA6">
      <w:pPr>
        <w:pStyle w:val="a9"/>
        <w:jc w:val="lef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Начальник Финансового отдела </w:t>
      </w:r>
    </w:p>
    <w:p w:rsidR="00137CA6" w:rsidRDefault="00137CA6">
      <w:pPr>
        <w:pStyle w:val="a9"/>
        <w:jc w:val="left"/>
      </w:pPr>
      <w:r>
        <w:rPr>
          <w:b w:val="0"/>
          <w:sz w:val="26"/>
          <w:szCs w:val="26"/>
        </w:rPr>
        <w:t>Администрации ЗАТО г. Островной                                                                 Т.К. Маликова</w:t>
      </w:r>
    </w:p>
    <w:sectPr w:rsidR="00137CA6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851" w:bottom="851" w:left="1134" w:header="709" w:footer="709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6C3" w:rsidRDefault="001216C3">
      <w:r>
        <w:separator/>
      </w:r>
    </w:p>
  </w:endnote>
  <w:endnote w:type="continuationSeparator" w:id="0">
    <w:p w:rsidR="001216C3" w:rsidRDefault="00121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6C3" w:rsidRDefault="001216C3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361168">
      <w:rPr>
        <w:noProof/>
      </w:rPr>
      <w:t>1</w:t>
    </w:r>
    <w:r>
      <w:rPr>
        <w:noProof/>
      </w:rPr>
      <w:fldChar w:fldCharType="end"/>
    </w:r>
  </w:p>
  <w:p w:rsidR="001216C3" w:rsidRDefault="001216C3" w:rsidP="00924969">
    <w:pPr>
      <w:pStyle w:val="ab"/>
      <w:ind w:right="360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6C3" w:rsidRDefault="001216C3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6C3" w:rsidRDefault="001216C3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D57F29">
      <w:rPr>
        <w:noProof/>
      </w:rPr>
      <w:t>25</w:t>
    </w:r>
    <w:r>
      <w:rPr>
        <w:noProof/>
      </w:rPr>
      <w:fldChar w:fldCharType="end"/>
    </w:r>
  </w:p>
  <w:p w:rsidR="001216C3" w:rsidRDefault="001216C3">
    <w:pPr>
      <w:pStyle w:val="ab"/>
      <w:ind w:right="360"/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6C3" w:rsidRDefault="001216C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6C3" w:rsidRDefault="001216C3">
      <w:r>
        <w:separator/>
      </w:r>
    </w:p>
  </w:footnote>
  <w:footnote w:type="continuationSeparator" w:id="0">
    <w:p w:rsidR="001216C3" w:rsidRDefault="001216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6C3" w:rsidRDefault="00D57F29">
    <w:pPr>
      <w:pStyle w:val="ad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0;margin-top:.05pt;width:10pt;height:11.5pt;z-index:251658240;mso-wrap-distance-left:0;mso-wrap-distance-right:0;mso-position-horizontal:center;mso-position-horizontal-relative:margin" stroked="f">
          <v:fill opacity="0" color2="black"/>
          <v:textbox style="mso-next-textbox:#_x0000_s2052" inset="0,0,0,0">
            <w:txbxContent>
              <w:p w:rsidR="001216C3" w:rsidRDefault="001216C3">
                <w:pPr>
                  <w:pStyle w:val="ad"/>
                </w:pPr>
              </w:p>
            </w:txbxContent>
          </v:textbox>
          <w10:wrap type="square" side="largest" anchorx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6C3" w:rsidRDefault="001216C3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6C3" w:rsidRDefault="00D57F29">
    <w:pPr>
      <w:pStyle w:val="ad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0;margin-top:.05pt;width:10pt;height:11.5pt;z-index:251657216;mso-wrap-distance-left:0;mso-wrap-distance-right:0;mso-position-horizontal:center;mso-position-horizontal-relative:margin" stroked="f">
          <v:fill opacity="0" color2="black"/>
          <v:textbox style="mso-next-textbox:#_x0000_s2051" inset="0,0,0,0">
            <w:txbxContent>
              <w:p w:rsidR="001216C3" w:rsidRDefault="001216C3">
                <w:pPr>
                  <w:pStyle w:val="ad"/>
                </w:pPr>
              </w:p>
            </w:txbxContent>
          </v:textbox>
          <w10:wrap type="square" side="largest" anchorx="margin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6C3" w:rsidRDefault="001216C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208B379B"/>
    <w:multiLevelType w:val="hybridMultilevel"/>
    <w:tmpl w:val="95B6EED8"/>
    <w:lvl w:ilvl="0" w:tplc="AABC7D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4205CB5"/>
    <w:multiLevelType w:val="hybridMultilevel"/>
    <w:tmpl w:val="80BE66EA"/>
    <w:lvl w:ilvl="0" w:tplc="B1988998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3B81199"/>
    <w:multiLevelType w:val="hybridMultilevel"/>
    <w:tmpl w:val="E5E887E6"/>
    <w:lvl w:ilvl="0" w:tplc="7C148D5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E561EF6"/>
    <w:multiLevelType w:val="hybridMultilevel"/>
    <w:tmpl w:val="E0D4A856"/>
    <w:lvl w:ilvl="0" w:tplc="56E89B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67B2CC8"/>
    <w:multiLevelType w:val="hybridMultilevel"/>
    <w:tmpl w:val="78AE3A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475E"/>
    <w:rsid w:val="00001216"/>
    <w:rsid w:val="000014C2"/>
    <w:rsid w:val="0000185C"/>
    <w:rsid w:val="0000282E"/>
    <w:rsid w:val="00010A27"/>
    <w:rsid w:val="00010F6A"/>
    <w:rsid w:val="00011509"/>
    <w:rsid w:val="0001333D"/>
    <w:rsid w:val="00015A91"/>
    <w:rsid w:val="000160CE"/>
    <w:rsid w:val="00020817"/>
    <w:rsid w:val="000209D1"/>
    <w:rsid w:val="0002126D"/>
    <w:rsid w:val="000214EC"/>
    <w:rsid w:val="00035970"/>
    <w:rsid w:val="00036456"/>
    <w:rsid w:val="0005302B"/>
    <w:rsid w:val="00053264"/>
    <w:rsid w:val="00053668"/>
    <w:rsid w:val="000574AE"/>
    <w:rsid w:val="00062AD4"/>
    <w:rsid w:val="00063379"/>
    <w:rsid w:val="000646D8"/>
    <w:rsid w:val="00081968"/>
    <w:rsid w:val="00086CA6"/>
    <w:rsid w:val="00090E7A"/>
    <w:rsid w:val="000930E1"/>
    <w:rsid w:val="0009597B"/>
    <w:rsid w:val="000A2834"/>
    <w:rsid w:val="000B6EA1"/>
    <w:rsid w:val="000C15E9"/>
    <w:rsid w:val="000D0FCF"/>
    <w:rsid w:val="000D377E"/>
    <w:rsid w:val="000E0C65"/>
    <w:rsid w:val="000E2D27"/>
    <w:rsid w:val="000F5153"/>
    <w:rsid w:val="000F72EB"/>
    <w:rsid w:val="00105D18"/>
    <w:rsid w:val="00112DFF"/>
    <w:rsid w:val="0011508E"/>
    <w:rsid w:val="0011751B"/>
    <w:rsid w:val="001216C3"/>
    <w:rsid w:val="00126F0F"/>
    <w:rsid w:val="00132DB0"/>
    <w:rsid w:val="001375CA"/>
    <w:rsid w:val="00137CA6"/>
    <w:rsid w:val="001458DE"/>
    <w:rsid w:val="00145D82"/>
    <w:rsid w:val="00161321"/>
    <w:rsid w:val="00161C85"/>
    <w:rsid w:val="0017077B"/>
    <w:rsid w:val="00171E4E"/>
    <w:rsid w:val="001779F4"/>
    <w:rsid w:val="0018779C"/>
    <w:rsid w:val="00193446"/>
    <w:rsid w:val="00193810"/>
    <w:rsid w:val="001972C1"/>
    <w:rsid w:val="001A4059"/>
    <w:rsid w:val="001B45CB"/>
    <w:rsid w:val="001C30F1"/>
    <w:rsid w:val="001C600C"/>
    <w:rsid w:val="001D0D7B"/>
    <w:rsid w:val="001D27AD"/>
    <w:rsid w:val="001E4C71"/>
    <w:rsid w:val="001E541D"/>
    <w:rsid w:val="001E5FD6"/>
    <w:rsid w:val="001E63EB"/>
    <w:rsid w:val="001F0C8A"/>
    <w:rsid w:val="001F424F"/>
    <w:rsid w:val="002034EB"/>
    <w:rsid w:val="00204C34"/>
    <w:rsid w:val="0020574C"/>
    <w:rsid w:val="002115D1"/>
    <w:rsid w:val="002220AD"/>
    <w:rsid w:val="0022288C"/>
    <w:rsid w:val="002230C8"/>
    <w:rsid w:val="00224171"/>
    <w:rsid w:val="00225DB0"/>
    <w:rsid w:val="0023704B"/>
    <w:rsid w:val="00237292"/>
    <w:rsid w:val="00241B59"/>
    <w:rsid w:val="00264774"/>
    <w:rsid w:val="002749E2"/>
    <w:rsid w:val="00274F11"/>
    <w:rsid w:val="0027758F"/>
    <w:rsid w:val="002821D5"/>
    <w:rsid w:val="00282323"/>
    <w:rsid w:val="002831F0"/>
    <w:rsid w:val="002923EE"/>
    <w:rsid w:val="002A2701"/>
    <w:rsid w:val="002B1644"/>
    <w:rsid w:val="002B2484"/>
    <w:rsid w:val="002B2DB4"/>
    <w:rsid w:val="002B3667"/>
    <w:rsid w:val="002B43E6"/>
    <w:rsid w:val="002D0BDD"/>
    <w:rsid w:val="002D79E6"/>
    <w:rsid w:val="002E11B7"/>
    <w:rsid w:val="002E1362"/>
    <w:rsid w:val="002E16AC"/>
    <w:rsid w:val="002E76E9"/>
    <w:rsid w:val="002F4710"/>
    <w:rsid w:val="002F47D5"/>
    <w:rsid w:val="00302B3C"/>
    <w:rsid w:val="0030733A"/>
    <w:rsid w:val="003077D9"/>
    <w:rsid w:val="00315202"/>
    <w:rsid w:val="00321E97"/>
    <w:rsid w:val="00324D28"/>
    <w:rsid w:val="0033024A"/>
    <w:rsid w:val="00342288"/>
    <w:rsid w:val="00344A42"/>
    <w:rsid w:val="00361168"/>
    <w:rsid w:val="0036203A"/>
    <w:rsid w:val="003660C1"/>
    <w:rsid w:val="00366E89"/>
    <w:rsid w:val="00375D83"/>
    <w:rsid w:val="00383316"/>
    <w:rsid w:val="0038474C"/>
    <w:rsid w:val="00385949"/>
    <w:rsid w:val="00386680"/>
    <w:rsid w:val="003914FD"/>
    <w:rsid w:val="00392099"/>
    <w:rsid w:val="00393941"/>
    <w:rsid w:val="003A0957"/>
    <w:rsid w:val="003B3A6C"/>
    <w:rsid w:val="003B7E23"/>
    <w:rsid w:val="003C3D97"/>
    <w:rsid w:val="003D0877"/>
    <w:rsid w:val="003E2856"/>
    <w:rsid w:val="003E6F0A"/>
    <w:rsid w:val="003E7083"/>
    <w:rsid w:val="003E7614"/>
    <w:rsid w:val="003F1433"/>
    <w:rsid w:val="003F3477"/>
    <w:rsid w:val="0041217F"/>
    <w:rsid w:val="0041739D"/>
    <w:rsid w:val="004219BE"/>
    <w:rsid w:val="00425FC6"/>
    <w:rsid w:val="00433E8C"/>
    <w:rsid w:val="00436E57"/>
    <w:rsid w:val="004471AD"/>
    <w:rsid w:val="00454786"/>
    <w:rsid w:val="00455A96"/>
    <w:rsid w:val="00464C6D"/>
    <w:rsid w:val="00472593"/>
    <w:rsid w:val="00477F55"/>
    <w:rsid w:val="00483C18"/>
    <w:rsid w:val="00490358"/>
    <w:rsid w:val="00493266"/>
    <w:rsid w:val="00497B26"/>
    <w:rsid w:val="004B76CD"/>
    <w:rsid w:val="004C2129"/>
    <w:rsid w:val="004C2FF3"/>
    <w:rsid w:val="004C323E"/>
    <w:rsid w:val="004E2E61"/>
    <w:rsid w:val="004E5441"/>
    <w:rsid w:val="004E78CA"/>
    <w:rsid w:val="004F52F7"/>
    <w:rsid w:val="00501B2C"/>
    <w:rsid w:val="00503B14"/>
    <w:rsid w:val="00504E67"/>
    <w:rsid w:val="00513AE4"/>
    <w:rsid w:val="00515573"/>
    <w:rsid w:val="0052389F"/>
    <w:rsid w:val="00530903"/>
    <w:rsid w:val="00535FA9"/>
    <w:rsid w:val="00537D80"/>
    <w:rsid w:val="00543400"/>
    <w:rsid w:val="00543D27"/>
    <w:rsid w:val="00550855"/>
    <w:rsid w:val="0055090E"/>
    <w:rsid w:val="00564568"/>
    <w:rsid w:val="005650EC"/>
    <w:rsid w:val="00565A37"/>
    <w:rsid w:val="00566F7B"/>
    <w:rsid w:val="00574CFC"/>
    <w:rsid w:val="00581676"/>
    <w:rsid w:val="00587423"/>
    <w:rsid w:val="00587631"/>
    <w:rsid w:val="0059680C"/>
    <w:rsid w:val="005A670E"/>
    <w:rsid w:val="005B358D"/>
    <w:rsid w:val="005B5F66"/>
    <w:rsid w:val="005B6A62"/>
    <w:rsid w:val="005C0EFE"/>
    <w:rsid w:val="005D17F8"/>
    <w:rsid w:val="005F708D"/>
    <w:rsid w:val="005F734E"/>
    <w:rsid w:val="00602B00"/>
    <w:rsid w:val="006108FD"/>
    <w:rsid w:val="00610D2A"/>
    <w:rsid w:val="00611617"/>
    <w:rsid w:val="00612724"/>
    <w:rsid w:val="00626160"/>
    <w:rsid w:val="00630263"/>
    <w:rsid w:val="006309E4"/>
    <w:rsid w:val="00630C64"/>
    <w:rsid w:val="00634092"/>
    <w:rsid w:val="006368B7"/>
    <w:rsid w:val="00636C9F"/>
    <w:rsid w:val="00640750"/>
    <w:rsid w:val="00647C3F"/>
    <w:rsid w:val="00654085"/>
    <w:rsid w:val="006542F1"/>
    <w:rsid w:val="00654519"/>
    <w:rsid w:val="0065475E"/>
    <w:rsid w:val="00661688"/>
    <w:rsid w:val="0068216D"/>
    <w:rsid w:val="00693F88"/>
    <w:rsid w:val="006A4F70"/>
    <w:rsid w:val="006A651F"/>
    <w:rsid w:val="006C346E"/>
    <w:rsid w:val="006D753A"/>
    <w:rsid w:val="006E0851"/>
    <w:rsid w:val="006E3675"/>
    <w:rsid w:val="006E6842"/>
    <w:rsid w:val="006E6DFC"/>
    <w:rsid w:val="00727555"/>
    <w:rsid w:val="00734C6F"/>
    <w:rsid w:val="0073766A"/>
    <w:rsid w:val="007409F8"/>
    <w:rsid w:val="007436F9"/>
    <w:rsid w:val="00751CEF"/>
    <w:rsid w:val="00756D10"/>
    <w:rsid w:val="00760F16"/>
    <w:rsid w:val="007670E4"/>
    <w:rsid w:val="00767DD3"/>
    <w:rsid w:val="007961E1"/>
    <w:rsid w:val="0079632F"/>
    <w:rsid w:val="007A1876"/>
    <w:rsid w:val="007A2D17"/>
    <w:rsid w:val="007A7C95"/>
    <w:rsid w:val="007B07C0"/>
    <w:rsid w:val="007B75D7"/>
    <w:rsid w:val="007C75B4"/>
    <w:rsid w:val="007D617E"/>
    <w:rsid w:val="007D7A42"/>
    <w:rsid w:val="007E2171"/>
    <w:rsid w:val="007E40FD"/>
    <w:rsid w:val="007E4AF1"/>
    <w:rsid w:val="007E4B5B"/>
    <w:rsid w:val="007E69B7"/>
    <w:rsid w:val="007F31F9"/>
    <w:rsid w:val="007F7117"/>
    <w:rsid w:val="008116A5"/>
    <w:rsid w:val="00812A8B"/>
    <w:rsid w:val="008171BC"/>
    <w:rsid w:val="008303F2"/>
    <w:rsid w:val="00836559"/>
    <w:rsid w:val="00840632"/>
    <w:rsid w:val="008412AF"/>
    <w:rsid w:val="00854E0B"/>
    <w:rsid w:val="00864393"/>
    <w:rsid w:val="00865164"/>
    <w:rsid w:val="0086777A"/>
    <w:rsid w:val="008728B0"/>
    <w:rsid w:val="00882202"/>
    <w:rsid w:val="00890A64"/>
    <w:rsid w:val="00891976"/>
    <w:rsid w:val="008A13A3"/>
    <w:rsid w:val="008A2149"/>
    <w:rsid w:val="008A7FAD"/>
    <w:rsid w:val="008B15CE"/>
    <w:rsid w:val="008B2E1D"/>
    <w:rsid w:val="008C0B67"/>
    <w:rsid w:val="008C267C"/>
    <w:rsid w:val="008C4ACC"/>
    <w:rsid w:val="008C64B0"/>
    <w:rsid w:val="008D6CFE"/>
    <w:rsid w:val="008E2453"/>
    <w:rsid w:val="00905C17"/>
    <w:rsid w:val="009061E8"/>
    <w:rsid w:val="0090781D"/>
    <w:rsid w:val="00910FA7"/>
    <w:rsid w:val="009140B6"/>
    <w:rsid w:val="00924969"/>
    <w:rsid w:val="009255BB"/>
    <w:rsid w:val="00927A6D"/>
    <w:rsid w:val="00927FC4"/>
    <w:rsid w:val="00932317"/>
    <w:rsid w:val="00933C4A"/>
    <w:rsid w:val="00940809"/>
    <w:rsid w:val="0094234E"/>
    <w:rsid w:val="00942C88"/>
    <w:rsid w:val="00955E20"/>
    <w:rsid w:val="00956D40"/>
    <w:rsid w:val="009603F0"/>
    <w:rsid w:val="00960EB3"/>
    <w:rsid w:val="00964C1B"/>
    <w:rsid w:val="009729FB"/>
    <w:rsid w:val="0097486A"/>
    <w:rsid w:val="009936B4"/>
    <w:rsid w:val="0099394F"/>
    <w:rsid w:val="009A09B0"/>
    <w:rsid w:val="009B18F5"/>
    <w:rsid w:val="009B3243"/>
    <w:rsid w:val="009B4A4E"/>
    <w:rsid w:val="009B61DD"/>
    <w:rsid w:val="009B6BD8"/>
    <w:rsid w:val="009B7ED6"/>
    <w:rsid w:val="009C192B"/>
    <w:rsid w:val="009C36AC"/>
    <w:rsid w:val="009D4317"/>
    <w:rsid w:val="009D7FEB"/>
    <w:rsid w:val="009E3A19"/>
    <w:rsid w:val="009E497D"/>
    <w:rsid w:val="009E4AE9"/>
    <w:rsid w:val="009E4CFB"/>
    <w:rsid w:val="009F3391"/>
    <w:rsid w:val="00A12366"/>
    <w:rsid w:val="00A16747"/>
    <w:rsid w:val="00A20312"/>
    <w:rsid w:val="00A22E4D"/>
    <w:rsid w:val="00A268E4"/>
    <w:rsid w:val="00A26BA4"/>
    <w:rsid w:val="00A3526D"/>
    <w:rsid w:val="00A40F41"/>
    <w:rsid w:val="00A425AC"/>
    <w:rsid w:val="00A65549"/>
    <w:rsid w:val="00A6711B"/>
    <w:rsid w:val="00A678BA"/>
    <w:rsid w:val="00A70BF0"/>
    <w:rsid w:val="00A72425"/>
    <w:rsid w:val="00A72B64"/>
    <w:rsid w:val="00A76E74"/>
    <w:rsid w:val="00A77245"/>
    <w:rsid w:val="00A77C7F"/>
    <w:rsid w:val="00A81C02"/>
    <w:rsid w:val="00A86855"/>
    <w:rsid w:val="00A91351"/>
    <w:rsid w:val="00A97644"/>
    <w:rsid w:val="00AA6B23"/>
    <w:rsid w:val="00AB0AD1"/>
    <w:rsid w:val="00AB5C0C"/>
    <w:rsid w:val="00AC4404"/>
    <w:rsid w:val="00AC7149"/>
    <w:rsid w:val="00AD1EB1"/>
    <w:rsid w:val="00AD67F5"/>
    <w:rsid w:val="00AE43D8"/>
    <w:rsid w:val="00AF37A2"/>
    <w:rsid w:val="00AF61C5"/>
    <w:rsid w:val="00B007E5"/>
    <w:rsid w:val="00B20BE5"/>
    <w:rsid w:val="00B21B71"/>
    <w:rsid w:val="00B22442"/>
    <w:rsid w:val="00B23E3E"/>
    <w:rsid w:val="00B4337C"/>
    <w:rsid w:val="00B4370D"/>
    <w:rsid w:val="00B47765"/>
    <w:rsid w:val="00B55B33"/>
    <w:rsid w:val="00B60A03"/>
    <w:rsid w:val="00B64CB1"/>
    <w:rsid w:val="00B66D1D"/>
    <w:rsid w:val="00B70039"/>
    <w:rsid w:val="00B7419B"/>
    <w:rsid w:val="00B768F5"/>
    <w:rsid w:val="00B76E19"/>
    <w:rsid w:val="00B76E9C"/>
    <w:rsid w:val="00B85F0B"/>
    <w:rsid w:val="00B9464E"/>
    <w:rsid w:val="00B947D7"/>
    <w:rsid w:val="00B96BD1"/>
    <w:rsid w:val="00BA00A0"/>
    <w:rsid w:val="00BA12B4"/>
    <w:rsid w:val="00BA67E2"/>
    <w:rsid w:val="00BB2BC6"/>
    <w:rsid w:val="00BB2D22"/>
    <w:rsid w:val="00BC1813"/>
    <w:rsid w:val="00BD4B09"/>
    <w:rsid w:val="00BF1A90"/>
    <w:rsid w:val="00BF2530"/>
    <w:rsid w:val="00C16FFE"/>
    <w:rsid w:val="00C17E33"/>
    <w:rsid w:val="00C206C8"/>
    <w:rsid w:val="00C21C9E"/>
    <w:rsid w:val="00C32199"/>
    <w:rsid w:val="00C3227A"/>
    <w:rsid w:val="00C43669"/>
    <w:rsid w:val="00C44C6E"/>
    <w:rsid w:val="00C4722B"/>
    <w:rsid w:val="00C54234"/>
    <w:rsid w:val="00C63E83"/>
    <w:rsid w:val="00C675BC"/>
    <w:rsid w:val="00C67DC0"/>
    <w:rsid w:val="00C859AC"/>
    <w:rsid w:val="00C869A1"/>
    <w:rsid w:val="00C9019F"/>
    <w:rsid w:val="00C93737"/>
    <w:rsid w:val="00C94666"/>
    <w:rsid w:val="00C97B07"/>
    <w:rsid w:val="00CB13B1"/>
    <w:rsid w:val="00CC1955"/>
    <w:rsid w:val="00CC2BAC"/>
    <w:rsid w:val="00CC756A"/>
    <w:rsid w:val="00CC757F"/>
    <w:rsid w:val="00CD226E"/>
    <w:rsid w:val="00CD3510"/>
    <w:rsid w:val="00CD54A8"/>
    <w:rsid w:val="00CD7E8B"/>
    <w:rsid w:val="00CE273E"/>
    <w:rsid w:val="00CE3686"/>
    <w:rsid w:val="00CE4AD4"/>
    <w:rsid w:val="00CE6A9C"/>
    <w:rsid w:val="00CF04E0"/>
    <w:rsid w:val="00CF6F75"/>
    <w:rsid w:val="00D009E5"/>
    <w:rsid w:val="00D0430A"/>
    <w:rsid w:val="00D077D7"/>
    <w:rsid w:val="00D14C53"/>
    <w:rsid w:val="00D16670"/>
    <w:rsid w:val="00D22BD2"/>
    <w:rsid w:val="00D23167"/>
    <w:rsid w:val="00D23618"/>
    <w:rsid w:val="00D2542C"/>
    <w:rsid w:val="00D31817"/>
    <w:rsid w:val="00D32251"/>
    <w:rsid w:val="00D32BF1"/>
    <w:rsid w:val="00D4257C"/>
    <w:rsid w:val="00D469CB"/>
    <w:rsid w:val="00D50F4C"/>
    <w:rsid w:val="00D5220B"/>
    <w:rsid w:val="00D531B6"/>
    <w:rsid w:val="00D53281"/>
    <w:rsid w:val="00D551A6"/>
    <w:rsid w:val="00D55EDF"/>
    <w:rsid w:val="00D57C4C"/>
    <w:rsid w:val="00D57F29"/>
    <w:rsid w:val="00D74B8C"/>
    <w:rsid w:val="00D77EFB"/>
    <w:rsid w:val="00D85366"/>
    <w:rsid w:val="00D908A5"/>
    <w:rsid w:val="00D93452"/>
    <w:rsid w:val="00D94632"/>
    <w:rsid w:val="00D94E34"/>
    <w:rsid w:val="00DA269F"/>
    <w:rsid w:val="00DA3B67"/>
    <w:rsid w:val="00DA6FE2"/>
    <w:rsid w:val="00DB1D81"/>
    <w:rsid w:val="00DB2A75"/>
    <w:rsid w:val="00DB4E31"/>
    <w:rsid w:val="00DC05A7"/>
    <w:rsid w:val="00DC34D4"/>
    <w:rsid w:val="00DC3961"/>
    <w:rsid w:val="00DD04E6"/>
    <w:rsid w:val="00DE0949"/>
    <w:rsid w:val="00DE309A"/>
    <w:rsid w:val="00DE4129"/>
    <w:rsid w:val="00DE5A8E"/>
    <w:rsid w:val="00E065AE"/>
    <w:rsid w:val="00E21653"/>
    <w:rsid w:val="00E2347C"/>
    <w:rsid w:val="00E319E7"/>
    <w:rsid w:val="00E37C61"/>
    <w:rsid w:val="00E53081"/>
    <w:rsid w:val="00E554E3"/>
    <w:rsid w:val="00E5626B"/>
    <w:rsid w:val="00E565A6"/>
    <w:rsid w:val="00E62886"/>
    <w:rsid w:val="00E70A88"/>
    <w:rsid w:val="00E75999"/>
    <w:rsid w:val="00E762C1"/>
    <w:rsid w:val="00E76F2E"/>
    <w:rsid w:val="00E814C6"/>
    <w:rsid w:val="00E848D7"/>
    <w:rsid w:val="00E87662"/>
    <w:rsid w:val="00EA3415"/>
    <w:rsid w:val="00EA67EB"/>
    <w:rsid w:val="00EB31DF"/>
    <w:rsid w:val="00EB5C4A"/>
    <w:rsid w:val="00EC5873"/>
    <w:rsid w:val="00ED7CFA"/>
    <w:rsid w:val="00EF7B75"/>
    <w:rsid w:val="00F07E81"/>
    <w:rsid w:val="00F118C6"/>
    <w:rsid w:val="00F12178"/>
    <w:rsid w:val="00F146E0"/>
    <w:rsid w:val="00F22909"/>
    <w:rsid w:val="00F26270"/>
    <w:rsid w:val="00F26D17"/>
    <w:rsid w:val="00F3139F"/>
    <w:rsid w:val="00F40D9F"/>
    <w:rsid w:val="00F50277"/>
    <w:rsid w:val="00F56B66"/>
    <w:rsid w:val="00F67754"/>
    <w:rsid w:val="00F77A6E"/>
    <w:rsid w:val="00F8091E"/>
    <w:rsid w:val="00F82443"/>
    <w:rsid w:val="00F92D01"/>
    <w:rsid w:val="00FA45E5"/>
    <w:rsid w:val="00FA6596"/>
    <w:rsid w:val="00FA672E"/>
    <w:rsid w:val="00FC243A"/>
    <w:rsid w:val="00FC3D1F"/>
    <w:rsid w:val="00FC45DB"/>
    <w:rsid w:val="00FC6EE6"/>
    <w:rsid w:val="00FE1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tabs>
        <w:tab w:val="num" w:pos="1296"/>
      </w:tabs>
      <w:spacing w:before="240" w:after="60"/>
      <w:ind w:left="1296" w:hanging="1296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10">
    <w:name w:val="Основной шрифт абзаца1"/>
  </w:style>
  <w:style w:type="character" w:customStyle="1" w:styleId="a3">
    <w:name w:val="Название Знак"/>
    <w:rPr>
      <w:b/>
      <w:bCs/>
      <w:sz w:val="28"/>
    </w:rPr>
  </w:style>
  <w:style w:type="character" w:styleId="a4">
    <w:name w:val="page number"/>
    <w:basedOn w:val="10"/>
  </w:style>
  <w:style w:type="character" w:styleId="a5">
    <w:name w:val="Hyperlink"/>
    <w:rPr>
      <w:color w:val="0000FF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9">
    <w:name w:val="Title"/>
    <w:basedOn w:val="a"/>
    <w:next w:val="aa"/>
    <w:qFormat/>
    <w:pPr>
      <w:jc w:val="center"/>
    </w:pPr>
    <w:rPr>
      <w:b/>
      <w:bCs/>
      <w:sz w:val="28"/>
    </w:rPr>
  </w:style>
  <w:style w:type="paragraph" w:styleId="aa">
    <w:name w:val="Subtitle"/>
    <w:basedOn w:val="a"/>
    <w:next w:val="a7"/>
    <w:qFormat/>
    <w:pPr>
      <w:jc w:val="center"/>
    </w:pPr>
    <w:rPr>
      <w:b/>
      <w:bCs/>
      <w:sz w:val="22"/>
    </w:rPr>
  </w:style>
  <w:style w:type="paragraph" w:styleId="ab">
    <w:name w:val="footer"/>
    <w:basedOn w:val="a"/>
    <w:link w:val="ac"/>
    <w:uiPriority w:val="99"/>
    <w:pPr>
      <w:tabs>
        <w:tab w:val="center" w:pos="4677"/>
        <w:tab w:val="right" w:pos="9355"/>
      </w:tabs>
    </w:pPr>
  </w:style>
  <w:style w:type="paragraph" w:styleId="ad">
    <w:name w:val="header"/>
    <w:basedOn w:val="a"/>
    <w:pPr>
      <w:tabs>
        <w:tab w:val="center" w:pos="4677"/>
        <w:tab w:val="right" w:pos="9355"/>
      </w:tabs>
    </w:pPr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styleId="af">
    <w:name w:val="Body Text Indent"/>
    <w:basedOn w:val="a"/>
    <w:pPr>
      <w:ind w:firstLine="567"/>
      <w:jc w:val="both"/>
    </w:pPr>
    <w:rPr>
      <w:sz w:val="28"/>
    </w:rPr>
  </w:style>
  <w:style w:type="paragraph" w:customStyle="1" w:styleId="21">
    <w:name w:val="Основной текст 21"/>
    <w:basedOn w:val="a"/>
    <w:pPr>
      <w:spacing w:after="120" w:line="480" w:lineRule="auto"/>
    </w:pPr>
  </w:style>
  <w:style w:type="paragraph" w:customStyle="1" w:styleId="xl27">
    <w:name w:val="xl27"/>
    <w:basedOn w:val="a"/>
    <w:pPr>
      <w:spacing w:before="280" w:after="280"/>
      <w:jc w:val="center"/>
      <w:textAlignment w:val="center"/>
    </w:pPr>
    <w:rPr>
      <w:rFonts w:ascii="Times New Roman CYR" w:eastAsia="Arial Unicode MS" w:hAnsi="Times New Roman CYR" w:cs="Times New Roman CYR"/>
      <w:color w:val="000000"/>
      <w:sz w:val="22"/>
      <w:szCs w:val="22"/>
    </w:rPr>
  </w:style>
  <w:style w:type="paragraph" w:customStyle="1" w:styleId="xl33">
    <w:name w:val="xl33"/>
    <w:basedOn w:val="a"/>
    <w:pPr>
      <w:spacing w:before="280" w:after="280"/>
      <w:textAlignment w:val="center"/>
    </w:pPr>
    <w:rPr>
      <w:rFonts w:ascii="Times New Roman CYR" w:eastAsia="Arial Unicode MS" w:hAnsi="Times New Roman CYR" w:cs="Times New Roman CYR"/>
      <w:color w:val="000000"/>
      <w:sz w:val="24"/>
      <w:szCs w:val="24"/>
    </w:rPr>
  </w:style>
  <w:style w:type="paragraph" w:customStyle="1" w:styleId="xl37">
    <w:name w:val="xl37"/>
    <w:basedOn w:val="a"/>
    <w:pPr>
      <w:spacing w:before="280" w:after="280"/>
      <w:jc w:val="center"/>
      <w:textAlignment w:val="center"/>
    </w:pPr>
    <w:rPr>
      <w:rFonts w:ascii="Times New Roman CYR" w:eastAsia="Arial Unicode MS" w:hAnsi="Times New Roman CYR" w:cs="Times New Roman CYR"/>
      <w:b/>
      <w:bCs/>
      <w:color w:val="000000"/>
      <w:sz w:val="22"/>
      <w:szCs w:val="22"/>
    </w:rPr>
  </w:style>
  <w:style w:type="paragraph" w:customStyle="1" w:styleId="31">
    <w:name w:val="Основной текст с отступом 31"/>
    <w:basedOn w:val="a"/>
    <w:pPr>
      <w:spacing w:after="120"/>
      <w:ind w:left="283"/>
    </w:pPr>
    <w:rPr>
      <w:sz w:val="16"/>
      <w:szCs w:val="16"/>
    </w:rPr>
  </w:style>
  <w:style w:type="paragraph" w:customStyle="1" w:styleId="210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310">
    <w:name w:val="Основной текст 31"/>
    <w:basedOn w:val="a"/>
    <w:pPr>
      <w:spacing w:after="120"/>
    </w:pPr>
    <w:rPr>
      <w:sz w:val="16"/>
      <w:szCs w:val="16"/>
    </w:rPr>
  </w:style>
  <w:style w:type="paragraph" w:customStyle="1" w:styleId="22">
    <w:name w:val="Основной текст 22"/>
    <w:basedOn w:val="a"/>
    <w:pPr>
      <w:tabs>
        <w:tab w:val="left" w:pos="0"/>
      </w:tabs>
      <w:ind w:firstLine="720"/>
      <w:jc w:val="both"/>
    </w:pPr>
    <w:rPr>
      <w:sz w:val="28"/>
    </w:rPr>
  </w:style>
  <w:style w:type="paragraph" w:customStyle="1" w:styleId="font5">
    <w:name w:val="font5"/>
    <w:basedOn w:val="a"/>
    <w:pPr>
      <w:spacing w:before="280" w:after="280"/>
    </w:pPr>
    <w:rPr>
      <w:rFonts w:ascii="Times New Roman CYR" w:eastAsia="Arial Unicode MS" w:hAnsi="Times New Roman CYR" w:cs="Times New Roman CYR"/>
      <w:color w:val="000000"/>
    </w:rPr>
  </w:style>
  <w:style w:type="paragraph" w:customStyle="1" w:styleId="ConsNormal">
    <w:name w:val="ConsNormal"/>
    <w:pPr>
      <w:widowControl w:val="0"/>
      <w:suppressAutoHyphens/>
      <w:autoSpaceDE w:val="0"/>
      <w:ind w:right="19772" w:firstLine="720"/>
    </w:pPr>
    <w:rPr>
      <w:rFonts w:ascii="Arial" w:hAnsi="Arial" w:cs="Arial"/>
      <w:sz w:val="28"/>
      <w:szCs w:val="28"/>
      <w:lang w:eastAsia="ar-SA"/>
    </w:rPr>
  </w:style>
  <w:style w:type="paragraph" w:customStyle="1" w:styleId="af0">
    <w:name w:val="Прижатый влево"/>
    <w:basedOn w:val="a"/>
    <w:next w:val="a"/>
    <w:uiPriority w:val="99"/>
    <w:pPr>
      <w:autoSpaceDE w:val="0"/>
    </w:pPr>
    <w:rPr>
      <w:rFonts w:ascii="Arial" w:hAnsi="Arial" w:cs="Arial"/>
      <w:sz w:val="24"/>
      <w:szCs w:val="24"/>
    </w:rPr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customStyle="1" w:styleId="af3">
    <w:name w:val="Содержимое врезки"/>
    <w:basedOn w:val="a7"/>
  </w:style>
  <w:style w:type="character" w:customStyle="1" w:styleId="af4">
    <w:name w:val="Без интервала Знак"/>
    <w:link w:val="af5"/>
    <w:uiPriority w:val="1"/>
    <w:locked/>
    <w:rsid w:val="00F82443"/>
  </w:style>
  <w:style w:type="paragraph" w:styleId="af5">
    <w:name w:val="No Spacing"/>
    <w:next w:val="a"/>
    <w:link w:val="af4"/>
    <w:uiPriority w:val="1"/>
    <w:qFormat/>
    <w:rsid w:val="00F82443"/>
    <w:pPr>
      <w:widowControl w:val="0"/>
      <w:autoSpaceDE w:val="0"/>
      <w:autoSpaceDN w:val="0"/>
      <w:adjustRightInd w:val="0"/>
      <w:jc w:val="both"/>
    </w:pPr>
  </w:style>
  <w:style w:type="paragraph" w:styleId="af6">
    <w:name w:val="Normal (Web)"/>
    <w:basedOn w:val="a"/>
    <w:uiPriority w:val="99"/>
    <w:unhideWhenUsed/>
    <w:rsid w:val="001E5FD6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c">
    <w:name w:val="Нижний колонтитул Знак"/>
    <w:link w:val="ab"/>
    <w:uiPriority w:val="99"/>
    <w:rsid w:val="00924969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3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footnotes" Target="footnotes.xml"/><Relationship Id="rId12" Type="http://schemas.openxmlformats.org/officeDocument/2006/relationships/chart" Target="charts/chart2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1.xml"/><Relationship Id="rId5" Type="http://schemas.openxmlformats.org/officeDocument/2006/relationships/settings" Target="settings.xml"/><Relationship Id="rId15" Type="http://schemas.openxmlformats.org/officeDocument/2006/relationships/chart" Target="charts/chart5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hart" Target="charts/chart4.xml"/><Relationship Id="rId22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1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2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2016 год</a:t>
            </a:r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0.17131474103585656"/>
          <c:y val="0.25680933852140075"/>
          <c:w val="0.52988047808764938"/>
          <c:h val="0.51750972762645919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2012 год</c:v>
                </c:pt>
              </c:strCache>
            </c:strRef>
          </c:tx>
          <c:dLbls>
            <c:dLbl>
              <c:idx val="0"/>
              <c:layout/>
              <c:tx>
                <c:rich>
                  <a:bodyPr/>
                  <a:lstStyle/>
                  <a:p>
                    <a:pPr>
                      <a:defRPr sz="1000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ru-RU"/>
                      <a:t>8,6 %</a:t>
                    </a:r>
                  </a:p>
                </c:rich>
              </c:tx>
              <c:numFmt formatCode="0.0%" sourceLinked="0"/>
              <c:spPr/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pPr>
                      <a:defRPr sz="1000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ru-RU"/>
                      <a:t>1,2 %</a:t>
                    </a:r>
                  </a:p>
                </c:rich>
              </c:tx>
              <c:numFmt formatCode="0.0%" sourceLinked="0"/>
              <c:spPr/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pPr>
                      <a:defRPr sz="1000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ru-RU"/>
                      <a:t>90,2 %</a:t>
                    </a:r>
                  </a:p>
                </c:rich>
              </c:tx>
              <c:numFmt formatCode="0.0%" sourceLinked="0"/>
              <c:spPr/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numFmt formatCode="0.0%" sourceLinked="0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Кв. 1</c:v>
                </c:pt>
                <c:pt idx="1">
                  <c:v>Кв. 2</c:v>
                </c:pt>
                <c:pt idx="2">
                  <c:v>Кв. 3</c:v>
                </c:pt>
              </c:strCache>
            </c:strRef>
          </c:cat>
          <c:val>
            <c:numRef>
              <c:f>Лист1!$B$2:$B$4</c:f>
              <c:numCache>
                <c:formatCode>0.0%</c:formatCode>
                <c:ptCount val="3"/>
                <c:pt idx="0">
                  <c:v>0.13200000000000001</c:v>
                </c:pt>
                <c:pt idx="1">
                  <c:v>3.7999999999999999E-2</c:v>
                </c:pt>
                <c:pt idx="2">
                  <c:v>0.83000000000000018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399">
          <a:noFill/>
        </a:ln>
      </c:spPr>
    </c:plotArea>
    <c:plotVisOnly val="1"/>
    <c:dispBlanksAs val="zero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2017 год</a:t>
            </a:r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0.20979020979020988"/>
          <c:y val="0.26070038910505838"/>
          <c:w val="0.45804195804195791"/>
          <c:h val="0.50972762645914416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2013 год</c:v>
                </c:pt>
              </c:strCache>
            </c:strRef>
          </c:tx>
          <c:dLbls>
            <c:dLbl>
              <c:idx val="0"/>
              <c:layout/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8,1 </a:t>
                    </a:r>
                    <a:r>
                      <a:rPr lang="en-US"/>
                      <a:t>%</a:t>
                    </a:r>
                  </a:p>
                </c:rich>
              </c:tx>
              <c:spPr/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1,2 </a:t>
                    </a:r>
                    <a:r>
                      <a:rPr lang="en-US"/>
                      <a:t>%</a:t>
                    </a:r>
                  </a:p>
                </c:rich>
              </c:tx>
              <c:spPr/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90,7 </a:t>
                    </a:r>
                    <a:r>
                      <a:rPr lang="en-US"/>
                      <a:t>%</a:t>
                    </a:r>
                  </a:p>
                </c:rich>
              </c:tx>
              <c:spPr/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Лист1!$A$2:$A$4</c:f>
              <c:strCache>
                <c:ptCount val="3"/>
                <c:pt idx="0">
                  <c:v>Кв. 1</c:v>
                </c:pt>
                <c:pt idx="1">
                  <c:v>Кв. 2</c:v>
                </c:pt>
                <c:pt idx="2">
                  <c:v>Кв. 3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0.12000000000000002</c:v>
                </c:pt>
                <c:pt idx="1">
                  <c:v>4.0000000000000015E-2</c:v>
                </c:pt>
                <c:pt idx="2">
                  <c:v>0.84000000000000019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399">
          <a:noFill/>
        </a:ln>
      </c:spPr>
    </c:plotArea>
    <c:plotVisOnly val="1"/>
    <c:dispBlanksAs val="zero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4"/>
    </mc:Choice>
    <mc:Fallback>
      <c:style val="14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7412884365064127"/>
          <c:y val="4.0009079946087822E-2"/>
          <c:w val="0.81490628712061397"/>
          <c:h val="0.6423219124636452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2017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3.9689924806343646E-2"/>
                  <c:y val="1.47418754473872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81,3</a:t>
                    </a:r>
                    <a:r>
                      <a:rPr lang="ru-RU" baseline="0"/>
                      <a:t> </a:t>
                    </a:r>
                    <a:r>
                      <a:rPr lang="ru-RU"/>
                      <a:t>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6203703703703703E-2"/>
                  <c:y val="-2.380952380952384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1,1</a:t>
                    </a:r>
                    <a:r>
                      <a:rPr lang="ru-RU" baseline="0"/>
                      <a:t> </a:t>
                    </a:r>
                    <a:r>
                      <a:rPr lang="ru-RU"/>
                      <a:t>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1.8518518518518528E-2"/>
                  <c:y val="-1.190476190476191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9,3 %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9.2592592592591789E-3"/>
                  <c:y val="-7.9365079365079413E-3"/>
                </c:manualLayout>
              </c:layout>
              <c:tx>
                <c:rich>
                  <a:bodyPr/>
                  <a:lstStyle/>
                  <a:p>
                    <a:r>
                      <a:rPr lang="ru-RU" baseline="0"/>
                      <a:t>0 </a:t>
                    </a:r>
                    <a:r>
                      <a:rPr lang="ru-RU"/>
                      <a:t>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ru-RU"/>
                      <a:t>0 %</a:t>
                    </a:r>
                  </a:p>
                  <a:p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97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Лист1!$A$2:$A$6</c:f>
              <c:strCache>
                <c:ptCount val="5"/>
                <c:pt idx="0">
                  <c:v>Дотации</c:v>
                </c:pt>
                <c:pt idx="1">
                  <c:v>Субсидии</c:v>
                </c:pt>
                <c:pt idx="2">
                  <c:v>Субвенции</c:v>
                </c:pt>
                <c:pt idx="3">
                  <c:v>Иные межбюджетные трансферты</c:v>
                </c:pt>
                <c:pt idx="4">
                  <c:v>Прочие неналоговые доходы</c:v>
                </c:pt>
              </c:strCache>
            </c:strRef>
          </c:cat>
          <c:val>
            <c:numRef>
              <c:f>Лист1!$B$2:$B$6</c:f>
              <c:numCache>
                <c:formatCode>#,##0.00</c:formatCode>
                <c:ptCount val="5"/>
                <c:pt idx="0">
                  <c:v>240651800</c:v>
                </c:pt>
                <c:pt idx="1">
                  <c:v>3192915.48</c:v>
                </c:pt>
                <c:pt idx="2">
                  <c:v>27630754.77</c:v>
                </c:pt>
                <c:pt idx="3">
                  <c:v>0</c:v>
                </c:pt>
                <c:pt idx="4">
                  <c:v>7800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2016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5.3240606437353226E-2"/>
                  <c:y val="-2.1621621621621612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80,2 %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3.0092619720986081E-2"/>
                  <c:y val="-1.25686471009305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0,5 %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3984093403206373E-2"/>
                  <c:y val="-7.9364352183249852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9,5 %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38888888888889E-2"/>
                  <c:y val="-2.777777777777781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0  %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2.5267249757045675E-2"/>
                  <c:y val="-3.157894736842105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</a:t>
                    </a:r>
                    <a:r>
                      <a:rPr lang="ru-RU"/>
                      <a:t> 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97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Лист1!$A$2:$A$6</c:f>
              <c:strCache>
                <c:ptCount val="5"/>
                <c:pt idx="0">
                  <c:v>Дотации</c:v>
                </c:pt>
                <c:pt idx="1">
                  <c:v>Субсидии</c:v>
                </c:pt>
                <c:pt idx="2">
                  <c:v>Субвенции</c:v>
                </c:pt>
                <c:pt idx="3">
                  <c:v>Иные межбюджетные трансферты</c:v>
                </c:pt>
                <c:pt idx="4">
                  <c:v>Прочие неналоговые доходы</c:v>
                </c:pt>
              </c:strCache>
            </c:strRef>
          </c:cat>
          <c:val>
            <c:numRef>
              <c:f>Лист1!$C$2:$C$6</c:f>
              <c:numCache>
                <c:formatCode>#,##0.00</c:formatCode>
                <c:ptCount val="5"/>
                <c:pt idx="0">
                  <c:v>238952000</c:v>
                </c:pt>
                <c:pt idx="1">
                  <c:v>1421102.72</c:v>
                </c:pt>
                <c:pt idx="2">
                  <c:v>28395317.829999998</c:v>
                </c:pt>
                <c:pt idx="3">
                  <c:v>633</c:v>
                </c:pt>
                <c:pt idx="4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42841344"/>
        <c:axId val="142842880"/>
        <c:axId val="0"/>
      </c:bar3DChart>
      <c:catAx>
        <c:axId val="1428413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 rot="0" vert="horz"/>
          <a:lstStyle/>
          <a:p>
            <a:pPr>
              <a:defRPr sz="997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42842880"/>
        <c:crosses val="autoZero"/>
        <c:auto val="1"/>
        <c:lblAlgn val="ctr"/>
        <c:lblOffset val="100"/>
        <c:noMultiLvlLbl val="0"/>
      </c:catAx>
      <c:valAx>
        <c:axId val="142842880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 sz="997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ru-RU"/>
                  <a:t>рублей</a:t>
                </a:r>
              </a:p>
            </c:rich>
          </c:tx>
          <c:layout>
            <c:manualLayout>
              <c:xMode val="edge"/>
              <c:yMode val="edge"/>
              <c:x val="4.7124153991136885E-3"/>
              <c:y val="0.32001131933979965"/>
            </c:manualLayout>
          </c:layout>
          <c:overlay val="0"/>
        </c:title>
        <c:numFmt formatCode="#,##0.00" sourceLinked="1"/>
        <c:majorTickMark val="none"/>
        <c:minorTickMark val="none"/>
        <c:tickLblPos val="nextTo"/>
        <c:txPr>
          <a:bodyPr rot="0" vert="horz"/>
          <a:lstStyle/>
          <a:p>
            <a:pPr>
              <a:defRPr sz="997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42841344"/>
        <c:crosses val="autoZero"/>
        <c:crossBetween val="between"/>
      </c:valAx>
      <c:dTable>
        <c:showHorzBorder val="1"/>
        <c:showVertBorder val="1"/>
        <c:showOutline val="1"/>
        <c:showKeys val="1"/>
        <c:txPr>
          <a:bodyPr/>
          <a:lstStyle/>
          <a:p>
            <a:pPr rtl="0">
              <a:defRPr sz="997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</c:dTable>
      <c:spPr>
        <a:noFill/>
        <a:ln w="25333">
          <a:noFill/>
        </a:ln>
      </c:spPr>
    </c:plotArea>
    <c:plotVisOnly val="1"/>
    <c:dispBlanksAs val="gap"/>
    <c:showDLblsOverMax val="0"/>
  </c:chart>
  <c:txPr>
    <a:bodyPr/>
    <a:lstStyle/>
    <a:p>
      <a:pPr>
        <a:defRPr sz="997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5.0612878442200686E-2"/>
          <c:y val="8.4239035337974083E-2"/>
          <c:w val="0.83141416386844658"/>
          <c:h val="0.82186009357525969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Lbls>
            <c:dLbl>
              <c:idx val="0"/>
              <c:layout>
                <c:manualLayout>
                  <c:x val="-0.11263585952866549"/>
                  <c:y val="-4.9991461381208809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    </a:t>
                    </a:r>
                    <a:r>
                      <a:rPr lang="ru-RU" b="1" i="1" u="sng"/>
                      <a:t>ВР  111, 119,                 121, 129                                 </a:t>
                    </a:r>
                    <a:r>
                      <a:rPr lang="ru-RU"/>
                      <a:t> 92 047 964,60 руб. (32,7%)</a:t>
                    </a:r>
                  </a:p>
                  <a:p>
                    <a:pPr>
                      <a:defRPr/>
                    </a:pPr>
                    <a:endParaRPr lang="ru-RU"/>
                  </a:p>
                </c:rich>
              </c:tx>
              <c:spPr/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3601502921582398E-4"/>
                  <c:y val="-0.14307893987045767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    </a:t>
                    </a:r>
                    <a:r>
                      <a:rPr lang="ru-RU" b="1" i="1" u="sng"/>
                      <a:t>ВР 112, 122                           </a:t>
                    </a:r>
                    <a:r>
                      <a:rPr lang="ru-RU"/>
                      <a:t>2 2</a:t>
                    </a:r>
                    <a:r>
                      <a:rPr lang="ru-RU" baseline="0"/>
                      <a:t> 119 080,18</a:t>
                    </a:r>
                    <a:r>
                      <a:rPr lang="ru-RU"/>
                      <a:t> руб.              (0,7 %)</a:t>
                    </a:r>
                  </a:p>
                </c:rich>
              </c:tx>
              <c:spPr/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5.4561818132909085E-2"/>
                  <c:y val="5.1883271462103177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    </a:t>
                    </a:r>
                    <a:r>
                      <a:rPr lang="ru-RU" b="1" i="1" u="sng"/>
                      <a:t>ВР 242, 243,244           </a:t>
                    </a:r>
                    <a:r>
                      <a:rPr lang="ru-RU"/>
                      <a:t>59 612 876,50 руб.(21,2%)</a:t>
                    </a:r>
                  </a:p>
                </c:rich>
              </c:tx>
              <c:spPr/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6.4585648933556422E-2"/>
                  <c:y val="3.7651869603256137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    </a:t>
                    </a:r>
                    <a:r>
                      <a:rPr lang="ru-RU" b="1" i="1" u="sng"/>
                      <a:t>ВР 312, 313, 321, 323, 350                          </a:t>
                    </a:r>
                    <a:r>
                      <a:rPr lang="ru-RU"/>
                      <a:t>2 454 130,48 руб. (0,9%)</a:t>
                    </a:r>
                  </a:p>
                </c:rich>
              </c:tx>
              <c:spPr/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.16135806596649796"/>
                  <c:y val="-0.1365646207543296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    </a:t>
                    </a:r>
                    <a:r>
                      <a:rPr lang="ru-RU" b="1" i="1" u="sng"/>
                      <a:t>ВР  611, 612</a:t>
                    </a:r>
                    <a:r>
                      <a:rPr lang="ru-RU"/>
                      <a:t>          100</a:t>
                    </a:r>
                    <a:r>
                      <a:rPr lang="ru-RU" baseline="0"/>
                      <a:t> 948 129,70</a:t>
                    </a:r>
                    <a:r>
                      <a:rPr lang="ru-RU"/>
                      <a:t> руб. (35,8%)</a:t>
                    </a:r>
                  </a:p>
                </c:rich>
              </c:tx>
              <c:spPr/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5.0433666509109493E-2"/>
                  <c:y val="-2.7035119552973427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 b="1" i="1" u="sng"/>
                      <a:t> ВР 811, 812</a:t>
                    </a:r>
                    <a:r>
                      <a:rPr lang="ru-RU"/>
                      <a:t>                         24</a:t>
                    </a:r>
                    <a:r>
                      <a:rPr lang="ru-RU" baseline="0"/>
                      <a:t> 450 673,33 р</a:t>
                    </a:r>
                    <a:r>
                      <a:rPr lang="ru-RU"/>
                      <a:t>уб. (8,7%)</a:t>
                    </a:r>
                  </a:p>
                </c:rich>
              </c:tx>
              <c:spPr/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1.3243010299789797E-2"/>
                  <c:y val="-8.4071664954924144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    </a:t>
                    </a:r>
                    <a:r>
                      <a:rPr lang="ru-RU" b="1" i="1" u="sng"/>
                      <a:t>ВР 851, 852, 853</a:t>
                    </a:r>
                    <a:r>
                      <a:rPr lang="ru-RU"/>
                      <a:t>                       24 020,00  руб. (0%)</a:t>
                    </a:r>
                  </a:p>
                  <a:p>
                    <a:pPr>
                      <a:defRPr/>
                    </a:pPr>
                    <a:endParaRPr lang="ru-RU"/>
                  </a:p>
                </c:rich>
              </c:tx>
              <c:spPr/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1.2081967069440641E-4"/>
                  <c:y val="-1.1539139261928143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  </a:t>
                    </a:r>
                    <a:r>
                      <a:rPr lang="ru-RU" b="1" i="1" u="sng"/>
                      <a:t>ВР 851, 852,</a:t>
                    </a:r>
                    <a:r>
                      <a:rPr lang="ru-RU" b="1" i="1" u="sng" baseline="0"/>
                      <a:t> 853</a:t>
                    </a:r>
                    <a:r>
                      <a:rPr lang="ru-RU" baseline="0"/>
                      <a:t>                    41 925,76 руб.                     (0,0 %)</a:t>
                    </a:r>
                    <a:endParaRPr lang="ru-RU"/>
                  </a:p>
                </c:rich>
              </c:tx>
              <c:spPr/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Лист1!$A$2:$A$8</c:f>
              <c:strCache>
                <c:ptCount val="7"/>
                <c:pt idx="0">
                  <c:v>ФОТ муниципальных органов и учреждений, а также взносы по обязательному социальному страхованию (ВР 111, 119, 121, 129)</c:v>
                </c:pt>
                <c:pt idx="1">
                  <c:v>Иные выплату персоналу муниципальных органов, за исключением ФОТ, а такжже иные выплаты, лица, превлекаемых согласно законодательству для выполнения отдельных полномочий (ВР 112, 122, 123)</c:v>
                </c:pt>
                <c:pt idx="2">
                  <c:v>Закупка товаров, работ, услуг в сфере информационно-коммуникационных технологий и в целях капитального ремонта муниципального имущества, а ткже прочая закупка для обеспечения муниципальных нужд (ВР 242, 243, 244)</c:v>
                </c:pt>
                <c:pt idx="3">
                  <c:v>Публичные нормативные социальные выплаты гражданам, а также социальные выплаты гражданам, кроме публичных нормативных социальных выпла и премии и гранты (ВР 312, 313, 321, 323, 350)</c:v>
                </c:pt>
                <c:pt idx="4">
                  <c:v>Субсидии бюджетным учреждениям на финансовое обеспечение
муниципального задания на оказание
муниципальных услуг (выполнение работ) и иные цели (ВР 611, 612)
</c:v>
                </c:pt>
                <c:pt idx="5">
                  <c:v> Субсидии юридическим лицам (кроме некоммерческих организаций), индивидуальным предпринимателям, физическим лицам -
 производителям товаров, работ, услуг (ВР 810)
</c:v>
                </c:pt>
                <c:pt idx="6">
                  <c:v>Уплата налога на имущество, земельного налога и прочих налогов, сборов и иных платежей (ВР 851, 852, 853)</c:v>
                </c:pt>
              </c:strCache>
            </c:strRef>
          </c:cat>
          <c:val>
            <c:numRef>
              <c:f>Лист1!$B$2:$B$8</c:f>
              <c:numCache>
                <c:formatCode>#,##0.00</c:formatCode>
                <c:ptCount val="7"/>
                <c:pt idx="0">
                  <c:v>92047964.599999994</c:v>
                </c:pt>
                <c:pt idx="1">
                  <c:v>2119080.1799999997</c:v>
                </c:pt>
                <c:pt idx="2">
                  <c:v>59612876.5</c:v>
                </c:pt>
                <c:pt idx="3">
                  <c:v>2454130.4799999995</c:v>
                </c:pt>
                <c:pt idx="4">
                  <c:v>100948129.7</c:v>
                </c:pt>
                <c:pt idx="5">
                  <c:v>24450673.329999998</c:v>
                </c:pt>
                <c:pt idx="6">
                  <c:v>24020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346">
          <a:noFill/>
        </a:ln>
      </c:spPr>
    </c:plotArea>
    <c:plotVisOnly val="1"/>
    <c:dispBlanksAs val="zero"/>
    <c:showDLblsOverMax val="0"/>
  </c:chart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/>
              <a:t>Расходы</a:t>
            </a:r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0.12071873038342119"/>
          <c:y val="0.13855870910026921"/>
          <c:w val="0.7352063283756195"/>
          <c:h val="0.7336142357205353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Расходы (руб.)</c:v>
                </c:pt>
              </c:strCache>
            </c:strRef>
          </c:tx>
          <c:marker>
            <c:symbol val="none"/>
          </c:marker>
          <c:dLbls>
            <c:dLbl>
              <c:idx val="0"/>
              <c:layout>
                <c:manualLayout>
                  <c:x val="4.1502677333872607E-3"/>
                  <c:y val="2.0300613548708341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65 281 747,73</a:t>
                    </a:r>
                    <a:endParaRPr lang="en-US"/>
                  </a:p>
                </c:rich>
              </c:tx>
              <c:spPr/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4.9004941798005588E-2"/>
                  <c:y val="-8.8938400384839453E-3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83 613 361,75</a:t>
                    </a:r>
                    <a:endParaRPr lang="en-US"/>
                  </a:p>
                </c:rich>
              </c:tx>
              <c:spPr/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6297021861032225E-3"/>
                  <c:y val="4.0639373454523973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59 668 207,32</a:t>
                    </a:r>
                    <a:endParaRPr lang="en-US"/>
                  </a:p>
                </c:rich>
              </c:tx>
              <c:spPr/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7460298320290361E-4"/>
                  <c:y val="6.0646915538435393E-3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ru-RU"/>
                      <a:t>76 348 920,24</a:t>
                    </a:r>
                    <a:endParaRPr lang="en-US"/>
                  </a:p>
                </c:rich>
              </c:tx>
              <c:spPr/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4"/>
                <c:pt idx="0">
                  <c:v>I кв.</c:v>
                </c:pt>
                <c:pt idx="1">
                  <c:v>II кв.</c:v>
                </c:pt>
                <c:pt idx="2">
                  <c:v>III кв.</c:v>
                </c:pt>
                <c:pt idx="3">
                  <c:v>IV кв.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65281747.729999997</c:v>
                </c:pt>
                <c:pt idx="1">
                  <c:v>83613361.75</c:v>
                </c:pt>
                <c:pt idx="2">
                  <c:v>59668207.32</c:v>
                </c:pt>
                <c:pt idx="3">
                  <c:v>76348920.239999995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2652928"/>
        <c:axId val="142654464"/>
      </c:lineChart>
      <c:catAx>
        <c:axId val="1426529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142654464"/>
        <c:crosses val="autoZero"/>
        <c:auto val="1"/>
        <c:lblAlgn val="ctr"/>
        <c:lblOffset val="100"/>
        <c:noMultiLvlLbl val="0"/>
      </c:catAx>
      <c:valAx>
        <c:axId val="142654464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4265292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83040495395490577"/>
          <c:y val="0.52557960596441766"/>
          <c:w val="0.15570621405966234"/>
          <c:h val="0.1789003742075248"/>
        </c:manualLayout>
      </c:layout>
      <c:overlay val="0"/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1BA54-7784-4B97-B0CE-43AD4F614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927</TotalTime>
  <Pages>25</Pages>
  <Words>9108</Words>
  <Characters>51917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Администрация ЗАТО г. Островной</Company>
  <LinksUpToDate>false</LinksUpToDate>
  <CharactersWithSpaces>60904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L'uba</dc:creator>
  <cp:keywords/>
  <cp:lastModifiedBy>Сиридина О.В.</cp:lastModifiedBy>
  <cp:revision>106</cp:revision>
  <cp:lastPrinted>2014-03-27T12:27:00Z</cp:lastPrinted>
  <dcterms:created xsi:type="dcterms:W3CDTF">2018-03-14T07:00:00Z</dcterms:created>
  <dcterms:modified xsi:type="dcterms:W3CDTF">2018-03-16T13:46:00Z</dcterms:modified>
</cp:coreProperties>
</file>