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7CA6" w:rsidRDefault="00137CA6">
      <w:pPr>
        <w:pStyle w:val="aa"/>
        <w:rPr>
          <w:sz w:val="26"/>
          <w:szCs w:val="26"/>
        </w:rPr>
      </w:pPr>
      <w:r>
        <w:rPr>
          <w:sz w:val="26"/>
          <w:szCs w:val="26"/>
        </w:rPr>
        <w:t>Пояснительная записка</w:t>
      </w:r>
    </w:p>
    <w:p w:rsidR="00137CA6" w:rsidRDefault="00137CA6">
      <w:pPr>
        <w:pStyle w:val="aa"/>
        <w:rPr>
          <w:sz w:val="26"/>
          <w:szCs w:val="26"/>
        </w:rPr>
      </w:pPr>
      <w:r>
        <w:rPr>
          <w:sz w:val="26"/>
          <w:szCs w:val="26"/>
        </w:rPr>
        <w:t xml:space="preserve">к отчету об исполнении 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</w:t>
      </w:r>
    </w:p>
    <w:p w:rsidR="00137CA6" w:rsidRDefault="00137CA6">
      <w:pPr>
        <w:pStyle w:val="aa"/>
        <w:rPr>
          <w:sz w:val="26"/>
          <w:szCs w:val="26"/>
        </w:rPr>
      </w:pPr>
      <w:r>
        <w:rPr>
          <w:sz w:val="26"/>
          <w:szCs w:val="26"/>
        </w:rPr>
        <w:t>Мурманской области за 201</w:t>
      </w:r>
      <w:r w:rsidR="00844668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:rsidR="00137CA6" w:rsidRDefault="00137CA6">
      <w:pPr>
        <w:pStyle w:val="aa"/>
        <w:rPr>
          <w:sz w:val="26"/>
          <w:szCs w:val="26"/>
        </w:rPr>
      </w:pPr>
    </w:p>
    <w:p w:rsidR="00137CA6" w:rsidRDefault="00137CA6">
      <w:pPr>
        <w:pStyle w:val="aa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Организационная структура</w:t>
      </w:r>
    </w:p>
    <w:p w:rsidR="00D77FC6" w:rsidRPr="00D77FC6" w:rsidRDefault="00D77FC6" w:rsidP="00D77FC6">
      <w:pPr>
        <w:pStyle w:val="a7"/>
      </w:pPr>
    </w:p>
    <w:p w:rsidR="00137CA6" w:rsidRDefault="00137CA6" w:rsidP="00D50F4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Мурманской области (далее</w:t>
      </w:r>
      <w:r w:rsidR="00D50F4C">
        <w:rPr>
          <w:sz w:val="26"/>
          <w:szCs w:val="26"/>
        </w:rPr>
        <w:t xml:space="preserve"> - </w:t>
      </w:r>
      <w:r>
        <w:rPr>
          <w:sz w:val="26"/>
          <w:szCs w:val="26"/>
        </w:rPr>
        <w:t>бюджет ЗАТО                      г. Островной) утвержден на 201</w:t>
      </w:r>
      <w:r w:rsidR="00844668">
        <w:rPr>
          <w:sz w:val="26"/>
          <w:szCs w:val="26"/>
        </w:rPr>
        <w:t>9</w:t>
      </w:r>
      <w:r>
        <w:rPr>
          <w:sz w:val="26"/>
          <w:szCs w:val="26"/>
        </w:rPr>
        <w:t xml:space="preserve"> год решением Совета депутатов ЗАТО г. Островной от </w:t>
      </w:r>
      <w:r w:rsidR="00317C5E">
        <w:rPr>
          <w:sz w:val="26"/>
          <w:szCs w:val="26"/>
        </w:rPr>
        <w:t>19</w:t>
      </w:r>
      <w:r>
        <w:rPr>
          <w:sz w:val="26"/>
          <w:szCs w:val="26"/>
        </w:rPr>
        <w:t>.12.201</w:t>
      </w:r>
      <w:r w:rsidR="00111DE0">
        <w:rPr>
          <w:sz w:val="26"/>
          <w:szCs w:val="26"/>
        </w:rPr>
        <w:t>8</w:t>
      </w:r>
      <w:r>
        <w:rPr>
          <w:sz w:val="26"/>
          <w:szCs w:val="26"/>
        </w:rPr>
        <w:t xml:space="preserve"> № </w:t>
      </w:r>
      <w:r w:rsidR="00317C5E">
        <w:rPr>
          <w:sz w:val="26"/>
          <w:szCs w:val="26"/>
        </w:rPr>
        <w:t>6</w:t>
      </w:r>
      <w:r w:rsidR="00844668">
        <w:rPr>
          <w:sz w:val="26"/>
          <w:szCs w:val="26"/>
        </w:rPr>
        <w:t>9</w:t>
      </w:r>
      <w:r>
        <w:rPr>
          <w:sz w:val="26"/>
          <w:szCs w:val="26"/>
        </w:rPr>
        <w:t>-0</w:t>
      </w:r>
      <w:r w:rsidR="00317C5E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="0065475E">
        <w:rPr>
          <w:sz w:val="26"/>
          <w:szCs w:val="26"/>
        </w:rPr>
        <w:t>«</w:t>
      </w:r>
      <w:r w:rsidR="00D57C4C" w:rsidRPr="00D57C4C">
        <w:rPr>
          <w:sz w:val="26"/>
          <w:szCs w:val="26"/>
        </w:rPr>
        <w:t>О бюджете ЗАТО г. Островной Мурманской области на 201</w:t>
      </w:r>
      <w:r w:rsidR="00844668">
        <w:rPr>
          <w:sz w:val="26"/>
          <w:szCs w:val="26"/>
        </w:rPr>
        <w:t>9</w:t>
      </w:r>
      <w:r w:rsidR="00D57C4C" w:rsidRPr="00D57C4C">
        <w:rPr>
          <w:sz w:val="26"/>
          <w:szCs w:val="26"/>
        </w:rPr>
        <w:t xml:space="preserve"> год</w:t>
      </w:r>
      <w:r w:rsidR="00D50F4C">
        <w:rPr>
          <w:sz w:val="26"/>
          <w:szCs w:val="26"/>
        </w:rPr>
        <w:t xml:space="preserve"> </w:t>
      </w:r>
      <w:r w:rsidR="00D57C4C" w:rsidRPr="00D57C4C">
        <w:rPr>
          <w:sz w:val="26"/>
          <w:szCs w:val="26"/>
        </w:rPr>
        <w:t>и на пл</w:t>
      </w:r>
      <w:r w:rsidR="00D57C4C">
        <w:rPr>
          <w:sz w:val="26"/>
          <w:szCs w:val="26"/>
        </w:rPr>
        <w:t>ановый период 20</w:t>
      </w:r>
      <w:r w:rsidR="00844668">
        <w:rPr>
          <w:sz w:val="26"/>
          <w:szCs w:val="26"/>
        </w:rPr>
        <w:t>20</w:t>
      </w:r>
      <w:r w:rsidR="00D57C4C">
        <w:rPr>
          <w:sz w:val="26"/>
          <w:szCs w:val="26"/>
        </w:rPr>
        <w:t xml:space="preserve"> и 20</w:t>
      </w:r>
      <w:r w:rsidR="00317C5E">
        <w:rPr>
          <w:sz w:val="26"/>
          <w:szCs w:val="26"/>
        </w:rPr>
        <w:t>2</w:t>
      </w:r>
      <w:r w:rsidR="00844668">
        <w:rPr>
          <w:sz w:val="26"/>
          <w:szCs w:val="26"/>
        </w:rPr>
        <w:t>1</w:t>
      </w:r>
      <w:r w:rsidR="00D57C4C">
        <w:rPr>
          <w:sz w:val="26"/>
          <w:szCs w:val="26"/>
        </w:rPr>
        <w:t xml:space="preserve"> годов</w:t>
      </w:r>
      <w:r w:rsidR="0065475E">
        <w:rPr>
          <w:sz w:val="26"/>
          <w:szCs w:val="26"/>
        </w:rPr>
        <w:t>»</w:t>
      </w:r>
      <w:r>
        <w:rPr>
          <w:sz w:val="26"/>
          <w:szCs w:val="26"/>
        </w:rPr>
        <w:t xml:space="preserve">. </w:t>
      </w:r>
    </w:p>
    <w:p w:rsidR="00137CA6" w:rsidRDefault="00137C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начало отчетного периода утверждены основные характеристики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на 201</w:t>
      </w:r>
      <w:r w:rsidR="00844668">
        <w:rPr>
          <w:sz w:val="26"/>
          <w:szCs w:val="26"/>
        </w:rPr>
        <w:t>9</w:t>
      </w:r>
      <w:r>
        <w:rPr>
          <w:sz w:val="26"/>
          <w:szCs w:val="26"/>
        </w:rPr>
        <w:t xml:space="preserve"> год: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доходов в сумме </w:t>
      </w:r>
      <w:r w:rsidR="00844668">
        <w:rPr>
          <w:sz w:val="26"/>
          <w:szCs w:val="26"/>
        </w:rPr>
        <w:t>288 027 088,60</w:t>
      </w:r>
      <w:r w:rsidR="00317C5E">
        <w:t xml:space="preserve"> </w:t>
      </w:r>
      <w:r>
        <w:rPr>
          <w:sz w:val="26"/>
          <w:szCs w:val="26"/>
        </w:rPr>
        <w:t>рублей;</w:t>
      </w:r>
    </w:p>
    <w:p w:rsidR="00137CA6" w:rsidRDefault="00137C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расходов в сумме </w:t>
      </w:r>
      <w:r w:rsidR="00844668">
        <w:rPr>
          <w:sz w:val="26"/>
          <w:szCs w:val="26"/>
        </w:rPr>
        <w:t>288 027 088,60</w:t>
      </w:r>
      <w:r w:rsidR="00317C5E">
        <w:t xml:space="preserve"> </w:t>
      </w:r>
      <w:r>
        <w:rPr>
          <w:sz w:val="26"/>
          <w:szCs w:val="26"/>
        </w:rPr>
        <w:t>рублей;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верхний предел муниципального внутреннего долга на 1 января 201</w:t>
      </w:r>
      <w:r w:rsidR="00317C5E">
        <w:rPr>
          <w:sz w:val="26"/>
          <w:szCs w:val="26"/>
        </w:rPr>
        <w:t>9</w:t>
      </w:r>
      <w:r>
        <w:rPr>
          <w:sz w:val="26"/>
          <w:szCs w:val="26"/>
        </w:rPr>
        <w:t xml:space="preserve"> года в сумме 0,00 рублей, в том числе верхний предел долга по муниципальным </w:t>
      </w:r>
      <w:proofErr w:type="gramStart"/>
      <w:r>
        <w:rPr>
          <w:sz w:val="26"/>
          <w:szCs w:val="26"/>
        </w:rPr>
        <w:t>гарантиям</w:t>
      </w:r>
      <w:proofErr w:type="gramEnd"/>
      <w:r>
        <w:rPr>
          <w:sz w:val="26"/>
          <w:szCs w:val="26"/>
        </w:rPr>
        <w:t xml:space="preserve"> ЗАТО г. Островной в сумме 0,00 рублей;</w:t>
      </w:r>
    </w:p>
    <w:p w:rsidR="00137CA6" w:rsidRDefault="00137C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дефицит (профицит) бюджета – 0,00рублей.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течение года вносились изменения в вышеуказанное решение в связи с уточнением сумм доходов и расходов бюджета.  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конец отчетного периода основные характеристики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                           г. Островной Мурманской области на 201</w:t>
      </w:r>
      <w:r w:rsidR="00844668">
        <w:rPr>
          <w:sz w:val="26"/>
          <w:szCs w:val="26"/>
        </w:rPr>
        <w:t>9</w:t>
      </w:r>
      <w:r>
        <w:rPr>
          <w:sz w:val="26"/>
          <w:szCs w:val="26"/>
        </w:rPr>
        <w:t xml:space="preserve"> год составили: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доходов в </w:t>
      </w:r>
      <w:r w:rsidRPr="00317C5E">
        <w:rPr>
          <w:sz w:val="26"/>
          <w:szCs w:val="26"/>
        </w:rPr>
        <w:t xml:space="preserve">сумме </w:t>
      </w:r>
      <w:r w:rsidR="00844668">
        <w:rPr>
          <w:sz w:val="26"/>
          <w:szCs w:val="26"/>
        </w:rPr>
        <w:t>302 987 248,98</w:t>
      </w:r>
      <w:r w:rsidR="00317C5E">
        <w:t xml:space="preserve"> </w:t>
      </w:r>
      <w:r>
        <w:rPr>
          <w:sz w:val="26"/>
          <w:szCs w:val="26"/>
        </w:rPr>
        <w:t>рублей;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расходов в сумме </w:t>
      </w:r>
      <w:r w:rsidR="00844668">
        <w:rPr>
          <w:sz w:val="26"/>
          <w:szCs w:val="26"/>
        </w:rPr>
        <w:t>321 665 445,56</w:t>
      </w:r>
      <w:r w:rsidR="00317C5E" w:rsidRPr="00027A19">
        <w:t xml:space="preserve"> </w:t>
      </w:r>
      <w:r>
        <w:rPr>
          <w:sz w:val="26"/>
          <w:szCs w:val="26"/>
        </w:rPr>
        <w:t xml:space="preserve">рублей; 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верхний предел муниципального внутреннего долга на 1 января 20</w:t>
      </w:r>
      <w:r w:rsidR="00844668">
        <w:rPr>
          <w:sz w:val="26"/>
          <w:szCs w:val="26"/>
        </w:rPr>
        <w:t>20</w:t>
      </w:r>
      <w:r>
        <w:rPr>
          <w:sz w:val="26"/>
          <w:szCs w:val="26"/>
        </w:rPr>
        <w:t xml:space="preserve"> года              в сумме 0,0 тыс. рублей, в том числе верхний предел долга по муниципальным </w:t>
      </w:r>
      <w:proofErr w:type="gramStart"/>
      <w:r>
        <w:rPr>
          <w:sz w:val="26"/>
          <w:szCs w:val="26"/>
        </w:rPr>
        <w:t>гарантиям</w:t>
      </w:r>
      <w:proofErr w:type="gramEnd"/>
      <w:r>
        <w:rPr>
          <w:sz w:val="26"/>
          <w:szCs w:val="26"/>
        </w:rPr>
        <w:t xml:space="preserve"> ЗАТО г. Островной в сумме 0,0 тыс. рублей;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размер </w:t>
      </w:r>
      <w:r w:rsidR="00D57C4C">
        <w:rPr>
          <w:sz w:val="26"/>
          <w:szCs w:val="26"/>
        </w:rPr>
        <w:t>дефицита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в сумме </w:t>
      </w:r>
      <w:r w:rsidR="00844668">
        <w:rPr>
          <w:sz w:val="26"/>
          <w:szCs w:val="26"/>
        </w:rPr>
        <w:t>18 678 196,58</w:t>
      </w:r>
      <w:r w:rsidR="00317C5E" w:rsidRPr="00AD1A72">
        <w:t xml:space="preserve"> </w:t>
      </w:r>
      <w:r>
        <w:rPr>
          <w:sz w:val="26"/>
          <w:szCs w:val="26"/>
        </w:rPr>
        <w:t>рубл</w:t>
      </w:r>
      <w:r w:rsidR="00D57C4C">
        <w:rPr>
          <w:sz w:val="26"/>
          <w:szCs w:val="26"/>
        </w:rPr>
        <w:t>ей</w:t>
      </w:r>
      <w:r>
        <w:rPr>
          <w:sz w:val="26"/>
          <w:szCs w:val="26"/>
        </w:rPr>
        <w:t>.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</w:p>
    <w:p w:rsidR="00137CA6" w:rsidRDefault="00137CA6">
      <w:pPr>
        <w:pStyle w:val="aa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Анализ отчета об исполнении бюджета</w:t>
      </w:r>
    </w:p>
    <w:p w:rsidR="00137CA6" w:rsidRDefault="00137CA6">
      <w:pPr>
        <w:pStyle w:val="aa"/>
        <w:ind w:left="360"/>
        <w:jc w:val="left"/>
        <w:rPr>
          <w:sz w:val="26"/>
          <w:szCs w:val="26"/>
        </w:rPr>
      </w:pPr>
    </w:p>
    <w:p w:rsidR="00137CA6" w:rsidRDefault="00137CA6" w:rsidP="00454786">
      <w:pPr>
        <w:pStyle w:val="aa"/>
        <w:ind w:firstLine="360"/>
        <w:rPr>
          <w:sz w:val="26"/>
          <w:szCs w:val="26"/>
        </w:rPr>
      </w:pPr>
      <w:r>
        <w:rPr>
          <w:sz w:val="26"/>
          <w:szCs w:val="26"/>
        </w:rPr>
        <w:t>Анализ исполнения бюджета по доходам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по доходам с учетом безвозмездных перечислений от других бюджетов бюджетной системы Российской Федерации исполнен в сумме  </w:t>
      </w:r>
      <w:r w:rsidR="00AE56DC">
        <w:rPr>
          <w:sz w:val="26"/>
          <w:szCs w:val="26"/>
        </w:rPr>
        <w:t>302 246 006,35</w:t>
      </w:r>
      <w:r>
        <w:rPr>
          <w:sz w:val="26"/>
          <w:szCs w:val="26"/>
        </w:rPr>
        <w:t xml:space="preserve"> руб. или на </w:t>
      </w:r>
      <w:r w:rsidR="008F7A8E">
        <w:rPr>
          <w:sz w:val="26"/>
          <w:szCs w:val="26"/>
        </w:rPr>
        <w:t>99,8</w:t>
      </w:r>
      <w:r>
        <w:rPr>
          <w:sz w:val="26"/>
          <w:szCs w:val="26"/>
        </w:rPr>
        <w:t xml:space="preserve"> % от утвержденного годового плана.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Основные показатели исполнения доходов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в 201</w:t>
      </w:r>
      <w:r w:rsidR="00AE56DC">
        <w:rPr>
          <w:sz w:val="26"/>
          <w:szCs w:val="26"/>
        </w:rPr>
        <w:t>8</w:t>
      </w:r>
      <w:r>
        <w:rPr>
          <w:sz w:val="26"/>
          <w:szCs w:val="26"/>
        </w:rPr>
        <w:t xml:space="preserve"> и 201</w:t>
      </w:r>
      <w:r w:rsidR="00AE56DC">
        <w:rPr>
          <w:sz w:val="26"/>
          <w:szCs w:val="26"/>
        </w:rPr>
        <w:t>9</w:t>
      </w:r>
      <w:r>
        <w:rPr>
          <w:sz w:val="26"/>
          <w:szCs w:val="26"/>
        </w:rPr>
        <w:t xml:space="preserve"> годах представлены в следующей таблице:</w:t>
      </w:r>
    </w:p>
    <w:p w:rsidR="00137CA6" w:rsidRDefault="00137C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(руб.)</w:t>
      </w:r>
    </w:p>
    <w:tbl>
      <w:tblPr>
        <w:tblW w:w="101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40"/>
        <w:gridCol w:w="1812"/>
        <w:gridCol w:w="1843"/>
        <w:gridCol w:w="1843"/>
        <w:gridCol w:w="850"/>
        <w:gridCol w:w="851"/>
        <w:gridCol w:w="1144"/>
      </w:tblGrid>
      <w:tr w:rsidR="00137CA6" w:rsidTr="00DC3961"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C3961" w:rsidP="00AE56DC">
            <w:pPr>
              <w:jc w:val="center"/>
            </w:pPr>
            <w:r>
              <w:rPr>
                <w:sz w:val="24"/>
                <w:szCs w:val="24"/>
              </w:rPr>
              <w:t>201</w:t>
            </w:r>
            <w:r w:rsidR="00AE56DC">
              <w:rPr>
                <w:sz w:val="24"/>
                <w:szCs w:val="24"/>
              </w:rPr>
              <w:t>9</w:t>
            </w:r>
            <w:r w:rsidR="00137CA6">
              <w:rPr>
                <w:sz w:val="24"/>
                <w:szCs w:val="24"/>
              </w:rPr>
              <w:t xml:space="preserve"> к 201</w:t>
            </w:r>
            <w:r w:rsidR="00AE56DC">
              <w:rPr>
                <w:sz w:val="24"/>
                <w:szCs w:val="24"/>
              </w:rPr>
              <w:t>8</w:t>
            </w:r>
            <w:r w:rsidR="00137CA6">
              <w:rPr>
                <w:sz w:val="24"/>
                <w:szCs w:val="24"/>
              </w:rPr>
              <w:t xml:space="preserve"> году</w:t>
            </w:r>
            <w:proofErr w:type="gramStart"/>
            <w:r w:rsidR="00137CA6">
              <w:rPr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DC3961" w:rsidTr="00DC3961"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8F7A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AE56D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AE56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AE56D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AE56D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</w:t>
            </w:r>
            <w:r w:rsidR="00AE56D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AE56D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</w:t>
            </w:r>
            <w:r w:rsidR="00AE56D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1" w:rsidRDefault="00DC396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F79D2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467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29 857 248,48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33 539 400,04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467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+ 3 682 151,56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A66E29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801B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9D2" w:rsidRDefault="00335E76" w:rsidP="0027758F">
            <w:pPr>
              <w:jc w:val="center"/>
            </w:pPr>
            <w:r>
              <w:rPr>
                <w:sz w:val="24"/>
                <w:szCs w:val="24"/>
              </w:rPr>
              <w:t>112,3</w:t>
            </w:r>
          </w:p>
        </w:tc>
      </w:tr>
      <w:tr w:rsidR="001F79D2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467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3 664 119,08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277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2 883 387,19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467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- 780 731,89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A66E29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27758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9D2" w:rsidRDefault="001F79D2" w:rsidP="00335E76">
            <w:pPr>
              <w:ind w:right="-344"/>
            </w:pPr>
            <w:r>
              <w:rPr>
                <w:sz w:val="24"/>
                <w:szCs w:val="24"/>
              </w:rPr>
              <w:t xml:space="preserve">    </w:t>
            </w:r>
            <w:r w:rsidR="00335E76">
              <w:rPr>
                <w:sz w:val="24"/>
                <w:szCs w:val="24"/>
              </w:rPr>
              <w:t>78,7</w:t>
            </w:r>
          </w:p>
        </w:tc>
      </w:tr>
      <w:tr w:rsidR="001F79D2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467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271 304 023,03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CC7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265 823 219,12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CC7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- 5 480 803,91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A66E29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CC757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9D2" w:rsidRDefault="00335E76" w:rsidP="00CC757F">
            <w:pPr>
              <w:jc w:val="center"/>
            </w:pPr>
            <w:r>
              <w:rPr>
                <w:sz w:val="24"/>
                <w:szCs w:val="24"/>
              </w:rPr>
              <w:t>98,0</w:t>
            </w:r>
          </w:p>
        </w:tc>
      </w:tr>
      <w:tr w:rsidR="001F79D2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467D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304 825 390,59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CC75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302 246 006,35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CC75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- 2 579 384,24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A66E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9D2" w:rsidRDefault="001F79D2" w:rsidP="00801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9D2" w:rsidRDefault="00335E76" w:rsidP="00CC757F">
            <w:pPr>
              <w:jc w:val="center"/>
            </w:pPr>
            <w:r>
              <w:rPr>
                <w:b/>
                <w:sz w:val="24"/>
                <w:szCs w:val="24"/>
              </w:rPr>
              <w:t>99,2</w:t>
            </w:r>
          </w:p>
        </w:tc>
      </w:tr>
    </w:tbl>
    <w:p w:rsidR="00137CA6" w:rsidRDefault="00137CA6">
      <w:pPr>
        <w:ind w:firstLine="567"/>
        <w:jc w:val="both"/>
        <w:rPr>
          <w:sz w:val="26"/>
          <w:szCs w:val="26"/>
        </w:rPr>
        <w:sectPr w:rsidR="00137CA6" w:rsidSect="00924969">
          <w:headerReference w:type="default" r:id="rId9"/>
          <w:footerReference w:type="default" r:id="rId10"/>
          <w:pgSz w:w="11906" w:h="16838"/>
          <w:pgMar w:top="1134" w:right="851" w:bottom="851" w:left="1134" w:header="709" w:footer="709" w:gutter="0"/>
          <w:cols w:space="720"/>
          <w:docGrid w:linePitch="600" w:charSpace="40960"/>
        </w:sect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Структура доходов местного бюджета в 201</w:t>
      </w:r>
      <w:r w:rsidR="00A66E29">
        <w:rPr>
          <w:sz w:val="26"/>
          <w:szCs w:val="26"/>
        </w:rPr>
        <w:t>8</w:t>
      </w:r>
      <w:r>
        <w:rPr>
          <w:sz w:val="26"/>
          <w:szCs w:val="26"/>
        </w:rPr>
        <w:t xml:space="preserve"> и 201</w:t>
      </w:r>
      <w:r w:rsidR="00A66E29">
        <w:rPr>
          <w:sz w:val="26"/>
          <w:szCs w:val="26"/>
        </w:rPr>
        <w:t>9</w:t>
      </w:r>
      <w:r>
        <w:rPr>
          <w:sz w:val="26"/>
          <w:szCs w:val="26"/>
        </w:rPr>
        <w:t xml:space="preserve"> годах представлена в диаграмме: </w:t>
      </w:r>
    </w:p>
    <w:p w:rsidR="00137CA6" w:rsidRDefault="00137CA6">
      <w:pPr>
        <w:ind w:firstLine="567"/>
        <w:jc w:val="both"/>
        <w:rPr>
          <w:sz w:val="26"/>
          <w:szCs w:val="26"/>
        </w:r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0" w:name="_1488971437"/>
      <w:bookmarkStart w:id="1" w:name="_1488971370"/>
      <w:bookmarkStart w:id="2" w:name="_1488288629"/>
      <w:bookmarkStart w:id="3" w:name="_1457846785"/>
      <w:bookmarkEnd w:id="0"/>
      <w:bookmarkEnd w:id="1"/>
      <w:bookmarkEnd w:id="2"/>
      <w:bookmarkEnd w:id="3"/>
      <w:r w:rsidR="00B64CB1">
        <w:rPr>
          <w:noProof/>
          <w:lang w:eastAsia="ru-RU"/>
        </w:rPr>
        <w:drawing>
          <wp:inline distT="0" distB="0" distL="0" distR="0">
            <wp:extent cx="2514600" cy="23050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t xml:space="preserve">                    </w:t>
      </w:r>
      <w:bookmarkStart w:id="4" w:name="_1488971455"/>
      <w:bookmarkStart w:id="5" w:name="_1488971420"/>
      <w:bookmarkStart w:id="6" w:name="_1488971403"/>
      <w:bookmarkStart w:id="7" w:name="_1488970674"/>
      <w:bookmarkStart w:id="8" w:name="_1488610200"/>
      <w:bookmarkStart w:id="9" w:name="_1488610183"/>
      <w:bookmarkStart w:id="10" w:name="_1488288638"/>
      <w:bookmarkStart w:id="11" w:name="_1457846646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B64CB1">
        <w:rPr>
          <w:noProof/>
          <w:lang w:eastAsia="ru-RU"/>
        </w:rPr>
        <w:drawing>
          <wp:inline distT="0" distB="0" distL="0" distR="0">
            <wp:extent cx="2505075" cy="235267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37CA6" w:rsidRDefault="00137CA6">
      <w:pPr>
        <w:ind w:firstLine="567"/>
        <w:jc w:val="both"/>
        <w:rPr>
          <w:sz w:val="26"/>
          <w:szCs w:val="26"/>
        </w:r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структуре доходов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в 201</w:t>
      </w:r>
      <w:r w:rsidR="00B079DC">
        <w:rPr>
          <w:sz w:val="26"/>
          <w:szCs w:val="26"/>
        </w:rPr>
        <w:t>9</w:t>
      </w:r>
      <w:r>
        <w:rPr>
          <w:sz w:val="26"/>
          <w:szCs w:val="26"/>
        </w:rPr>
        <w:t xml:space="preserve"> году доля налоговых и неналоговых доходов </w:t>
      </w:r>
      <w:r w:rsidR="006F0798">
        <w:rPr>
          <w:sz w:val="26"/>
          <w:szCs w:val="26"/>
        </w:rPr>
        <w:t>увеличилась</w:t>
      </w:r>
      <w:r w:rsidR="00BD4B09">
        <w:rPr>
          <w:sz w:val="26"/>
          <w:szCs w:val="26"/>
        </w:rPr>
        <w:t xml:space="preserve"> на </w:t>
      </w:r>
      <w:r w:rsidR="00B079DC">
        <w:rPr>
          <w:sz w:val="26"/>
          <w:szCs w:val="26"/>
        </w:rPr>
        <w:t>1</w:t>
      </w:r>
      <w:r w:rsidR="00BD4B09">
        <w:rPr>
          <w:sz w:val="26"/>
          <w:szCs w:val="26"/>
        </w:rPr>
        <w:t>,</w:t>
      </w:r>
      <w:r w:rsidR="00B079DC">
        <w:rPr>
          <w:sz w:val="26"/>
          <w:szCs w:val="26"/>
        </w:rPr>
        <w:t>1</w:t>
      </w:r>
      <w:r w:rsidR="00BD4B09">
        <w:rPr>
          <w:sz w:val="26"/>
          <w:szCs w:val="26"/>
        </w:rPr>
        <w:t xml:space="preserve"> % по отношению к </w:t>
      </w:r>
      <w:r>
        <w:rPr>
          <w:sz w:val="26"/>
          <w:szCs w:val="26"/>
        </w:rPr>
        <w:t>уровн</w:t>
      </w:r>
      <w:r w:rsidR="00BD4B09">
        <w:rPr>
          <w:sz w:val="26"/>
          <w:szCs w:val="26"/>
        </w:rPr>
        <w:t>ю</w:t>
      </w:r>
      <w:r>
        <w:rPr>
          <w:sz w:val="26"/>
          <w:szCs w:val="26"/>
        </w:rPr>
        <w:t xml:space="preserve"> 201</w:t>
      </w:r>
      <w:r w:rsidR="00B079DC">
        <w:rPr>
          <w:sz w:val="26"/>
          <w:szCs w:val="26"/>
        </w:rPr>
        <w:t>8</w:t>
      </w:r>
      <w:r>
        <w:rPr>
          <w:sz w:val="26"/>
          <w:szCs w:val="26"/>
        </w:rPr>
        <w:t xml:space="preserve"> года и составляет </w:t>
      </w:r>
      <w:r w:rsidR="006F0798">
        <w:rPr>
          <w:sz w:val="26"/>
          <w:szCs w:val="26"/>
        </w:rPr>
        <w:t>1</w:t>
      </w:r>
      <w:r w:rsidR="00B079DC">
        <w:rPr>
          <w:sz w:val="26"/>
          <w:szCs w:val="26"/>
        </w:rPr>
        <w:t>2,1</w:t>
      </w:r>
      <w:r>
        <w:rPr>
          <w:sz w:val="26"/>
          <w:szCs w:val="26"/>
        </w:rPr>
        <w:t xml:space="preserve"> %  от общего объема доходов. Доля безвозмездных поступлений в общем объеме доходов </w:t>
      </w:r>
      <w:r w:rsidR="005B5F66">
        <w:rPr>
          <w:sz w:val="26"/>
          <w:szCs w:val="26"/>
        </w:rPr>
        <w:t>у</w:t>
      </w:r>
      <w:r w:rsidR="006F0798">
        <w:rPr>
          <w:sz w:val="26"/>
          <w:szCs w:val="26"/>
        </w:rPr>
        <w:t>меньшилась</w:t>
      </w:r>
      <w:r w:rsidR="005B5F66">
        <w:rPr>
          <w:sz w:val="26"/>
          <w:szCs w:val="26"/>
        </w:rPr>
        <w:t xml:space="preserve"> на </w:t>
      </w:r>
      <w:r w:rsidR="006F0798">
        <w:rPr>
          <w:sz w:val="26"/>
          <w:szCs w:val="26"/>
        </w:rPr>
        <w:t>1,</w:t>
      </w:r>
      <w:r w:rsidR="00B079DC">
        <w:rPr>
          <w:sz w:val="26"/>
          <w:szCs w:val="26"/>
        </w:rPr>
        <w:t>1</w:t>
      </w:r>
      <w:r w:rsidR="00BD4B09">
        <w:rPr>
          <w:sz w:val="26"/>
          <w:szCs w:val="26"/>
        </w:rPr>
        <w:t xml:space="preserve"> % </w:t>
      </w:r>
      <w:r>
        <w:rPr>
          <w:sz w:val="26"/>
          <w:szCs w:val="26"/>
        </w:rPr>
        <w:t xml:space="preserve"> и составляет </w:t>
      </w:r>
      <w:r w:rsidR="006F0798">
        <w:rPr>
          <w:sz w:val="26"/>
          <w:szCs w:val="26"/>
        </w:rPr>
        <w:t>8</w:t>
      </w:r>
      <w:r w:rsidR="00B079DC">
        <w:rPr>
          <w:sz w:val="26"/>
          <w:szCs w:val="26"/>
        </w:rPr>
        <w:t>7,</w:t>
      </w:r>
      <w:r w:rsidR="00D45F53">
        <w:rPr>
          <w:sz w:val="26"/>
          <w:szCs w:val="26"/>
        </w:rPr>
        <w:t>9</w:t>
      </w:r>
      <w:r>
        <w:rPr>
          <w:sz w:val="26"/>
          <w:szCs w:val="26"/>
        </w:rPr>
        <w:t xml:space="preserve"> %.</w:t>
      </w:r>
    </w:p>
    <w:p w:rsidR="00137CA6" w:rsidRDefault="00137CA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Объем собственных доходов в 201</w:t>
      </w:r>
      <w:r w:rsidR="00B079DC">
        <w:rPr>
          <w:sz w:val="26"/>
          <w:szCs w:val="26"/>
        </w:rPr>
        <w:t>9</w:t>
      </w:r>
      <w:r>
        <w:rPr>
          <w:sz w:val="26"/>
          <w:szCs w:val="26"/>
        </w:rPr>
        <w:t xml:space="preserve"> году составил </w:t>
      </w:r>
      <w:r w:rsidR="00B079DC">
        <w:rPr>
          <w:sz w:val="26"/>
          <w:szCs w:val="26"/>
        </w:rPr>
        <w:t>36 442 787,23</w:t>
      </w:r>
      <w:r>
        <w:rPr>
          <w:sz w:val="26"/>
          <w:szCs w:val="26"/>
        </w:rPr>
        <w:t xml:space="preserve"> руб. или </w:t>
      </w:r>
      <w:r w:rsidR="00D45F53">
        <w:rPr>
          <w:sz w:val="26"/>
          <w:szCs w:val="26"/>
        </w:rPr>
        <w:t>10</w:t>
      </w:r>
      <w:r w:rsidR="00B079DC">
        <w:rPr>
          <w:sz w:val="26"/>
          <w:szCs w:val="26"/>
        </w:rPr>
        <w:t>7,2</w:t>
      </w:r>
      <w:r>
        <w:rPr>
          <w:sz w:val="26"/>
          <w:szCs w:val="26"/>
        </w:rPr>
        <w:t xml:space="preserve"> % к уточненному годовому плану, сверх запланированных сумм поступило </w:t>
      </w:r>
      <w:r w:rsidR="00B079DC">
        <w:rPr>
          <w:sz w:val="26"/>
          <w:szCs w:val="26"/>
        </w:rPr>
        <w:t>2 458 332,15</w:t>
      </w:r>
      <w:r>
        <w:rPr>
          <w:sz w:val="26"/>
          <w:szCs w:val="26"/>
        </w:rPr>
        <w:t xml:space="preserve"> руб.</w:t>
      </w:r>
    </w:p>
    <w:p w:rsidR="00137CA6" w:rsidRDefault="00137CA6">
      <w:pPr>
        <w:pStyle w:val="21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течение года план по доходам бюджета </w:t>
      </w:r>
      <w:r w:rsidR="00D45F53">
        <w:rPr>
          <w:sz w:val="26"/>
          <w:szCs w:val="26"/>
        </w:rPr>
        <w:t>увеличился</w:t>
      </w:r>
      <w:r>
        <w:rPr>
          <w:sz w:val="26"/>
          <w:szCs w:val="26"/>
        </w:rPr>
        <w:t xml:space="preserve"> на общую сумму </w:t>
      </w:r>
      <w:r w:rsidR="0011751B">
        <w:rPr>
          <w:sz w:val="26"/>
          <w:szCs w:val="26"/>
        </w:rPr>
        <w:t xml:space="preserve">                    </w:t>
      </w:r>
      <w:r w:rsidR="00E634A9">
        <w:rPr>
          <w:sz w:val="26"/>
          <w:szCs w:val="26"/>
        </w:rPr>
        <w:t>14 960 160,38</w:t>
      </w:r>
      <w:r>
        <w:rPr>
          <w:sz w:val="26"/>
          <w:szCs w:val="26"/>
        </w:rPr>
        <w:t xml:space="preserve"> руб</w:t>
      </w:r>
      <w:r w:rsidR="00385949">
        <w:rPr>
          <w:sz w:val="26"/>
          <w:szCs w:val="26"/>
        </w:rPr>
        <w:t>.</w:t>
      </w:r>
      <w:r>
        <w:rPr>
          <w:sz w:val="26"/>
          <w:szCs w:val="26"/>
        </w:rPr>
        <w:t xml:space="preserve">, в том числе по </w:t>
      </w:r>
      <w:r w:rsidR="00530903">
        <w:rPr>
          <w:sz w:val="26"/>
          <w:szCs w:val="26"/>
        </w:rPr>
        <w:t xml:space="preserve">собственным доходам </w:t>
      </w:r>
      <w:r w:rsidR="00E634A9">
        <w:rPr>
          <w:sz w:val="26"/>
          <w:szCs w:val="26"/>
        </w:rPr>
        <w:t>1 056 922,12</w:t>
      </w:r>
      <w:r w:rsidR="00530903">
        <w:rPr>
          <w:sz w:val="26"/>
          <w:szCs w:val="26"/>
        </w:rPr>
        <w:t xml:space="preserve"> руб. По </w:t>
      </w:r>
      <w:r>
        <w:rPr>
          <w:sz w:val="26"/>
          <w:szCs w:val="26"/>
        </w:rPr>
        <w:t>безвозмездным поступлениям</w:t>
      </w:r>
      <w:r w:rsidR="00530903">
        <w:rPr>
          <w:sz w:val="26"/>
          <w:szCs w:val="26"/>
        </w:rPr>
        <w:t xml:space="preserve"> увеличился </w:t>
      </w:r>
      <w:r>
        <w:rPr>
          <w:sz w:val="26"/>
          <w:szCs w:val="26"/>
        </w:rPr>
        <w:t xml:space="preserve"> на</w:t>
      </w:r>
      <w:r w:rsidR="00530903">
        <w:rPr>
          <w:sz w:val="26"/>
          <w:szCs w:val="26"/>
        </w:rPr>
        <w:t xml:space="preserve"> сумму </w:t>
      </w:r>
      <w:r>
        <w:rPr>
          <w:sz w:val="26"/>
          <w:szCs w:val="26"/>
        </w:rPr>
        <w:t xml:space="preserve"> </w:t>
      </w:r>
      <w:r w:rsidR="00E634A9">
        <w:rPr>
          <w:sz w:val="26"/>
          <w:szCs w:val="26"/>
        </w:rPr>
        <w:t>13 903 238,26</w:t>
      </w:r>
      <w:r>
        <w:rPr>
          <w:sz w:val="26"/>
          <w:szCs w:val="26"/>
        </w:rPr>
        <w:t xml:space="preserve"> руб. 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Поступление </w:t>
      </w:r>
      <w:r>
        <w:rPr>
          <w:b/>
          <w:sz w:val="26"/>
          <w:szCs w:val="26"/>
        </w:rPr>
        <w:t>налоговых и неналоговых доходов в 201</w:t>
      </w:r>
      <w:r w:rsidR="00CF256C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характеризуется следующими данными:</w:t>
      </w:r>
    </w:p>
    <w:p w:rsidR="00D77FC6" w:rsidRDefault="00D77FC6">
      <w:pPr>
        <w:ind w:firstLine="567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701"/>
        <w:gridCol w:w="1701"/>
        <w:gridCol w:w="1711"/>
      </w:tblGrid>
      <w:tr w:rsidR="00137CA6">
        <w:trPr>
          <w:trHeight w:val="95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       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   (руб.)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  <w:p w:rsidR="00137CA6" w:rsidRDefault="00137CA6">
            <w:pPr>
              <w:jc w:val="center"/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137CA6">
        <w:trPr>
          <w:trHeight w:val="412"/>
        </w:trPr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9C1FEC" w:rsidP="00436E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31 066 420,70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9C1FEC" w:rsidP="00436E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33 539 400,04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9C1FEC" w:rsidP="00E814C6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108,0</w:t>
            </w:r>
          </w:p>
        </w:tc>
      </w:tr>
      <w:tr w:rsidR="00137CA6">
        <w:trPr>
          <w:trHeight w:val="163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7CA6">
        <w:trPr>
          <w:trHeight w:val="411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9C1FEC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18 480 842,28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9C1FEC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20 695 042,80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9C1FEC" w:rsidP="00436E57">
            <w:pPr>
              <w:jc w:val="center"/>
            </w:pPr>
            <w:r>
              <w:rPr>
                <w:bCs/>
                <w:sz w:val="24"/>
                <w:szCs w:val="24"/>
              </w:rPr>
              <w:t>112,0</w:t>
            </w:r>
          </w:p>
        </w:tc>
      </w:tr>
      <w:tr w:rsidR="00137CA6">
        <w:trPr>
          <w:trHeight w:val="467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9C1FEC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5 525 031,11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9C1FEC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5 721 747,79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9C1FEC" w:rsidP="00436E57">
            <w:pPr>
              <w:jc w:val="center"/>
            </w:pPr>
            <w:r>
              <w:rPr>
                <w:bCs/>
                <w:sz w:val="24"/>
                <w:szCs w:val="24"/>
              </w:rPr>
              <w:t>103,6</w:t>
            </w:r>
          </w:p>
        </w:tc>
      </w:tr>
      <w:tr w:rsidR="00137CA6">
        <w:trPr>
          <w:trHeight w:val="467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6 735 913,94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6 797 026,08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8961BB" w:rsidP="0001437F">
            <w:pPr>
              <w:jc w:val="center"/>
            </w:pPr>
            <w:r>
              <w:rPr>
                <w:bCs/>
                <w:sz w:val="24"/>
                <w:szCs w:val="24"/>
              </w:rPr>
              <w:t>100,9</w:t>
            </w:r>
          </w:p>
        </w:tc>
      </w:tr>
      <w:tr w:rsidR="00137CA6">
        <w:trPr>
          <w:trHeight w:val="467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33 615,73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33 615,73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8961BB" w:rsidP="00436E57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>
        <w:trPr>
          <w:trHeight w:val="47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291 017,64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291 967,64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8961BB" w:rsidP="00436E57">
            <w:pPr>
              <w:jc w:val="center"/>
            </w:pPr>
            <w:r>
              <w:rPr>
                <w:bCs/>
                <w:sz w:val="24"/>
                <w:szCs w:val="24"/>
              </w:rPr>
              <w:t>100,3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5309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2 898 034,38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5309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2 883 387,19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8961BB" w:rsidP="0053090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99,5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5309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2 276 986,04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5309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2 276 990,52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8961BB" w:rsidP="00530903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71 500,00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9F33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71 366,15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8961BB">
            <w:pPr>
              <w:jc w:val="center"/>
            </w:pPr>
            <w:r>
              <w:rPr>
                <w:bCs/>
                <w:sz w:val="24"/>
                <w:szCs w:val="24"/>
              </w:rPr>
              <w:t>99,8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оказания платных услуг</w:t>
            </w:r>
            <w:r w:rsidR="000160CE">
              <w:rPr>
                <w:bCs/>
                <w:sz w:val="24"/>
                <w:szCs w:val="24"/>
              </w:rPr>
              <w:t xml:space="preserve"> (работ)</w:t>
            </w:r>
            <w:r>
              <w:rPr>
                <w:b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153 059,64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153 059,64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396 488,70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381 988,70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</w:pPr>
            <w:r>
              <w:rPr>
                <w:bCs/>
                <w:sz w:val="24"/>
                <w:szCs w:val="24"/>
              </w:rPr>
              <w:t>96,3</w:t>
            </w:r>
          </w:p>
        </w:tc>
      </w:tr>
      <w:tr w:rsidR="00AC1941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941" w:rsidRDefault="00AC194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941" w:rsidRDefault="00AC1941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941" w:rsidRDefault="008961BB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- 17,82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941" w:rsidRDefault="0001437F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37CA6">
        <w:trPr>
          <w:trHeight w:val="67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33 964 455,08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36 422 787,23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8961BB" w:rsidP="000160CE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107,2</w:t>
            </w:r>
          </w:p>
        </w:tc>
      </w:tr>
    </w:tbl>
    <w:p w:rsidR="00D77FC6" w:rsidRDefault="00D77FC6">
      <w:pPr>
        <w:ind w:firstLine="567"/>
        <w:jc w:val="both"/>
        <w:rPr>
          <w:sz w:val="26"/>
          <w:szCs w:val="26"/>
        </w:r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Из данных, приведенных в таблице видно, что поступление налоговых и неналоговых доходов в 201</w:t>
      </w:r>
      <w:r w:rsidR="008961BB">
        <w:rPr>
          <w:sz w:val="26"/>
          <w:szCs w:val="26"/>
        </w:rPr>
        <w:t>9</w:t>
      </w:r>
      <w:r>
        <w:rPr>
          <w:sz w:val="26"/>
          <w:szCs w:val="26"/>
        </w:rPr>
        <w:t xml:space="preserve"> году, обеспечено в основном за счет налога на доходы физических лиц в сумме </w:t>
      </w:r>
      <w:r w:rsidR="008961BB">
        <w:rPr>
          <w:sz w:val="26"/>
          <w:szCs w:val="26"/>
        </w:rPr>
        <w:t>20 695 042,80</w:t>
      </w:r>
      <w:r>
        <w:rPr>
          <w:sz w:val="26"/>
          <w:szCs w:val="26"/>
        </w:rPr>
        <w:t xml:space="preserve"> руб., что составляет </w:t>
      </w:r>
      <w:r w:rsidR="00852CF9">
        <w:rPr>
          <w:sz w:val="26"/>
          <w:szCs w:val="26"/>
        </w:rPr>
        <w:t>5</w:t>
      </w:r>
      <w:r w:rsidR="008961BB">
        <w:rPr>
          <w:sz w:val="26"/>
          <w:szCs w:val="26"/>
        </w:rPr>
        <w:t>6</w:t>
      </w:r>
      <w:r w:rsidR="00852CF9">
        <w:rPr>
          <w:sz w:val="26"/>
          <w:szCs w:val="26"/>
        </w:rPr>
        <w:t>,</w:t>
      </w:r>
      <w:r w:rsidR="008961BB">
        <w:rPr>
          <w:sz w:val="26"/>
          <w:szCs w:val="26"/>
        </w:rPr>
        <w:t>8</w:t>
      </w:r>
      <w:r>
        <w:rPr>
          <w:sz w:val="26"/>
          <w:szCs w:val="26"/>
        </w:rPr>
        <w:t xml:space="preserve"> % от общей суммы собственных доходов.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Поступление </w:t>
      </w:r>
      <w:r>
        <w:rPr>
          <w:b/>
          <w:sz w:val="26"/>
          <w:szCs w:val="26"/>
        </w:rPr>
        <w:t>налоговых доходов</w:t>
      </w:r>
      <w:r>
        <w:rPr>
          <w:sz w:val="26"/>
          <w:szCs w:val="26"/>
        </w:rPr>
        <w:t xml:space="preserve"> в 201</w:t>
      </w:r>
      <w:r w:rsidR="008961BB">
        <w:rPr>
          <w:sz w:val="26"/>
          <w:szCs w:val="26"/>
        </w:rPr>
        <w:t>9</w:t>
      </w:r>
      <w:r>
        <w:rPr>
          <w:sz w:val="26"/>
          <w:szCs w:val="26"/>
        </w:rPr>
        <w:t xml:space="preserve"> году в сравнении с 201</w:t>
      </w:r>
      <w:r w:rsidR="008961BB">
        <w:rPr>
          <w:sz w:val="26"/>
          <w:szCs w:val="26"/>
        </w:rPr>
        <w:t>8</w:t>
      </w:r>
      <w:r w:rsidR="00D425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годом представлено в таблице:  </w:t>
      </w:r>
    </w:p>
    <w:p w:rsidR="00D77FC6" w:rsidRDefault="00D77FC6">
      <w:pPr>
        <w:ind w:firstLine="567"/>
        <w:jc w:val="both"/>
        <w:rPr>
          <w:sz w:val="26"/>
          <w:szCs w:val="26"/>
        </w:rPr>
      </w:pPr>
    </w:p>
    <w:tbl>
      <w:tblPr>
        <w:tblW w:w="102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11"/>
        <w:gridCol w:w="1711"/>
        <w:gridCol w:w="1114"/>
        <w:gridCol w:w="3695"/>
      </w:tblGrid>
      <w:tr w:rsidR="00C32199" w:rsidTr="00C32199">
        <w:trPr>
          <w:cantSplit/>
          <w:trHeight w:val="50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Default="00C32199" w:rsidP="00F8091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8961BB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  <w:p w:rsidR="00C32199" w:rsidRDefault="00C32199" w:rsidP="00F8091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8961BB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  <w:p w:rsidR="00C32199" w:rsidRDefault="00C3219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 w:rsidP="00896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201</w:t>
            </w:r>
            <w:r w:rsidR="008961B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к 201</w:t>
            </w:r>
            <w:r w:rsidR="008961BB">
              <w:rPr>
                <w:sz w:val="24"/>
                <w:szCs w:val="24"/>
              </w:rPr>
              <w:t>8</w:t>
            </w:r>
          </w:p>
        </w:tc>
        <w:tc>
          <w:tcPr>
            <w:tcW w:w="3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32199" w:rsidRDefault="00C32199">
            <w:pPr>
              <w:jc w:val="center"/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C32199" w:rsidTr="00C32199">
        <w:trPr>
          <w:cantSplit/>
          <w:trHeight w:val="501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snapToGrid w:val="0"/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Default="00C32199" w:rsidP="00F8091E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</w:tc>
        <w:tc>
          <w:tcPr>
            <w:tcW w:w="171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</w:tc>
        <w:tc>
          <w:tcPr>
            <w:tcW w:w="11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snapToGrid w:val="0"/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3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>
            <w:pPr>
              <w:snapToGrid w:val="0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8961BB" w:rsidTr="00C32199">
        <w:trPr>
          <w:trHeight w:val="5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1BB" w:rsidRDefault="008961BB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доходы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1BB" w:rsidRDefault="008961BB" w:rsidP="008961B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29 857 248,48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1BB" w:rsidRDefault="00E706A2" w:rsidP="008C64B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33 539 400,04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1BB" w:rsidRDefault="00E706A2" w:rsidP="00A76E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112,3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961BB" w:rsidRDefault="008961BB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61BB" w:rsidTr="00C32199">
        <w:trPr>
          <w:trHeight w:val="116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8961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числе: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1BB" w:rsidRDefault="008961BB" w:rsidP="008961B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8961B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8961B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BB" w:rsidRDefault="008961B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8961BB" w:rsidTr="00C32199">
        <w:trPr>
          <w:trHeight w:val="5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8961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1BB" w:rsidRDefault="008961BB" w:rsidP="00896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19 245 420,69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1BB" w:rsidRDefault="00E706A2" w:rsidP="009B76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20 695 042,80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E706A2" w:rsidP="009B76F2">
            <w:pPr>
              <w:jc w:val="center"/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BB" w:rsidRPr="008B7E2F" w:rsidRDefault="008961BB" w:rsidP="008B7E2F">
            <w:pPr>
              <w:rPr>
                <w:highlight w:val="yellow"/>
              </w:rPr>
            </w:pPr>
            <w:r>
              <w:t>Доходы</w:t>
            </w:r>
            <w:r w:rsidRPr="008B7E2F">
              <w:t xml:space="preserve"> от уплаты налога на доходы физических лиц, подлежа</w:t>
            </w:r>
            <w:r>
              <w:t xml:space="preserve">щих зачислению в бюджет ЗАТО </w:t>
            </w:r>
            <w:proofErr w:type="spellStart"/>
            <w:r>
              <w:t>г</w:t>
            </w:r>
            <w:proofErr w:type="gramStart"/>
            <w:r>
              <w:t>.</w:t>
            </w:r>
            <w:r w:rsidRPr="008B7E2F">
              <w:t>О</w:t>
            </w:r>
            <w:proofErr w:type="gramEnd"/>
            <w:r w:rsidRPr="008B7E2F">
              <w:t>стровной</w:t>
            </w:r>
            <w:proofErr w:type="spellEnd"/>
            <w:r w:rsidRPr="008B7E2F">
              <w:t xml:space="preserve"> по нормативу 15 % в соответствии с частью 2 статьи 61.2 Бюджетного кодекса Российской Федерации и 15 % по нормативу                   в соответствии с частью 2 статьи 58 Бюджетного кодекса Российской Федерации, установленные Законом Мурманской области от 10.12.2007 №816-01-ЗМО  «О межбюджетных отношениях в Мурманской области»</w:t>
            </w:r>
            <w:r>
              <w:t>.</w:t>
            </w:r>
          </w:p>
        </w:tc>
      </w:tr>
      <w:tr w:rsidR="008961BB" w:rsidTr="00C32199">
        <w:trPr>
          <w:trHeight w:val="6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8961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1BB" w:rsidRDefault="008961BB" w:rsidP="00896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4 968 464,08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E706A2" w:rsidP="00A76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5 721 747,79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E706A2">
            <w:pPr>
              <w:jc w:val="center"/>
            </w:pPr>
            <w:r>
              <w:rPr>
                <w:sz w:val="24"/>
                <w:szCs w:val="24"/>
              </w:rPr>
              <w:t>115,2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BB" w:rsidRPr="005B358D" w:rsidRDefault="008961BB" w:rsidP="00734C6F">
            <w:pPr>
              <w:rPr>
                <w:highlight w:val="yellow"/>
              </w:rPr>
            </w:pPr>
            <w:r w:rsidRPr="0094234E">
              <w:t>С 2014 года д</w:t>
            </w:r>
            <w:r w:rsidRPr="0094234E">
              <w:rPr>
                <w:szCs w:val="28"/>
              </w:rPr>
              <w:t xml:space="preserve">оходы от уплаты акцизов на автомобильный бензин, подлежащие распределению между бюджетами субъектов РФ и местными бюджетами поступают в </w:t>
            </w:r>
            <w:proofErr w:type="gramStart"/>
            <w:r w:rsidRPr="0094234E">
              <w:rPr>
                <w:szCs w:val="28"/>
              </w:rPr>
              <w:t>бюджет</w:t>
            </w:r>
            <w:proofErr w:type="gramEnd"/>
            <w:r w:rsidRPr="0094234E">
              <w:rPr>
                <w:szCs w:val="28"/>
              </w:rPr>
              <w:t xml:space="preserve"> ЗАТО                              г. Островной по дифференцированным нормативам, на основании закона Мурманской области  о бюджете Мурманской области. Администратором дохода является Управление федерального казначейства.</w:t>
            </w:r>
          </w:p>
        </w:tc>
      </w:tr>
      <w:tr w:rsidR="008961BB" w:rsidTr="00C32199">
        <w:trPr>
          <w:trHeight w:val="6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8961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1BB" w:rsidRDefault="008961BB" w:rsidP="00896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5 235 187,60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E706A2" w:rsidP="009B76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6 797 026,08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E706A2" w:rsidP="009B76F2">
            <w:pPr>
              <w:jc w:val="center"/>
            </w:pPr>
            <w:r>
              <w:rPr>
                <w:sz w:val="24"/>
                <w:szCs w:val="24"/>
              </w:rPr>
              <w:t>129,8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BB" w:rsidRPr="005B358D" w:rsidRDefault="008961BB">
            <w:pPr>
              <w:rPr>
                <w:highlight w:val="yellow"/>
              </w:rPr>
            </w:pPr>
            <w:r w:rsidRPr="0094234E">
              <w:t xml:space="preserve">Согласно п.2 ст. 61.1 Бюджетного кодекса РФ налог на вмененный доход по нормативу в размере 100 %, а также </w:t>
            </w:r>
            <w:proofErr w:type="gramStart"/>
            <w:r w:rsidRPr="0094234E">
              <w:t xml:space="preserve">налоги, взимаемые с применением упрощенной системы налогообложения на основании Закона Мурманской области от 10.12.2007 № 916-01-ЗМО по </w:t>
            </w:r>
            <w:r w:rsidRPr="0094234E">
              <w:lastRenderedPageBreak/>
              <w:t>нормативу в размере 100% зачисляются</w:t>
            </w:r>
            <w:proofErr w:type="gramEnd"/>
            <w:r w:rsidRPr="0094234E">
              <w:t xml:space="preserve"> в местный бюджет. Администратором дохода является Межрайонная инспекция федеральной налоговой службы.</w:t>
            </w:r>
          </w:p>
        </w:tc>
      </w:tr>
      <w:tr w:rsidR="008961BB" w:rsidTr="00C32199">
        <w:trPr>
          <w:trHeight w:val="5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8961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Налог на имущество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1BB" w:rsidRDefault="008961BB" w:rsidP="00896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31 085,33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E706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31 860,73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E706A2">
            <w:pPr>
              <w:jc w:val="center"/>
            </w:pPr>
            <w:r>
              <w:rPr>
                <w:sz w:val="24"/>
                <w:szCs w:val="24"/>
              </w:rPr>
              <w:t>102,5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BB" w:rsidRPr="005B358D" w:rsidRDefault="008961BB" w:rsidP="00E706A2">
            <w:pPr>
              <w:rPr>
                <w:highlight w:val="yellow"/>
              </w:rPr>
            </w:pPr>
            <w:r w:rsidRPr="0094234E">
              <w:t xml:space="preserve">Согласно п.1 ст. 61.2 Бюджетного кодекса РФ земельный налог и налог на имущество физических лиц по нормативу в размере 100% зачисляется в местный бюджет. Администратором дохода является Межрайонная инспекция федеральной налоговой службы. </w:t>
            </w:r>
          </w:p>
        </w:tc>
      </w:tr>
      <w:tr w:rsidR="008961BB" w:rsidTr="00C32199">
        <w:trPr>
          <w:trHeight w:val="54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8961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1BB" w:rsidRDefault="008961BB" w:rsidP="00896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368 090,78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E706A2" w:rsidP="00A76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291 967,64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1BB" w:rsidRDefault="00E706A2" w:rsidP="00A76E74">
            <w:pPr>
              <w:jc w:val="center"/>
            </w:pPr>
            <w:r>
              <w:rPr>
                <w:sz w:val="24"/>
                <w:szCs w:val="24"/>
              </w:rPr>
              <w:t>79,3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BB" w:rsidRDefault="008961BB" w:rsidP="00E706A2">
            <w:r w:rsidRPr="00DE0949">
              <w:t>Согласно п.2 ст. 61.1 Бюджетного кодекса РФ государственная пошлина по нормативу в размере 100% зачисляется в местный бюджет. Администратором дохода является Межрайонная инспекция федеральной налоговой службы. У</w:t>
            </w:r>
            <w:r w:rsidR="00E706A2">
              <w:t>меньшение</w:t>
            </w:r>
            <w:r w:rsidRPr="00DE0949">
              <w:t xml:space="preserve"> поступлений обусловлено, </w:t>
            </w:r>
            <w:r w:rsidR="00E706A2">
              <w:t>уменьшением</w:t>
            </w:r>
            <w:r w:rsidRPr="00DE0949">
              <w:t xml:space="preserve"> случаев обращения в суд.</w:t>
            </w:r>
          </w:p>
        </w:tc>
      </w:tr>
    </w:tbl>
    <w:p w:rsidR="00D77FC6" w:rsidRDefault="00D77FC6">
      <w:pPr>
        <w:ind w:firstLine="708"/>
        <w:jc w:val="both"/>
        <w:rPr>
          <w:sz w:val="26"/>
          <w:szCs w:val="26"/>
        </w:rPr>
      </w:pP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Исполнение </w:t>
      </w:r>
      <w:r>
        <w:rPr>
          <w:b/>
          <w:sz w:val="26"/>
          <w:szCs w:val="26"/>
        </w:rPr>
        <w:t>неналоговых доходов</w:t>
      </w:r>
      <w:r>
        <w:rPr>
          <w:sz w:val="26"/>
          <w:szCs w:val="26"/>
        </w:rPr>
        <w:t xml:space="preserve"> бюджета за 201</w:t>
      </w:r>
      <w:r w:rsidR="00E706A2">
        <w:rPr>
          <w:sz w:val="26"/>
          <w:szCs w:val="26"/>
        </w:rPr>
        <w:t>9</w:t>
      </w:r>
      <w:r>
        <w:rPr>
          <w:sz w:val="26"/>
          <w:szCs w:val="26"/>
        </w:rPr>
        <w:t xml:space="preserve"> год по сравнению с 201</w:t>
      </w:r>
      <w:r w:rsidR="00E706A2">
        <w:rPr>
          <w:sz w:val="26"/>
          <w:szCs w:val="26"/>
        </w:rPr>
        <w:t>8</w:t>
      </w:r>
      <w:r>
        <w:rPr>
          <w:sz w:val="26"/>
          <w:szCs w:val="26"/>
        </w:rPr>
        <w:t xml:space="preserve"> годом представлено в следующей таблице: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(руб.)</w:t>
      </w:r>
    </w:p>
    <w:tbl>
      <w:tblPr>
        <w:tblW w:w="103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3"/>
        <w:gridCol w:w="1990"/>
        <w:gridCol w:w="2064"/>
        <w:gridCol w:w="2028"/>
        <w:gridCol w:w="1299"/>
      </w:tblGrid>
      <w:tr w:rsidR="00137CA6" w:rsidTr="00E706A2"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 w:rsidP="00E706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 за 201</w:t>
            </w:r>
            <w:r w:rsidR="00E706A2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 w:rsidP="00E706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 за 201</w:t>
            </w:r>
            <w:r w:rsidR="00E706A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 w:rsidP="00E706A2">
            <w:pPr>
              <w:jc w:val="center"/>
            </w:pPr>
            <w:r>
              <w:rPr>
                <w:sz w:val="26"/>
                <w:szCs w:val="26"/>
              </w:rPr>
              <w:t>Рост (снижение) поступлений в 201</w:t>
            </w:r>
            <w:r w:rsidR="00E706A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году к 201</w:t>
            </w:r>
            <w:r w:rsidR="00E706A2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году</w:t>
            </w:r>
          </w:p>
        </w:tc>
      </w:tr>
      <w:tr w:rsidR="00137CA6" w:rsidTr="00E706A2"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</w:pPr>
            <w:r>
              <w:rPr>
                <w:sz w:val="26"/>
                <w:szCs w:val="26"/>
              </w:rPr>
              <w:t>%</w:t>
            </w:r>
          </w:p>
        </w:tc>
      </w:tr>
      <w:tr w:rsidR="00E706A2" w:rsidTr="00E706A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E706A2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3 664 119,08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566F7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2 883 387,19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6A2" w:rsidRDefault="00E706A2" w:rsidP="00010F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- 780 731,89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6A2" w:rsidRDefault="00E706A2" w:rsidP="00010F6A">
            <w:pPr>
              <w:jc w:val="center"/>
            </w:pPr>
            <w:r>
              <w:rPr>
                <w:sz w:val="26"/>
                <w:szCs w:val="26"/>
              </w:rPr>
              <w:t>- 78,7</w:t>
            </w:r>
          </w:p>
        </w:tc>
      </w:tr>
      <w:tr w:rsidR="00E706A2" w:rsidTr="00E706A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E706A2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E706A2" w:rsidRDefault="00E706A2" w:rsidP="00E706A2">
            <w:pPr>
              <w:jc w:val="center"/>
              <w:rPr>
                <w:sz w:val="26"/>
                <w:szCs w:val="26"/>
              </w:rPr>
            </w:pPr>
          </w:p>
          <w:p w:rsidR="00E706A2" w:rsidRDefault="00E706A2" w:rsidP="00E706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2 454 876,79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E706A2" w:rsidRDefault="00E706A2" w:rsidP="00864393">
            <w:pPr>
              <w:jc w:val="center"/>
              <w:rPr>
                <w:sz w:val="26"/>
                <w:szCs w:val="26"/>
              </w:rPr>
            </w:pPr>
          </w:p>
          <w:p w:rsidR="00E706A2" w:rsidRDefault="00E706A2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2 276 990,52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E706A2" w:rsidRDefault="00E706A2" w:rsidP="00864393">
            <w:pPr>
              <w:jc w:val="center"/>
              <w:rPr>
                <w:sz w:val="26"/>
                <w:szCs w:val="26"/>
              </w:rPr>
            </w:pPr>
          </w:p>
          <w:p w:rsidR="00E706A2" w:rsidRDefault="00E706A2" w:rsidP="00E25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- 177 886,27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E706A2" w:rsidRDefault="00E706A2" w:rsidP="00864393">
            <w:pPr>
              <w:jc w:val="center"/>
              <w:rPr>
                <w:sz w:val="26"/>
                <w:szCs w:val="26"/>
              </w:rPr>
            </w:pPr>
          </w:p>
          <w:p w:rsidR="00E706A2" w:rsidRDefault="00E706A2" w:rsidP="00864393">
            <w:pPr>
              <w:jc w:val="center"/>
            </w:pPr>
            <w:r>
              <w:rPr>
                <w:sz w:val="26"/>
                <w:szCs w:val="26"/>
              </w:rPr>
              <w:t>- 4,2</w:t>
            </w:r>
          </w:p>
        </w:tc>
      </w:tr>
      <w:tr w:rsidR="00E706A2" w:rsidTr="00E706A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E706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18 059,05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71 366,15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E25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+ 53 307,10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jc w:val="center"/>
            </w:pPr>
            <w:r>
              <w:rPr>
                <w:sz w:val="26"/>
                <w:szCs w:val="26"/>
              </w:rPr>
              <w:t>+ 295,2</w:t>
            </w:r>
          </w:p>
        </w:tc>
      </w:tr>
      <w:tr w:rsidR="00E706A2" w:rsidTr="00E706A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E706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385 504,45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153 059,64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- 232 444,81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A2" w:rsidRDefault="00E706A2" w:rsidP="00E706A2">
            <w:pPr>
              <w:jc w:val="center"/>
            </w:pPr>
            <w:r>
              <w:rPr>
                <w:sz w:val="26"/>
                <w:szCs w:val="26"/>
              </w:rPr>
              <w:t>- 60,3</w:t>
            </w:r>
          </w:p>
        </w:tc>
      </w:tr>
      <w:tr w:rsidR="00E706A2" w:rsidTr="00E706A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E706A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805 656,31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381 988,70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E25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- 423 667,61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A2" w:rsidRDefault="00E706A2" w:rsidP="00E706A2">
            <w:pPr>
              <w:jc w:val="center"/>
            </w:pPr>
            <w:r>
              <w:rPr>
                <w:sz w:val="26"/>
                <w:szCs w:val="26"/>
              </w:rPr>
              <w:t>- 52,6</w:t>
            </w:r>
          </w:p>
        </w:tc>
      </w:tr>
      <w:tr w:rsidR="00E706A2" w:rsidTr="00E706A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E706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22,48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-17,82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6A2" w:rsidRDefault="00E706A2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- 40,3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6A2" w:rsidRDefault="00383809" w:rsidP="00864393">
            <w:pPr>
              <w:jc w:val="center"/>
            </w:pPr>
            <w:r>
              <w:rPr>
                <w:sz w:val="26"/>
                <w:szCs w:val="26"/>
              </w:rPr>
              <w:t>-179,3</w:t>
            </w:r>
          </w:p>
        </w:tc>
      </w:tr>
    </w:tbl>
    <w:p w:rsidR="00D77FC6" w:rsidRDefault="00D77FC6">
      <w:pPr>
        <w:ind w:firstLine="708"/>
        <w:jc w:val="both"/>
        <w:rPr>
          <w:sz w:val="26"/>
          <w:szCs w:val="26"/>
        </w:rPr>
      </w:pPr>
    </w:p>
    <w:p w:rsidR="00137CA6" w:rsidRPr="00F8091E" w:rsidRDefault="00137CA6">
      <w:pPr>
        <w:ind w:firstLine="708"/>
        <w:jc w:val="both"/>
        <w:rPr>
          <w:sz w:val="26"/>
          <w:szCs w:val="26"/>
        </w:rPr>
      </w:pPr>
      <w:r w:rsidRPr="00A81C02">
        <w:rPr>
          <w:sz w:val="26"/>
          <w:szCs w:val="26"/>
        </w:rPr>
        <w:t>По данным администраторов доходов дебиторская задолженность по неналоговым доходам по состоянию на 01.01.20</w:t>
      </w:r>
      <w:r w:rsidR="0072125E">
        <w:rPr>
          <w:sz w:val="26"/>
          <w:szCs w:val="26"/>
        </w:rPr>
        <w:t>20</w:t>
      </w:r>
      <w:r w:rsidRPr="00A81C02">
        <w:rPr>
          <w:sz w:val="26"/>
          <w:szCs w:val="26"/>
        </w:rPr>
        <w:t xml:space="preserve"> составляет </w:t>
      </w:r>
      <w:r w:rsidR="00383809">
        <w:rPr>
          <w:sz w:val="26"/>
          <w:szCs w:val="26"/>
        </w:rPr>
        <w:t xml:space="preserve">208 598,36 </w:t>
      </w:r>
      <w:r w:rsidR="002115D1" w:rsidRPr="00A81C02">
        <w:rPr>
          <w:sz w:val="26"/>
          <w:szCs w:val="26"/>
        </w:rPr>
        <w:t>тыс. руб.</w:t>
      </w:r>
      <w:r w:rsidRPr="00A81C02">
        <w:rPr>
          <w:sz w:val="26"/>
          <w:szCs w:val="26"/>
        </w:rPr>
        <w:t xml:space="preserve">, что </w:t>
      </w:r>
      <w:r w:rsidR="00383809">
        <w:rPr>
          <w:sz w:val="26"/>
          <w:szCs w:val="26"/>
        </w:rPr>
        <w:t>ниже</w:t>
      </w:r>
      <w:r w:rsidRPr="00A81C02">
        <w:rPr>
          <w:sz w:val="26"/>
          <w:szCs w:val="26"/>
        </w:rPr>
        <w:t xml:space="preserve"> показателей по состоянию на 01.01.201</w:t>
      </w:r>
      <w:r w:rsidR="00383809">
        <w:rPr>
          <w:sz w:val="26"/>
          <w:szCs w:val="26"/>
        </w:rPr>
        <w:t>9</w:t>
      </w:r>
      <w:r w:rsidRPr="00A81C02">
        <w:rPr>
          <w:sz w:val="26"/>
          <w:szCs w:val="26"/>
        </w:rPr>
        <w:t xml:space="preserve"> на </w:t>
      </w:r>
      <w:r w:rsidR="00383809">
        <w:rPr>
          <w:sz w:val="26"/>
          <w:szCs w:val="26"/>
        </w:rPr>
        <w:t>193,21</w:t>
      </w:r>
      <w:r w:rsidRPr="00A81C02">
        <w:rPr>
          <w:sz w:val="26"/>
          <w:szCs w:val="26"/>
        </w:rPr>
        <w:t xml:space="preserve"> тыс. руб. </w:t>
      </w:r>
      <w:r w:rsidR="00E762C1" w:rsidRPr="00A81C02">
        <w:rPr>
          <w:sz w:val="26"/>
          <w:szCs w:val="26"/>
        </w:rPr>
        <w:t>Большой объем</w:t>
      </w:r>
      <w:r w:rsidRPr="00A81C02">
        <w:rPr>
          <w:sz w:val="26"/>
          <w:szCs w:val="26"/>
        </w:rPr>
        <w:t xml:space="preserve"> дебиторской задолженности по неналоговым доходам обусловлен начислением </w:t>
      </w:r>
      <w:r w:rsidR="00F8091E" w:rsidRPr="00A81C02">
        <w:rPr>
          <w:sz w:val="26"/>
          <w:szCs w:val="26"/>
        </w:rPr>
        <w:t xml:space="preserve">в 2015 году </w:t>
      </w:r>
      <w:r w:rsidRPr="00A81C02">
        <w:rPr>
          <w:sz w:val="26"/>
          <w:szCs w:val="26"/>
        </w:rPr>
        <w:t xml:space="preserve">суммы материального ущерба по решению Московского городского суда в отношении бывшей главы </w:t>
      </w:r>
      <w:proofErr w:type="gramStart"/>
      <w:r w:rsidRPr="00A81C02">
        <w:rPr>
          <w:sz w:val="26"/>
          <w:szCs w:val="26"/>
        </w:rPr>
        <w:t>Администрации</w:t>
      </w:r>
      <w:proofErr w:type="gramEnd"/>
      <w:r w:rsidRPr="00A81C02">
        <w:rPr>
          <w:sz w:val="26"/>
          <w:szCs w:val="26"/>
        </w:rPr>
        <w:t xml:space="preserve"> ЗАТО г. Островной В.М. </w:t>
      </w:r>
      <w:proofErr w:type="spellStart"/>
      <w:r w:rsidRPr="00A81C02">
        <w:rPr>
          <w:sz w:val="26"/>
          <w:szCs w:val="26"/>
        </w:rPr>
        <w:t>Роздиной</w:t>
      </w:r>
      <w:proofErr w:type="spellEnd"/>
      <w:r w:rsidRPr="00A81C02">
        <w:rPr>
          <w:sz w:val="26"/>
          <w:szCs w:val="26"/>
        </w:rPr>
        <w:t xml:space="preserve">. Истцом </w:t>
      </w:r>
      <w:r w:rsidRPr="00A81C02">
        <w:rPr>
          <w:sz w:val="26"/>
          <w:szCs w:val="26"/>
        </w:rPr>
        <w:lastRenderedPageBreak/>
        <w:t xml:space="preserve">по данному делу являлся Мурманский прокурор по надзору за исполнением законов на особо режимных объектах. Московский городской суд определил в интересах муниципального </w:t>
      </w:r>
      <w:proofErr w:type="gramStart"/>
      <w:r w:rsidRPr="00A81C02">
        <w:rPr>
          <w:sz w:val="26"/>
          <w:szCs w:val="26"/>
        </w:rPr>
        <w:t>образования</w:t>
      </w:r>
      <w:proofErr w:type="gramEnd"/>
      <w:r w:rsidRPr="00A81C02">
        <w:rPr>
          <w:sz w:val="26"/>
          <w:szCs w:val="26"/>
        </w:rPr>
        <w:t xml:space="preserve"> ЗАТО Островной взыскать с </w:t>
      </w:r>
      <w:proofErr w:type="spellStart"/>
      <w:r w:rsidRPr="00A81C02">
        <w:rPr>
          <w:sz w:val="26"/>
          <w:szCs w:val="26"/>
        </w:rPr>
        <w:t>Роздиной</w:t>
      </w:r>
      <w:proofErr w:type="spellEnd"/>
      <w:r w:rsidRPr="00A81C02">
        <w:rPr>
          <w:sz w:val="26"/>
          <w:szCs w:val="26"/>
        </w:rPr>
        <w:t xml:space="preserve"> В.М. в доход администрации ЗАТО Островной </w:t>
      </w:r>
      <w:r w:rsidR="00F8091E" w:rsidRPr="00A81C02">
        <w:rPr>
          <w:sz w:val="26"/>
          <w:szCs w:val="26"/>
        </w:rPr>
        <w:t xml:space="preserve"> </w:t>
      </w:r>
      <w:r w:rsidRPr="00A81C02">
        <w:rPr>
          <w:sz w:val="26"/>
          <w:szCs w:val="26"/>
        </w:rPr>
        <w:t>208 330 338,07 руб.</w:t>
      </w:r>
      <w:r w:rsidRPr="00A81C02">
        <w:t xml:space="preserve"> </w:t>
      </w:r>
      <w:r w:rsidR="00F8091E" w:rsidRPr="00A81C02">
        <w:rPr>
          <w:sz w:val="26"/>
          <w:szCs w:val="26"/>
        </w:rPr>
        <w:t>За 201</w:t>
      </w:r>
      <w:r w:rsidR="00383809">
        <w:rPr>
          <w:sz w:val="26"/>
          <w:szCs w:val="26"/>
        </w:rPr>
        <w:t>9</w:t>
      </w:r>
      <w:r w:rsidR="00F8091E" w:rsidRPr="00A81C02">
        <w:rPr>
          <w:sz w:val="26"/>
          <w:szCs w:val="26"/>
        </w:rPr>
        <w:t xml:space="preserve"> год от </w:t>
      </w:r>
      <w:proofErr w:type="spellStart"/>
      <w:r w:rsidR="00F8091E" w:rsidRPr="00A81C02">
        <w:rPr>
          <w:sz w:val="26"/>
          <w:szCs w:val="26"/>
        </w:rPr>
        <w:t>Роздиной</w:t>
      </w:r>
      <w:proofErr w:type="spellEnd"/>
      <w:r w:rsidR="00F8091E" w:rsidRPr="00A81C02">
        <w:rPr>
          <w:sz w:val="26"/>
          <w:szCs w:val="26"/>
        </w:rPr>
        <w:t xml:space="preserve"> В.М. в доход бюджета поступило </w:t>
      </w:r>
      <w:r w:rsidR="00383809">
        <w:rPr>
          <w:sz w:val="26"/>
          <w:szCs w:val="26"/>
        </w:rPr>
        <w:t>111 494,70</w:t>
      </w:r>
      <w:r w:rsidR="00F8091E" w:rsidRPr="00A81C02">
        <w:rPr>
          <w:sz w:val="26"/>
          <w:szCs w:val="26"/>
        </w:rPr>
        <w:t xml:space="preserve"> руб.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Безвозмездные перечисления от других бюджетов бюджетной системы за 201</w:t>
      </w:r>
      <w:r w:rsidR="001E6001">
        <w:rPr>
          <w:sz w:val="26"/>
          <w:szCs w:val="26"/>
        </w:rPr>
        <w:t>9</w:t>
      </w:r>
      <w:r>
        <w:rPr>
          <w:sz w:val="26"/>
          <w:szCs w:val="26"/>
        </w:rPr>
        <w:t xml:space="preserve"> год составили </w:t>
      </w:r>
      <w:r w:rsidR="002D6291">
        <w:rPr>
          <w:sz w:val="26"/>
          <w:szCs w:val="26"/>
        </w:rPr>
        <w:t>265 823 219,12</w:t>
      </w:r>
      <w:r>
        <w:rPr>
          <w:sz w:val="26"/>
          <w:szCs w:val="26"/>
        </w:rPr>
        <w:t xml:space="preserve"> руб. и характеризуются следующими основными данными:</w:t>
      </w:r>
    </w:p>
    <w:p w:rsidR="00D77FC6" w:rsidRDefault="00D77FC6">
      <w:pPr>
        <w:ind w:firstLine="708"/>
        <w:jc w:val="both"/>
        <w:rPr>
          <w:sz w:val="26"/>
          <w:szCs w:val="26"/>
        </w:rPr>
      </w:pPr>
    </w:p>
    <w:tbl>
      <w:tblPr>
        <w:tblW w:w="103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701"/>
        <w:gridCol w:w="1427"/>
      </w:tblGrid>
      <w:tr w:rsidR="00137CA6" w:rsidTr="00D77FC6">
        <w:trPr>
          <w:trHeight w:val="103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Назначено   (руб.)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  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 исполнения от назначений</w:t>
            </w:r>
          </w:p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  <w:p w:rsidR="00137CA6" w:rsidRDefault="00137CA6">
            <w:pPr>
              <w:jc w:val="center"/>
            </w:pPr>
            <w:r>
              <w:rPr>
                <w:sz w:val="24"/>
                <w:szCs w:val="24"/>
              </w:rPr>
              <w:t>в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137CA6" w:rsidTr="00D77FC6">
        <w:trPr>
          <w:trHeight w:val="540"/>
        </w:trPr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 Безвозмездные поступления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6F0DC5" w:rsidP="005B35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269 022 793,90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6F0DC5" w:rsidP="005B35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265 823 219,12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137CA6" w:rsidP="00D604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="00D604B9">
              <w:rPr>
                <w:b/>
                <w:bCs/>
                <w:sz w:val="24"/>
                <w:szCs w:val="24"/>
              </w:rPr>
              <w:t>3 199 574,78</w:t>
            </w:r>
          </w:p>
        </w:tc>
        <w:tc>
          <w:tcPr>
            <w:tcW w:w="14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D604B9" w:rsidP="00574CFC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98,8</w:t>
            </w:r>
          </w:p>
        </w:tc>
      </w:tr>
      <w:tr w:rsidR="00137CA6" w:rsidTr="00D77FC6">
        <w:trPr>
          <w:trHeight w:val="315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37CA6" w:rsidTr="00D77FC6">
        <w:trPr>
          <w:trHeight w:val="411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субъектам Российской Федерации и муниципальных образований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6F0DC5" w:rsidP="0057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223 921 757,00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6F0DC5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223 921 757,00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 w:rsidTr="00D77FC6">
        <w:trPr>
          <w:trHeight w:val="4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6F0DC5" w:rsidP="0057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12 565 783,66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D604B9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12 538 024,45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F8091E" w:rsidP="00D604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D604B9">
              <w:rPr>
                <w:bCs/>
                <w:sz w:val="24"/>
                <w:szCs w:val="24"/>
              </w:rPr>
              <w:t>27 759,21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D604B9" w:rsidP="00574CFC">
            <w:pPr>
              <w:jc w:val="center"/>
            </w:pPr>
            <w:r>
              <w:rPr>
                <w:bCs/>
                <w:sz w:val="24"/>
                <w:szCs w:val="24"/>
              </w:rPr>
              <w:t>99,8</w:t>
            </w:r>
          </w:p>
        </w:tc>
      </w:tr>
      <w:tr w:rsidR="00137CA6" w:rsidTr="00D77FC6">
        <w:trPr>
          <w:trHeight w:val="844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6F0DC5" w:rsidP="0057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32 232 917,08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D604B9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29 089 950,30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5090E" w:rsidP="00D604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D604B9">
              <w:rPr>
                <w:bCs/>
                <w:sz w:val="24"/>
                <w:szCs w:val="24"/>
              </w:rPr>
              <w:t>3 142 966,78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D604B9" w:rsidP="00574CFC">
            <w:pPr>
              <w:jc w:val="center"/>
            </w:pPr>
            <w:r>
              <w:rPr>
                <w:bCs/>
                <w:sz w:val="24"/>
                <w:szCs w:val="24"/>
              </w:rPr>
              <w:t>90,2</w:t>
            </w:r>
          </w:p>
        </w:tc>
      </w:tr>
      <w:tr w:rsidR="00137CA6" w:rsidTr="00D77FC6">
        <w:trPr>
          <w:trHeight w:val="66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6F0DC5" w:rsidP="00502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302 336,16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D604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302 336,16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D604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D604B9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 w:rsidTr="00D77FC6">
        <w:trPr>
          <w:trHeight w:val="6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5090E" w:rsidP="00D604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604B9">
              <w:rPr>
                <w:sz w:val="24"/>
                <w:szCs w:val="24"/>
              </w:rPr>
              <w:t>28 848,79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5090E" w:rsidP="00D604B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D604B9">
              <w:rPr>
                <w:bCs/>
                <w:sz w:val="24"/>
                <w:szCs w:val="24"/>
              </w:rPr>
              <w:t>28 848,79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55090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</w:tbl>
    <w:p w:rsidR="00D77FC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137CA6" w:rsidRDefault="00137CA6">
      <w:pPr>
        <w:ind w:firstLine="567"/>
        <w:jc w:val="both"/>
      </w:pPr>
      <w:r>
        <w:rPr>
          <w:sz w:val="26"/>
          <w:szCs w:val="26"/>
        </w:rPr>
        <w:t xml:space="preserve">  Структурная динамика </w:t>
      </w:r>
      <w:r>
        <w:rPr>
          <w:b/>
          <w:sz w:val="26"/>
          <w:szCs w:val="26"/>
        </w:rPr>
        <w:t>безвозмездных поступлений</w:t>
      </w:r>
      <w:r>
        <w:rPr>
          <w:sz w:val="26"/>
          <w:szCs w:val="26"/>
        </w:rPr>
        <w:t xml:space="preserve"> от других бюджетов бюджетной системы Российской Федерации в </w:t>
      </w: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и их доля в общем объеме доходов бюджета отражена в следующей динамике:</w:t>
      </w:r>
    </w:p>
    <w:p w:rsidR="00137CA6" w:rsidRDefault="00B64CB1">
      <w:pPr>
        <w:jc w:val="both"/>
      </w:pPr>
      <w:bookmarkStart w:id="12" w:name="_1519647032"/>
      <w:bookmarkStart w:id="13" w:name="_1519646869"/>
      <w:bookmarkStart w:id="14" w:name="_1519646853"/>
      <w:bookmarkStart w:id="15" w:name="_1519646659"/>
      <w:bookmarkStart w:id="16" w:name="_1519646630"/>
      <w:bookmarkStart w:id="17" w:name="_1488289756"/>
      <w:bookmarkStart w:id="18" w:name="_1488268740"/>
      <w:bookmarkStart w:id="19" w:name="_1488268694"/>
      <w:bookmarkStart w:id="20" w:name="_1488268670"/>
      <w:bookmarkStart w:id="21" w:name="_1488268656"/>
      <w:bookmarkStart w:id="22" w:name="_1488268648"/>
      <w:bookmarkStart w:id="23" w:name="_1488268563"/>
      <w:bookmarkStart w:id="24" w:name="_1488268539"/>
      <w:bookmarkStart w:id="25" w:name="_1488268442"/>
      <w:bookmarkStart w:id="26" w:name="_1488268136"/>
      <w:bookmarkStart w:id="27" w:name="_1488267879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noProof/>
          <w:lang w:eastAsia="ru-RU"/>
        </w:rPr>
        <w:lastRenderedPageBreak/>
        <w:drawing>
          <wp:inline distT="0" distB="0" distL="0" distR="0">
            <wp:extent cx="6534150" cy="361950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137CA6">
        <w:tab/>
      </w:r>
    </w:p>
    <w:p w:rsidR="00D77FC6" w:rsidRDefault="00D77FC6">
      <w:pPr>
        <w:jc w:val="both"/>
        <w:rPr>
          <w:sz w:val="26"/>
          <w:szCs w:val="26"/>
        </w:rPr>
      </w:pP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Основная часть безвозмездных поступлений в размере </w:t>
      </w:r>
      <w:r w:rsidR="00C93675">
        <w:rPr>
          <w:sz w:val="26"/>
          <w:szCs w:val="26"/>
        </w:rPr>
        <w:t xml:space="preserve">184 949 000,00 </w:t>
      </w:r>
      <w:r>
        <w:rPr>
          <w:sz w:val="26"/>
          <w:szCs w:val="26"/>
        </w:rPr>
        <w:t xml:space="preserve">приходится на дотацию бюджетам городских округов, связанных с особым режимом безопасного функционирования закрытых административно-территориальных образований и составляет </w:t>
      </w:r>
      <w:r w:rsidR="00C93675">
        <w:rPr>
          <w:sz w:val="26"/>
          <w:szCs w:val="26"/>
        </w:rPr>
        <w:t>61,2</w:t>
      </w:r>
      <w:r>
        <w:rPr>
          <w:sz w:val="26"/>
          <w:szCs w:val="26"/>
        </w:rPr>
        <w:t xml:space="preserve"> % в общем объеме доходов. В сравнении с 201</w:t>
      </w:r>
      <w:r w:rsidR="00C93675">
        <w:rPr>
          <w:sz w:val="26"/>
          <w:szCs w:val="26"/>
        </w:rPr>
        <w:t>8</w:t>
      </w:r>
      <w:r>
        <w:rPr>
          <w:sz w:val="26"/>
          <w:szCs w:val="26"/>
        </w:rPr>
        <w:t xml:space="preserve"> годом произошл</w:t>
      </w:r>
      <w:r w:rsidR="007E2171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7E2171">
        <w:rPr>
          <w:sz w:val="26"/>
          <w:szCs w:val="26"/>
        </w:rPr>
        <w:t>снижение</w:t>
      </w:r>
      <w:r>
        <w:rPr>
          <w:sz w:val="26"/>
          <w:szCs w:val="26"/>
        </w:rPr>
        <w:t xml:space="preserve"> дотации бюджетам городских округов, связанных с особым режимом безопасного функционирования закрытых административно-территориальных образований на </w:t>
      </w:r>
      <w:r w:rsidR="00C93675">
        <w:rPr>
          <w:sz w:val="26"/>
          <w:szCs w:val="26"/>
        </w:rPr>
        <w:t>9 756 000,00</w:t>
      </w:r>
      <w:r>
        <w:rPr>
          <w:sz w:val="26"/>
          <w:szCs w:val="26"/>
        </w:rPr>
        <w:t xml:space="preserve"> руб.</w:t>
      </w:r>
    </w:p>
    <w:p w:rsidR="00137CA6" w:rsidRDefault="00137CA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F0CD5">
        <w:rPr>
          <w:sz w:val="26"/>
          <w:szCs w:val="26"/>
        </w:rPr>
        <w:t>Размер д</w:t>
      </w:r>
      <w:r>
        <w:rPr>
          <w:sz w:val="26"/>
          <w:szCs w:val="26"/>
        </w:rPr>
        <w:t>отаци</w:t>
      </w:r>
      <w:r w:rsidR="00873388">
        <w:rPr>
          <w:sz w:val="26"/>
          <w:szCs w:val="26"/>
        </w:rPr>
        <w:t>и</w:t>
      </w:r>
      <w:r>
        <w:rPr>
          <w:sz w:val="26"/>
          <w:szCs w:val="26"/>
        </w:rPr>
        <w:t xml:space="preserve"> бюджетам городских округов на выравнивание бюджетной обеспеченности</w:t>
      </w:r>
      <w:r w:rsidR="00873388">
        <w:rPr>
          <w:sz w:val="26"/>
          <w:szCs w:val="26"/>
        </w:rPr>
        <w:t xml:space="preserve"> и </w:t>
      </w:r>
      <w:r w:rsidR="00873388" w:rsidRPr="00873388">
        <w:rPr>
          <w:sz w:val="26"/>
          <w:szCs w:val="26"/>
        </w:rPr>
        <w:t>поддержку мер по обеспечению сбалансированности бюджетов</w:t>
      </w:r>
      <w:r>
        <w:rPr>
          <w:sz w:val="26"/>
          <w:szCs w:val="26"/>
        </w:rPr>
        <w:t xml:space="preserve">, </w:t>
      </w:r>
      <w:r w:rsidR="00FF0CD5">
        <w:rPr>
          <w:sz w:val="26"/>
          <w:szCs w:val="26"/>
        </w:rPr>
        <w:t xml:space="preserve">из областного бюджета </w:t>
      </w:r>
      <w:r>
        <w:rPr>
          <w:sz w:val="26"/>
          <w:szCs w:val="26"/>
        </w:rPr>
        <w:t>в 201</w:t>
      </w:r>
      <w:r w:rsidR="00466A10">
        <w:rPr>
          <w:sz w:val="26"/>
          <w:szCs w:val="26"/>
        </w:rPr>
        <w:t>9</w:t>
      </w:r>
      <w:r>
        <w:rPr>
          <w:sz w:val="26"/>
          <w:szCs w:val="26"/>
        </w:rPr>
        <w:t xml:space="preserve"> году поступил</w:t>
      </w:r>
      <w:r w:rsidR="00FF0CD5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FF0CD5">
        <w:rPr>
          <w:sz w:val="26"/>
          <w:szCs w:val="26"/>
        </w:rPr>
        <w:t>на уровне 2018 года в размере 38 972 757,00</w:t>
      </w:r>
      <w:r w:rsidR="00BA5892">
        <w:rPr>
          <w:sz w:val="26"/>
          <w:szCs w:val="26"/>
        </w:rPr>
        <w:t xml:space="preserve"> руб. </w:t>
      </w:r>
      <w:r>
        <w:rPr>
          <w:sz w:val="26"/>
          <w:szCs w:val="26"/>
        </w:rPr>
        <w:t>и состав</w:t>
      </w:r>
      <w:r w:rsidR="00FF0CD5">
        <w:rPr>
          <w:sz w:val="26"/>
          <w:szCs w:val="26"/>
        </w:rPr>
        <w:t>или</w:t>
      </w:r>
      <w:r>
        <w:rPr>
          <w:sz w:val="26"/>
          <w:szCs w:val="26"/>
        </w:rPr>
        <w:t xml:space="preserve"> </w:t>
      </w:r>
      <w:r w:rsidR="00AB5C0C">
        <w:rPr>
          <w:sz w:val="26"/>
          <w:szCs w:val="26"/>
        </w:rPr>
        <w:t>12</w:t>
      </w:r>
      <w:r>
        <w:rPr>
          <w:sz w:val="26"/>
          <w:szCs w:val="26"/>
        </w:rPr>
        <w:t>,</w:t>
      </w:r>
      <w:r w:rsidR="00FF0CD5">
        <w:rPr>
          <w:sz w:val="26"/>
          <w:szCs w:val="26"/>
        </w:rPr>
        <w:t>9</w:t>
      </w:r>
      <w:r>
        <w:rPr>
          <w:sz w:val="26"/>
          <w:szCs w:val="26"/>
        </w:rPr>
        <w:t xml:space="preserve"> % от общего объема доходов. </w:t>
      </w:r>
    </w:p>
    <w:p w:rsidR="00FF0CD5" w:rsidRDefault="00FF0CD5">
      <w:pPr>
        <w:tabs>
          <w:tab w:val="left" w:pos="0"/>
        </w:tabs>
        <w:jc w:val="both"/>
        <w:rPr>
          <w:sz w:val="26"/>
          <w:szCs w:val="26"/>
        </w:rPr>
      </w:pPr>
    </w:p>
    <w:p w:rsidR="00137CA6" w:rsidRDefault="00137CA6" w:rsidP="00454786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Анализ исполнения бюджета по расходам</w:t>
      </w:r>
    </w:p>
    <w:p w:rsidR="00D77FC6" w:rsidRDefault="00D77FC6" w:rsidP="00454786">
      <w:pPr>
        <w:ind w:firstLine="567"/>
        <w:jc w:val="center"/>
        <w:rPr>
          <w:b/>
          <w:sz w:val="26"/>
          <w:szCs w:val="26"/>
        </w:rPr>
      </w:pP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proofErr w:type="gramStart"/>
      <w:r>
        <w:rPr>
          <w:b w:val="0"/>
          <w:bCs w:val="0"/>
          <w:sz w:val="26"/>
          <w:szCs w:val="26"/>
        </w:rPr>
        <w:t>Бюджет</w:t>
      </w:r>
      <w:proofErr w:type="gramEnd"/>
      <w:r>
        <w:rPr>
          <w:b w:val="0"/>
          <w:bCs w:val="0"/>
          <w:sz w:val="26"/>
          <w:szCs w:val="26"/>
        </w:rPr>
        <w:t xml:space="preserve"> ЗАТО г. Островной по расходам исполнен в сумме</w:t>
      </w:r>
      <w:r w:rsidR="00CD3510">
        <w:rPr>
          <w:b w:val="0"/>
          <w:bCs w:val="0"/>
          <w:sz w:val="26"/>
          <w:szCs w:val="26"/>
        </w:rPr>
        <w:t xml:space="preserve"> </w:t>
      </w:r>
      <w:r w:rsidR="006B5BD9">
        <w:rPr>
          <w:b w:val="0"/>
          <w:bCs w:val="0"/>
          <w:sz w:val="26"/>
          <w:szCs w:val="26"/>
        </w:rPr>
        <w:t>298 982 838,40</w:t>
      </w:r>
      <w:r w:rsidR="00CD3510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руб. или </w:t>
      </w:r>
      <w:r w:rsidR="00F67754">
        <w:rPr>
          <w:b w:val="0"/>
          <w:bCs w:val="0"/>
          <w:sz w:val="26"/>
          <w:szCs w:val="26"/>
        </w:rPr>
        <w:t xml:space="preserve">на </w:t>
      </w:r>
      <w:r w:rsidR="007F798C">
        <w:rPr>
          <w:b w:val="0"/>
          <w:bCs w:val="0"/>
          <w:sz w:val="26"/>
          <w:szCs w:val="26"/>
        </w:rPr>
        <w:t>9</w:t>
      </w:r>
      <w:r w:rsidR="006B5BD9">
        <w:rPr>
          <w:b w:val="0"/>
          <w:bCs w:val="0"/>
          <w:sz w:val="26"/>
          <w:szCs w:val="26"/>
        </w:rPr>
        <w:t>2,9</w:t>
      </w:r>
      <w:r>
        <w:rPr>
          <w:b w:val="0"/>
          <w:bCs w:val="0"/>
          <w:sz w:val="26"/>
          <w:szCs w:val="26"/>
        </w:rPr>
        <w:t xml:space="preserve"> % </w:t>
      </w:r>
      <w:r w:rsidR="00A268E4">
        <w:rPr>
          <w:b w:val="0"/>
          <w:bCs w:val="0"/>
          <w:sz w:val="26"/>
          <w:szCs w:val="26"/>
        </w:rPr>
        <w:t xml:space="preserve">от </w:t>
      </w:r>
      <w:r>
        <w:rPr>
          <w:b w:val="0"/>
          <w:bCs w:val="0"/>
          <w:sz w:val="26"/>
          <w:szCs w:val="26"/>
        </w:rPr>
        <w:t>утвержденны</w:t>
      </w:r>
      <w:r w:rsidR="00A268E4">
        <w:rPr>
          <w:b w:val="0"/>
          <w:bCs w:val="0"/>
          <w:sz w:val="26"/>
          <w:szCs w:val="26"/>
        </w:rPr>
        <w:t>х</w:t>
      </w:r>
      <w:r>
        <w:rPr>
          <w:b w:val="0"/>
          <w:bCs w:val="0"/>
          <w:sz w:val="26"/>
          <w:szCs w:val="26"/>
        </w:rPr>
        <w:t xml:space="preserve"> бюджетным назначени</w:t>
      </w:r>
      <w:r w:rsidR="00A268E4">
        <w:rPr>
          <w:b w:val="0"/>
          <w:bCs w:val="0"/>
          <w:sz w:val="26"/>
          <w:szCs w:val="26"/>
        </w:rPr>
        <w:t>й</w:t>
      </w:r>
      <w:r>
        <w:rPr>
          <w:b w:val="0"/>
          <w:bCs w:val="0"/>
          <w:sz w:val="26"/>
          <w:szCs w:val="26"/>
        </w:rPr>
        <w:t>.</w:t>
      </w: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сравнению с прошлым годом объем расходов </w:t>
      </w:r>
      <w:r w:rsidR="007C2C65">
        <w:rPr>
          <w:b w:val="0"/>
          <w:bCs w:val="0"/>
          <w:sz w:val="26"/>
          <w:szCs w:val="26"/>
        </w:rPr>
        <w:t>у</w:t>
      </w:r>
      <w:r w:rsidR="006B5BD9">
        <w:rPr>
          <w:b w:val="0"/>
          <w:bCs w:val="0"/>
          <w:sz w:val="26"/>
          <w:szCs w:val="26"/>
        </w:rPr>
        <w:t>меньшился</w:t>
      </w:r>
      <w:r>
        <w:rPr>
          <w:b w:val="0"/>
          <w:bCs w:val="0"/>
          <w:sz w:val="26"/>
          <w:szCs w:val="26"/>
        </w:rPr>
        <w:t xml:space="preserve"> на </w:t>
      </w:r>
      <w:r w:rsidR="006B5BD9">
        <w:rPr>
          <w:b w:val="0"/>
          <w:bCs w:val="0"/>
          <w:sz w:val="26"/>
          <w:szCs w:val="26"/>
        </w:rPr>
        <w:t>2 554 185,78</w:t>
      </w:r>
      <w:r w:rsidR="007F798C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руб. </w:t>
      </w:r>
    </w:p>
    <w:p w:rsidR="0079632F" w:rsidRPr="0079632F" w:rsidRDefault="0079632F" w:rsidP="0079632F">
      <w:pPr>
        <w:pStyle w:val="a7"/>
      </w:pPr>
    </w:p>
    <w:p w:rsidR="0079632F" w:rsidRPr="0079632F" w:rsidRDefault="0079632F" w:rsidP="001D27AD">
      <w:pPr>
        <w:pStyle w:val="aa"/>
        <w:numPr>
          <w:ilvl w:val="0"/>
          <w:numId w:val="7"/>
        </w:numPr>
        <w:ind w:left="0" w:firstLine="540"/>
        <w:jc w:val="both"/>
        <w:rPr>
          <w:bCs w:val="0"/>
          <w:sz w:val="26"/>
          <w:szCs w:val="26"/>
        </w:rPr>
      </w:pPr>
      <w:r w:rsidRPr="0079632F">
        <w:rPr>
          <w:bCs w:val="0"/>
          <w:sz w:val="26"/>
          <w:szCs w:val="26"/>
        </w:rPr>
        <w:t>Анализ исполнения бюджета по разделам, подразделам классификации расходов бюджета.</w:t>
      </w: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Структура расходов бюджета по разделам за 201</w:t>
      </w:r>
      <w:r w:rsidR="007F0EC7">
        <w:rPr>
          <w:b w:val="0"/>
          <w:bCs w:val="0"/>
          <w:sz w:val="26"/>
          <w:szCs w:val="26"/>
        </w:rPr>
        <w:t>9</w:t>
      </w:r>
      <w:r>
        <w:rPr>
          <w:b w:val="0"/>
          <w:bCs w:val="0"/>
          <w:sz w:val="26"/>
          <w:szCs w:val="26"/>
        </w:rPr>
        <w:t xml:space="preserve"> год показана в таблице:</w:t>
      </w:r>
    </w:p>
    <w:p w:rsidR="00454786" w:rsidRDefault="00454786" w:rsidP="00454786">
      <w:pPr>
        <w:pStyle w:val="a7"/>
      </w:pPr>
    </w:p>
    <w:p w:rsidR="00454786" w:rsidRDefault="00454786" w:rsidP="00454786">
      <w:pPr>
        <w:pStyle w:val="a7"/>
      </w:pPr>
    </w:p>
    <w:p w:rsidR="00454786" w:rsidRDefault="002D0BDD" w:rsidP="00454786">
      <w:pPr>
        <w:pStyle w:val="a7"/>
      </w:pPr>
      <w:r>
        <w:t xml:space="preserve"> </w:t>
      </w:r>
    </w:p>
    <w:p w:rsidR="00D77FC6" w:rsidRDefault="00D77FC6" w:rsidP="00454786">
      <w:pPr>
        <w:pStyle w:val="a7"/>
      </w:pPr>
    </w:p>
    <w:p w:rsidR="007F0EC7" w:rsidRDefault="007F0EC7" w:rsidP="00454786">
      <w:pPr>
        <w:pStyle w:val="a7"/>
      </w:pPr>
    </w:p>
    <w:p w:rsidR="00137CA6" w:rsidRDefault="00137CA6">
      <w:pPr>
        <w:pStyle w:val="aa"/>
        <w:ind w:firstLine="540"/>
        <w:jc w:val="both"/>
        <w:rPr>
          <w:bCs w:val="0"/>
          <w:szCs w:val="22"/>
        </w:rPr>
      </w:pPr>
      <w:r>
        <w:rPr>
          <w:b w:val="0"/>
          <w:bCs w:val="0"/>
          <w:sz w:val="26"/>
          <w:szCs w:val="26"/>
        </w:rPr>
        <w:lastRenderedPageBreak/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  <w:t xml:space="preserve"> (руб.)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992"/>
        <w:gridCol w:w="1709"/>
        <w:gridCol w:w="1693"/>
        <w:gridCol w:w="1559"/>
        <w:gridCol w:w="1134"/>
        <w:gridCol w:w="1144"/>
      </w:tblGrid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Раздел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proofErr w:type="spellStart"/>
            <w:proofErr w:type="gramStart"/>
            <w:r>
              <w:rPr>
                <w:bCs w:val="0"/>
                <w:szCs w:val="22"/>
              </w:rPr>
              <w:t>Первоначаль-ный</w:t>
            </w:r>
            <w:proofErr w:type="spellEnd"/>
            <w:proofErr w:type="gramEnd"/>
            <w:r>
              <w:rPr>
                <w:bCs w:val="0"/>
                <w:szCs w:val="22"/>
              </w:rPr>
              <w:t xml:space="preserve"> план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 xml:space="preserve">% </w:t>
            </w:r>
            <w:proofErr w:type="spellStart"/>
            <w:proofErr w:type="gramStart"/>
            <w:r>
              <w:rPr>
                <w:bCs w:val="0"/>
                <w:szCs w:val="22"/>
              </w:rPr>
              <w:t>испол</w:t>
            </w:r>
            <w:proofErr w:type="spellEnd"/>
            <w:r>
              <w:rPr>
                <w:bCs w:val="0"/>
                <w:szCs w:val="22"/>
              </w:rPr>
              <w:t>-нения</w:t>
            </w:r>
            <w:proofErr w:type="gram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</w:pPr>
            <w:proofErr w:type="spellStart"/>
            <w:proofErr w:type="gramStart"/>
            <w:r>
              <w:rPr>
                <w:bCs w:val="0"/>
                <w:szCs w:val="22"/>
              </w:rPr>
              <w:t>Удель-ный</w:t>
            </w:r>
            <w:proofErr w:type="spellEnd"/>
            <w:proofErr w:type="gramEnd"/>
            <w:r>
              <w:rPr>
                <w:bCs w:val="0"/>
                <w:szCs w:val="22"/>
              </w:rPr>
              <w:t xml:space="preserve"> вес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proofErr w:type="spellStart"/>
            <w:proofErr w:type="gramStart"/>
            <w:r>
              <w:rPr>
                <w:b w:val="0"/>
                <w:bCs w:val="0"/>
                <w:sz w:val="24"/>
                <w:szCs w:val="24"/>
              </w:rPr>
              <w:t>Общегосударст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-венные</w:t>
            </w:r>
            <w:proofErr w:type="gramEnd"/>
            <w:r>
              <w:rPr>
                <w:b w:val="0"/>
                <w:bCs w:val="0"/>
                <w:sz w:val="24"/>
                <w:szCs w:val="24"/>
              </w:rPr>
              <w:t xml:space="preserve"> вопросу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63 540 802,24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63 982 115,94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61 833 396,45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024D2A">
            <w:pPr>
              <w:pStyle w:val="aa"/>
              <w:ind w:left="-10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96,6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9A15E6" w:rsidP="00203A78">
            <w:pPr>
              <w:pStyle w:val="aa"/>
            </w:pPr>
            <w:r>
              <w:rPr>
                <w:b w:val="0"/>
                <w:bCs w:val="0"/>
                <w:sz w:val="20"/>
              </w:rPr>
              <w:t>20,7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02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265 600,00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267 400,00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267 400,00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</w:pPr>
            <w:r>
              <w:rPr>
                <w:b w:val="0"/>
                <w:bCs w:val="0"/>
                <w:sz w:val="20"/>
              </w:rPr>
              <w:t>0,1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Национальная безопасность и </w:t>
            </w:r>
            <w:proofErr w:type="spellStart"/>
            <w:proofErr w:type="gramStart"/>
            <w:r>
              <w:rPr>
                <w:b w:val="0"/>
                <w:bCs w:val="0"/>
                <w:sz w:val="24"/>
                <w:szCs w:val="24"/>
              </w:rPr>
              <w:t>правоохрани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-тельная</w:t>
            </w:r>
            <w:proofErr w:type="gramEnd"/>
            <w:r>
              <w:rPr>
                <w:b w:val="0"/>
                <w:bCs w:val="0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03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20 694 347,24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4E78CA">
            <w:pPr>
              <w:pStyle w:val="aa"/>
              <w:ind w:right="4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21 197 614,61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2A2701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20 244 519,03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95,5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47118F" w:rsidP="00203A78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6,8</w:t>
            </w:r>
          </w:p>
          <w:p w:rsidR="0047118F" w:rsidRPr="0047118F" w:rsidRDefault="0047118F" w:rsidP="0047118F">
            <w:pPr>
              <w:pStyle w:val="a7"/>
            </w:pP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E6288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30 241 786,28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38 156 472,36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34 141 122,89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89,5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9A15E6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11,4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68 398 770,41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86 741 593,10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74 929 764,03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86,4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9A15E6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25,1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07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80 999 340,76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87 406 730,53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83 907 018,17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654085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96,0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203A78" w:rsidP="009A15E6">
            <w:pPr>
              <w:pStyle w:val="aa"/>
            </w:pPr>
            <w:r>
              <w:rPr>
                <w:b w:val="0"/>
                <w:bCs w:val="0"/>
                <w:sz w:val="20"/>
              </w:rPr>
              <w:t>28,</w:t>
            </w:r>
            <w:r w:rsidR="009A15E6">
              <w:rPr>
                <w:b w:val="0"/>
                <w:bCs w:val="0"/>
                <w:sz w:val="20"/>
              </w:rPr>
              <w:t>1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16 055 951,38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16 534 544,57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16 534 543,89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203A78" w:rsidP="009A15E6">
            <w:pPr>
              <w:pStyle w:val="aa"/>
            </w:pPr>
            <w:r>
              <w:rPr>
                <w:b w:val="0"/>
                <w:bCs w:val="0"/>
                <w:sz w:val="20"/>
              </w:rPr>
              <w:t>5,</w:t>
            </w:r>
            <w:r w:rsidR="009A15E6">
              <w:rPr>
                <w:b w:val="0"/>
                <w:bCs w:val="0"/>
                <w:sz w:val="20"/>
              </w:rPr>
              <w:t>5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E6288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5 271 489,94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4 586 462,10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4 350 759,06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654085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94,9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654085" w:rsidP="009A15E6">
            <w:pPr>
              <w:pStyle w:val="aa"/>
            </w:pPr>
            <w:r>
              <w:rPr>
                <w:b w:val="0"/>
                <w:bCs w:val="0"/>
                <w:sz w:val="20"/>
              </w:rPr>
              <w:t>1,</w:t>
            </w:r>
            <w:r w:rsidR="00203A78">
              <w:rPr>
                <w:b w:val="0"/>
                <w:bCs w:val="0"/>
                <w:sz w:val="20"/>
              </w:rPr>
              <w:t>4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570 234,35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650 764,35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632 566,88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97,2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5220B">
            <w:pPr>
              <w:pStyle w:val="aa"/>
            </w:pPr>
            <w:r>
              <w:rPr>
                <w:b w:val="0"/>
                <w:bCs w:val="0"/>
                <w:sz w:val="20"/>
              </w:rPr>
              <w:t>0,2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12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1 988 766,00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2 141 748,00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2 141 748,00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5220B" w:rsidP="009A15E6">
            <w:pPr>
              <w:pStyle w:val="aa"/>
            </w:pPr>
            <w:r>
              <w:rPr>
                <w:b w:val="0"/>
                <w:bCs w:val="0"/>
                <w:sz w:val="20"/>
              </w:rPr>
              <w:t>0</w:t>
            </w:r>
            <w:r w:rsidR="009A15E6">
              <w:rPr>
                <w:b w:val="0"/>
                <w:bCs w:val="0"/>
                <w:sz w:val="20"/>
              </w:rPr>
              <w:t>,7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Cs w:val="0"/>
                <w:sz w:val="20"/>
              </w:rPr>
            </w:pPr>
            <w:r>
              <w:rPr>
                <w:bCs w:val="0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snapToGrid w:val="0"/>
              <w:rPr>
                <w:bCs w:val="0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288 027 088,60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0930E1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321 665 445,56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0930E1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298 982 838,40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24D2A" w:rsidP="00654085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92,9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</w:pPr>
            <w:r>
              <w:rPr>
                <w:bCs w:val="0"/>
                <w:sz w:val="20"/>
              </w:rPr>
              <w:t>100</w:t>
            </w:r>
          </w:p>
        </w:tc>
      </w:tr>
    </w:tbl>
    <w:p w:rsidR="006C03CE" w:rsidRDefault="006C03CE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Наибольший удельный вес в расходах местного бюджета составили расходы на образование </w:t>
      </w:r>
      <w:r w:rsidR="00217C0C">
        <w:rPr>
          <w:b w:val="0"/>
          <w:bCs w:val="0"/>
          <w:sz w:val="26"/>
          <w:szCs w:val="26"/>
        </w:rPr>
        <w:t>–</w:t>
      </w:r>
      <w:r>
        <w:rPr>
          <w:b w:val="0"/>
          <w:bCs w:val="0"/>
          <w:sz w:val="26"/>
          <w:szCs w:val="26"/>
        </w:rPr>
        <w:t xml:space="preserve"> </w:t>
      </w:r>
      <w:r w:rsidR="00217C0C">
        <w:rPr>
          <w:b w:val="0"/>
          <w:bCs w:val="0"/>
          <w:sz w:val="26"/>
          <w:szCs w:val="26"/>
        </w:rPr>
        <w:t>28,</w:t>
      </w:r>
      <w:r w:rsidR="009A15E6">
        <w:rPr>
          <w:b w:val="0"/>
          <w:bCs w:val="0"/>
          <w:sz w:val="26"/>
          <w:szCs w:val="26"/>
        </w:rPr>
        <w:t>1</w:t>
      </w:r>
      <w:r>
        <w:rPr>
          <w:b w:val="0"/>
          <w:bCs w:val="0"/>
          <w:sz w:val="26"/>
          <w:szCs w:val="26"/>
        </w:rPr>
        <w:t xml:space="preserve"> %, жилищно-коммунальное хозяйство </w:t>
      </w:r>
      <w:r w:rsidR="0038474C">
        <w:rPr>
          <w:b w:val="0"/>
          <w:bCs w:val="0"/>
          <w:sz w:val="26"/>
          <w:szCs w:val="26"/>
        </w:rPr>
        <w:t>–</w:t>
      </w:r>
      <w:r>
        <w:rPr>
          <w:b w:val="0"/>
          <w:bCs w:val="0"/>
          <w:sz w:val="26"/>
          <w:szCs w:val="26"/>
        </w:rPr>
        <w:t xml:space="preserve"> </w:t>
      </w:r>
      <w:r w:rsidR="0038474C">
        <w:rPr>
          <w:b w:val="0"/>
          <w:bCs w:val="0"/>
          <w:sz w:val="26"/>
          <w:szCs w:val="26"/>
        </w:rPr>
        <w:t>2</w:t>
      </w:r>
      <w:r w:rsidR="009A15E6">
        <w:rPr>
          <w:b w:val="0"/>
          <w:bCs w:val="0"/>
          <w:sz w:val="26"/>
          <w:szCs w:val="26"/>
        </w:rPr>
        <w:t>5,1</w:t>
      </w:r>
      <w:r w:rsidR="0038474C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%.</w:t>
      </w:r>
    </w:p>
    <w:p w:rsidR="009A15E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План в полном объеме выполнен</w:t>
      </w:r>
      <w:r w:rsidR="00964C1B">
        <w:rPr>
          <w:b w:val="0"/>
          <w:bCs w:val="0"/>
          <w:sz w:val="26"/>
          <w:szCs w:val="26"/>
        </w:rPr>
        <w:t xml:space="preserve"> </w:t>
      </w:r>
      <w:r w:rsidR="0031183E">
        <w:rPr>
          <w:b w:val="0"/>
          <w:bCs w:val="0"/>
          <w:sz w:val="26"/>
          <w:szCs w:val="26"/>
        </w:rPr>
        <w:t>по раздел</w:t>
      </w:r>
      <w:r w:rsidR="009A15E6">
        <w:rPr>
          <w:b w:val="0"/>
          <w:bCs w:val="0"/>
          <w:sz w:val="26"/>
          <w:szCs w:val="26"/>
        </w:rPr>
        <w:t>ам: «Национальная оборона», «Культура, кинематография», «Средства массовой информации».</w:t>
      </w:r>
      <w:r w:rsidR="00CD7283">
        <w:rPr>
          <w:b w:val="0"/>
          <w:bCs w:val="0"/>
          <w:sz w:val="26"/>
          <w:szCs w:val="26"/>
        </w:rPr>
        <w:t xml:space="preserve"> </w:t>
      </w:r>
    </w:p>
    <w:p w:rsidR="00137CA6" w:rsidRPr="009A15E6" w:rsidRDefault="009A15E6">
      <w:pPr>
        <w:pStyle w:val="aa"/>
        <w:ind w:firstLine="54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Исполнено более 95,0 %</w:t>
      </w:r>
      <w:r w:rsidR="00CD7283" w:rsidRPr="00CD7283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от плана </w:t>
      </w:r>
      <w:r w:rsidR="00CD7283" w:rsidRPr="00CD7283">
        <w:rPr>
          <w:b w:val="0"/>
          <w:bCs w:val="0"/>
          <w:sz w:val="26"/>
          <w:szCs w:val="26"/>
        </w:rPr>
        <w:t xml:space="preserve">по </w:t>
      </w:r>
      <w:r>
        <w:rPr>
          <w:b w:val="0"/>
          <w:bCs w:val="0"/>
          <w:sz w:val="26"/>
          <w:szCs w:val="26"/>
        </w:rPr>
        <w:t xml:space="preserve">следующим </w:t>
      </w:r>
      <w:r w:rsidR="00CD7283" w:rsidRPr="00CD7283">
        <w:rPr>
          <w:b w:val="0"/>
          <w:bCs w:val="0"/>
          <w:sz w:val="26"/>
          <w:szCs w:val="26"/>
        </w:rPr>
        <w:t>раздел</w:t>
      </w:r>
      <w:r>
        <w:rPr>
          <w:b w:val="0"/>
          <w:bCs w:val="0"/>
          <w:sz w:val="26"/>
          <w:szCs w:val="26"/>
        </w:rPr>
        <w:t>ам:</w:t>
      </w:r>
      <w:r w:rsidR="00CD7283" w:rsidRPr="00CD7283">
        <w:rPr>
          <w:b w:val="0"/>
          <w:bCs w:val="0"/>
          <w:sz w:val="26"/>
          <w:szCs w:val="26"/>
        </w:rPr>
        <w:t xml:space="preserve"> «</w:t>
      </w:r>
      <w:r w:rsidRPr="009A15E6">
        <w:rPr>
          <w:b w:val="0"/>
          <w:bCs w:val="0"/>
          <w:sz w:val="26"/>
          <w:szCs w:val="26"/>
        </w:rPr>
        <w:t>Общегосударственные вопросу</w:t>
      </w:r>
      <w:r w:rsidR="00CD7283" w:rsidRPr="00CD7283">
        <w:rPr>
          <w:b w:val="0"/>
          <w:bCs w:val="0"/>
          <w:sz w:val="26"/>
          <w:szCs w:val="26"/>
        </w:rPr>
        <w:t>» - 9</w:t>
      </w:r>
      <w:r>
        <w:rPr>
          <w:b w:val="0"/>
          <w:bCs w:val="0"/>
          <w:sz w:val="26"/>
          <w:szCs w:val="26"/>
        </w:rPr>
        <w:t>6</w:t>
      </w:r>
      <w:r w:rsidR="00CD7283" w:rsidRPr="00CD7283">
        <w:rPr>
          <w:b w:val="0"/>
          <w:bCs w:val="0"/>
          <w:sz w:val="26"/>
          <w:szCs w:val="26"/>
        </w:rPr>
        <w:t xml:space="preserve">,6 %, </w:t>
      </w:r>
      <w:r w:rsidR="00CD7283" w:rsidRPr="009A15E6">
        <w:rPr>
          <w:b w:val="0"/>
          <w:bCs w:val="0"/>
          <w:sz w:val="26"/>
          <w:szCs w:val="26"/>
        </w:rPr>
        <w:t>«</w:t>
      </w:r>
      <w:r w:rsidRPr="009A15E6">
        <w:rPr>
          <w:b w:val="0"/>
          <w:bCs w:val="0"/>
          <w:sz w:val="26"/>
          <w:szCs w:val="26"/>
        </w:rPr>
        <w:t>Национальная безопасность и правоохранительная деятельность</w:t>
      </w:r>
      <w:r w:rsidR="00CD7283" w:rsidRPr="009A15E6">
        <w:rPr>
          <w:b w:val="0"/>
          <w:bCs w:val="0"/>
          <w:sz w:val="26"/>
          <w:szCs w:val="26"/>
        </w:rPr>
        <w:t>»</w:t>
      </w:r>
      <w:r w:rsidR="00CD7283" w:rsidRPr="00CD7283">
        <w:rPr>
          <w:b w:val="0"/>
          <w:bCs w:val="0"/>
          <w:sz w:val="26"/>
          <w:szCs w:val="26"/>
        </w:rPr>
        <w:t xml:space="preserve"> - 9</w:t>
      </w:r>
      <w:r>
        <w:rPr>
          <w:b w:val="0"/>
          <w:bCs w:val="0"/>
          <w:sz w:val="26"/>
          <w:szCs w:val="26"/>
        </w:rPr>
        <w:t>5,5</w:t>
      </w:r>
      <w:r w:rsidR="00CD7283" w:rsidRPr="00CD7283">
        <w:rPr>
          <w:b w:val="0"/>
          <w:bCs w:val="0"/>
          <w:sz w:val="26"/>
          <w:szCs w:val="26"/>
        </w:rPr>
        <w:t xml:space="preserve"> </w:t>
      </w:r>
      <w:r w:rsidR="00CD7283" w:rsidRPr="009A15E6">
        <w:rPr>
          <w:b w:val="0"/>
          <w:bCs w:val="0"/>
          <w:sz w:val="26"/>
          <w:szCs w:val="26"/>
        </w:rPr>
        <w:t>%, «</w:t>
      </w:r>
      <w:r w:rsidRPr="009A15E6">
        <w:rPr>
          <w:b w:val="0"/>
          <w:bCs w:val="0"/>
          <w:sz w:val="26"/>
          <w:szCs w:val="26"/>
        </w:rPr>
        <w:t>Образование</w:t>
      </w:r>
      <w:r w:rsidR="00CD7283" w:rsidRPr="009A15E6">
        <w:rPr>
          <w:b w:val="0"/>
          <w:bCs w:val="0"/>
          <w:sz w:val="26"/>
          <w:szCs w:val="26"/>
        </w:rPr>
        <w:t>» -</w:t>
      </w:r>
      <w:r w:rsidR="00CD7283" w:rsidRPr="00CD7283">
        <w:rPr>
          <w:b w:val="0"/>
          <w:bCs w:val="0"/>
          <w:sz w:val="26"/>
          <w:szCs w:val="26"/>
        </w:rPr>
        <w:t xml:space="preserve"> 9</w:t>
      </w:r>
      <w:r>
        <w:rPr>
          <w:b w:val="0"/>
          <w:bCs w:val="0"/>
          <w:sz w:val="26"/>
          <w:szCs w:val="26"/>
        </w:rPr>
        <w:t xml:space="preserve">6,0 %, </w:t>
      </w:r>
      <w:r w:rsidRPr="009A15E6">
        <w:rPr>
          <w:b w:val="0"/>
          <w:bCs w:val="0"/>
          <w:sz w:val="26"/>
          <w:szCs w:val="26"/>
        </w:rPr>
        <w:t>«Физическая культура и спорт» - 97,2 %.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разделу 0100 «Общегосударственные вопросы»</w:t>
      </w:r>
      <w:r>
        <w:rPr>
          <w:b w:val="0"/>
          <w:sz w:val="26"/>
          <w:szCs w:val="26"/>
        </w:rPr>
        <w:t xml:space="preserve"> исполнение составляет </w:t>
      </w:r>
      <w:r w:rsidR="003E7614">
        <w:rPr>
          <w:b w:val="0"/>
          <w:sz w:val="26"/>
          <w:szCs w:val="26"/>
        </w:rPr>
        <w:t xml:space="preserve">              </w:t>
      </w:r>
      <w:r>
        <w:rPr>
          <w:b w:val="0"/>
          <w:sz w:val="26"/>
          <w:szCs w:val="26"/>
        </w:rPr>
        <w:t>9</w:t>
      </w:r>
      <w:r w:rsidR="004C2129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>,</w:t>
      </w:r>
      <w:r w:rsidR="009A15E6">
        <w:rPr>
          <w:b w:val="0"/>
          <w:sz w:val="26"/>
          <w:szCs w:val="26"/>
        </w:rPr>
        <w:t>6</w:t>
      </w:r>
      <w:r w:rsidR="003E7614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%.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Pr="00FC243A">
        <w:rPr>
          <w:b w:val="0"/>
          <w:sz w:val="26"/>
          <w:szCs w:val="26"/>
        </w:rPr>
        <w:t>В основном, экономия бюджетных сре</w:t>
      </w:r>
      <w:proofErr w:type="gramStart"/>
      <w:r w:rsidRPr="00FC243A">
        <w:rPr>
          <w:b w:val="0"/>
          <w:sz w:val="26"/>
          <w:szCs w:val="26"/>
        </w:rPr>
        <w:t>дств сл</w:t>
      </w:r>
      <w:proofErr w:type="gramEnd"/>
      <w:r w:rsidRPr="00FC243A">
        <w:rPr>
          <w:b w:val="0"/>
          <w:sz w:val="26"/>
          <w:szCs w:val="26"/>
        </w:rPr>
        <w:t xml:space="preserve">ожилась в связи сокращением </w:t>
      </w:r>
      <w:r w:rsidR="009A028D">
        <w:rPr>
          <w:b w:val="0"/>
          <w:sz w:val="26"/>
          <w:szCs w:val="26"/>
        </w:rPr>
        <w:t xml:space="preserve">курсов повышения квалификации, </w:t>
      </w:r>
      <w:r w:rsidR="0031183E">
        <w:rPr>
          <w:b w:val="0"/>
          <w:sz w:val="26"/>
          <w:szCs w:val="26"/>
        </w:rPr>
        <w:t xml:space="preserve">командировочных расходов, </w:t>
      </w:r>
      <w:r w:rsidRPr="00FC243A">
        <w:rPr>
          <w:b w:val="0"/>
          <w:sz w:val="26"/>
          <w:szCs w:val="26"/>
        </w:rPr>
        <w:t>расходов по льготному проезду</w:t>
      </w:r>
      <w:r w:rsidR="001E6486">
        <w:rPr>
          <w:b w:val="0"/>
          <w:sz w:val="26"/>
          <w:szCs w:val="26"/>
        </w:rPr>
        <w:t>, медицинскому осмотру муниципальных служащих</w:t>
      </w:r>
      <w:r w:rsidRPr="00FC243A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 xml:space="preserve"> Остаток средств резервного фонда Администрации составил </w:t>
      </w:r>
      <w:r w:rsidR="002D0785">
        <w:rPr>
          <w:b w:val="0"/>
          <w:sz w:val="26"/>
          <w:szCs w:val="26"/>
        </w:rPr>
        <w:t>893 250,00</w:t>
      </w:r>
      <w:r w:rsidR="003F347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руб.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Требования бюджетного законодательства в части не превышения нормативов по расходам на содержание органов местного самоуправления в 201</w:t>
      </w:r>
      <w:r w:rsidR="002D0785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 xml:space="preserve"> году соблюдены.</w:t>
      </w:r>
    </w:p>
    <w:p w:rsidR="0090781D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 состоянию на 01.01.20</w:t>
      </w:r>
      <w:r w:rsidR="002D0785">
        <w:rPr>
          <w:b w:val="0"/>
          <w:sz w:val="26"/>
          <w:szCs w:val="26"/>
        </w:rPr>
        <w:t>20</w:t>
      </w:r>
      <w:r>
        <w:rPr>
          <w:b w:val="0"/>
          <w:sz w:val="26"/>
          <w:szCs w:val="26"/>
        </w:rPr>
        <w:t xml:space="preserve"> года утвержденная штатная численность муниципальных служащих составляет</w:t>
      </w:r>
      <w:r w:rsidR="008C0B67">
        <w:rPr>
          <w:b w:val="0"/>
          <w:sz w:val="26"/>
          <w:szCs w:val="26"/>
        </w:rPr>
        <w:t xml:space="preserve"> </w:t>
      </w:r>
      <w:r w:rsidR="00970C3B">
        <w:rPr>
          <w:b w:val="0"/>
          <w:sz w:val="26"/>
          <w:szCs w:val="26"/>
        </w:rPr>
        <w:t>29,5</w:t>
      </w:r>
      <w:r>
        <w:rPr>
          <w:b w:val="0"/>
          <w:sz w:val="26"/>
          <w:szCs w:val="26"/>
        </w:rPr>
        <w:t xml:space="preserve"> единиц. </w:t>
      </w:r>
    </w:p>
    <w:p w:rsidR="00B66D1D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proofErr w:type="gramStart"/>
      <w:r>
        <w:rPr>
          <w:sz w:val="26"/>
          <w:szCs w:val="26"/>
        </w:rPr>
        <w:t>По подразделу 0113 «Другие общегосударственные вопросы»</w:t>
      </w:r>
      <w:r>
        <w:rPr>
          <w:b w:val="0"/>
          <w:sz w:val="26"/>
          <w:szCs w:val="26"/>
        </w:rPr>
        <w:t xml:space="preserve"> произведены расходы на содержание М</w:t>
      </w:r>
      <w:r w:rsidR="0000185C">
        <w:rPr>
          <w:b w:val="0"/>
          <w:sz w:val="26"/>
          <w:szCs w:val="26"/>
        </w:rPr>
        <w:t>К</w:t>
      </w:r>
      <w:r>
        <w:rPr>
          <w:b w:val="0"/>
          <w:sz w:val="26"/>
          <w:szCs w:val="26"/>
        </w:rPr>
        <w:t xml:space="preserve">У «ЦБ ЗАТО г. Островной» в размере </w:t>
      </w:r>
      <w:r w:rsidR="00AA21F0">
        <w:rPr>
          <w:b w:val="0"/>
          <w:sz w:val="26"/>
          <w:szCs w:val="26"/>
        </w:rPr>
        <w:t>23</w:t>
      </w:r>
      <w:r w:rsidR="009A028D">
        <w:rPr>
          <w:b w:val="0"/>
          <w:sz w:val="26"/>
          <w:szCs w:val="26"/>
        </w:rPr>
        <w:t> 282 129,94</w:t>
      </w:r>
      <w:r>
        <w:rPr>
          <w:b w:val="0"/>
          <w:sz w:val="26"/>
          <w:szCs w:val="26"/>
        </w:rPr>
        <w:t xml:space="preserve"> руб</w:t>
      </w:r>
      <w:r w:rsidR="004C2FF3">
        <w:rPr>
          <w:b w:val="0"/>
          <w:sz w:val="26"/>
          <w:szCs w:val="26"/>
        </w:rPr>
        <w:t xml:space="preserve">., что </w:t>
      </w:r>
      <w:r w:rsidR="004C2FF3">
        <w:rPr>
          <w:b w:val="0"/>
          <w:sz w:val="26"/>
          <w:szCs w:val="26"/>
        </w:rPr>
        <w:lastRenderedPageBreak/>
        <w:t>составляет 9</w:t>
      </w:r>
      <w:r w:rsidR="009A028D">
        <w:rPr>
          <w:b w:val="0"/>
          <w:sz w:val="26"/>
          <w:szCs w:val="26"/>
        </w:rPr>
        <w:t>9</w:t>
      </w:r>
      <w:r w:rsidR="004C2FF3">
        <w:rPr>
          <w:b w:val="0"/>
          <w:sz w:val="26"/>
          <w:szCs w:val="26"/>
        </w:rPr>
        <w:t>,</w:t>
      </w:r>
      <w:r w:rsidR="009A028D">
        <w:rPr>
          <w:b w:val="0"/>
          <w:sz w:val="26"/>
          <w:szCs w:val="26"/>
        </w:rPr>
        <w:t>6</w:t>
      </w:r>
      <w:r w:rsidR="004C2FF3">
        <w:rPr>
          <w:b w:val="0"/>
          <w:sz w:val="26"/>
          <w:szCs w:val="26"/>
        </w:rPr>
        <w:t xml:space="preserve"> %</w:t>
      </w:r>
      <w:r>
        <w:rPr>
          <w:b w:val="0"/>
          <w:sz w:val="26"/>
          <w:szCs w:val="26"/>
        </w:rPr>
        <w:t>.</w:t>
      </w:r>
      <w:r w:rsidR="00D908A5">
        <w:rPr>
          <w:b w:val="0"/>
          <w:sz w:val="26"/>
          <w:szCs w:val="26"/>
        </w:rPr>
        <w:t xml:space="preserve"> </w:t>
      </w:r>
      <w:r w:rsidR="00B66D1D">
        <w:rPr>
          <w:b w:val="0"/>
          <w:sz w:val="26"/>
          <w:szCs w:val="26"/>
        </w:rPr>
        <w:t>Э</w:t>
      </w:r>
      <w:r w:rsidR="00D908A5">
        <w:rPr>
          <w:b w:val="0"/>
          <w:sz w:val="26"/>
          <w:szCs w:val="26"/>
        </w:rPr>
        <w:t xml:space="preserve">кономия </w:t>
      </w:r>
      <w:r w:rsidR="00B66D1D">
        <w:rPr>
          <w:b w:val="0"/>
          <w:sz w:val="26"/>
          <w:szCs w:val="26"/>
        </w:rPr>
        <w:t xml:space="preserve">сложилась за счет </w:t>
      </w:r>
      <w:r w:rsidR="00B66D1D" w:rsidRPr="00B66D1D">
        <w:rPr>
          <w:b w:val="0"/>
          <w:sz w:val="26"/>
          <w:szCs w:val="26"/>
        </w:rPr>
        <w:t>сокращени</w:t>
      </w:r>
      <w:r w:rsidR="00B66D1D">
        <w:rPr>
          <w:b w:val="0"/>
          <w:sz w:val="26"/>
          <w:szCs w:val="26"/>
        </w:rPr>
        <w:t>я</w:t>
      </w:r>
      <w:r w:rsidR="00B66D1D" w:rsidRPr="00B66D1D">
        <w:rPr>
          <w:b w:val="0"/>
          <w:sz w:val="26"/>
          <w:szCs w:val="26"/>
        </w:rPr>
        <w:t xml:space="preserve"> курсов повышения квалификации, затрат </w:t>
      </w:r>
      <w:r w:rsidR="00B66D1D">
        <w:rPr>
          <w:b w:val="0"/>
          <w:sz w:val="26"/>
          <w:szCs w:val="26"/>
        </w:rPr>
        <w:t>по</w:t>
      </w:r>
      <w:r w:rsidR="00D908A5">
        <w:rPr>
          <w:b w:val="0"/>
          <w:sz w:val="26"/>
          <w:szCs w:val="26"/>
        </w:rPr>
        <w:t xml:space="preserve"> компенсации расходов на </w:t>
      </w:r>
      <w:r w:rsidR="00564568">
        <w:rPr>
          <w:b w:val="0"/>
          <w:sz w:val="26"/>
          <w:szCs w:val="26"/>
        </w:rPr>
        <w:t>оплату стоимости</w:t>
      </w:r>
      <w:r w:rsidR="00D908A5">
        <w:rPr>
          <w:b w:val="0"/>
          <w:sz w:val="26"/>
          <w:szCs w:val="26"/>
        </w:rPr>
        <w:t xml:space="preserve"> проезда к месту использования отпуска и обратно</w:t>
      </w:r>
      <w:r w:rsidR="00B66D1D">
        <w:rPr>
          <w:b w:val="0"/>
          <w:sz w:val="26"/>
          <w:szCs w:val="26"/>
        </w:rPr>
        <w:t xml:space="preserve">, </w:t>
      </w:r>
      <w:r w:rsidR="00CD7283">
        <w:rPr>
          <w:b w:val="0"/>
          <w:sz w:val="26"/>
          <w:szCs w:val="26"/>
        </w:rPr>
        <w:t xml:space="preserve">по </w:t>
      </w:r>
      <w:r w:rsidR="00B66D1D">
        <w:rPr>
          <w:b w:val="0"/>
          <w:sz w:val="26"/>
          <w:szCs w:val="26"/>
        </w:rPr>
        <w:t xml:space="preserve">оплате по коммунальным услугам, услугам связи, </w:t>
      </w:r>
      <w:r w:rsidR="00CD7283">
        <w:rPr>
          <w:b w:val="0"/>
          <w:sz w:val="26"/>
          <w:szCs w:val="26"/>
        </w:rPr>
        <w:t>прочим работам и услугам</w:t>
      </w:r>
      <w:r w:rsidR="00B66D1D">
        <w:rPr>
          <w:b w:val="0"/>
          <w:sz w:val="26"/>
          <w:szCs w:val="26"/>
        </w:rPr>
        <w:t>.</w:t>
      </w:r>
      <w:proofErr w:type="gramEnd"/>
    </w:p>
    <w:p w:rsidR="00BF2530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разделу 0200 «Национальная оборона»</w:t>
      </w:r>
      <w:r>
        <w:rPr>
          <w:b w:val="0"/>
          <w:sz w:val="26"/>
          <w:szCs w:val="26"/>
        </w:rPr>
        <w:t xml:space="preserve"> отражены расходы на исполнение полномочий по первичному воинскому учету на территориях, где отсутствуют военные комиссариаты. Средства субвенции исполнены на</w:t>
      </w:r>
      <w:r w:rsidR="00DE4129">
        <w:rPr>
          <w:b w:val="0"/>
          <w:sz w:val="26"/>
          <w:szCs w:val="26"/>
        </w:rPr>
        <w:t xml:space="preserve"> </w:t>
      </w:r>
      <w:r w:rsidR="00D732E3">
        <w:rPr>
          <w:b w:val="0"/>
          <w:sz w:val="26"/>
          <w:szCs w:val="26"/>
        </w:rPr>
        <w:t>100,0</w:t>
      </w:r>
      <w:r>
        <w:rPr>
          <w:b w:val="0"/>
          <w:sz w:val="26"/>
          <w:szCs w:val="26"/>
        </w:rPr>
        <w:t xml:space="preserve"> %.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По разделу 0300 «Национальная безопасность и правоохранительная деятельность» </w:t>
      </w:r>
      <w:r>
        <w:rPr>
          <w:b w:val="0"/>
          <w:sz w:val="26"/>
          <w:szCs w:val="26"/>
        </w:rPr>
        <w:t xml:space="preserve">исполнение составляет </w:t>
      </w:r>
      <w:r w:rsidR="00CD7283">
        <w:rPr>
          <w:b w:val="0"/>
          <w:sz w:val="26"/>
          <w:szCs w:val="26"/>
        </w:rPr>
        <w:t>9</w:t>
      </w:r>
      <w:r w:rsidR="00D732E3">
        <w:rPr>
          <w:b w:val="0"/>
          <w:sz w:val="26"/>
          <w:szCs w:val="26"/>
        </w:rPr>
        <w:t>5</w:t>
      </w:r>
      <w:r w:rsidR="00CD7283">
        <w:rPr>
          <w:b w:val="0"/>
          <w:sz w:val="26"/>
          <w:szCs w:val="26"/>
        </w:rPr>
        <w:t>,</w:t>
      </w:r>
      <w:r w:rsidR="00D732E3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 %. </w:t>
      </w:r>
    </w:p>
    <w:p w:rsidR="006368B7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По данному разделу произведены расходы на содержание отдела ЗАГС за счет средств субвенции из федерального бюджета в размере</w:t>
      </w:r>
      <w:proofErr w:type="gramEnd"/>
      <w:r>
        <w:rPr>
          <w:b w:val="0"/>
          <w:sz w:val="26"/>
          <w:szCs w:val="26"/>
        </w:rPr>
        <w:t xml:space="preserve"> </w:t>
      </w:r>
      <w:r w:rsidR="00D732E3">
        <w:rPr>
          <w:b w:val="0"/>
          <w:sz w:val="26"/>
          <w:szCs w:val="26"/>
        </w:rPr>
        <w:t>1 180 713,06</w:t>
      </w:r>
      <w:r w:rsidR="006368B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руб</w:t>
      </w:r>
      <w:r w:rsidR="006368B7">
        <w:rPr>
          <w:b w:val="0"/>
          <w:sz w:val="26"/>
          <w:szCs w:val="26"/>
        </w:rPr>
        <w:t>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 Расходы на содержание МКУ «</w:t>
      </w:r>
      <w:proofErr w:type="gramStart"/>
      <w:r>
        <w:rPr>
          <w:b w:val="0"/>
          <w:sz w:val="26"/>
          <w:szCs w:val="26"/>
        </w:rPr>
        <w:t>АСФ</w:t>
      </w:r>
      <w:proofErr w:type="gramEnd"/>
      <w:r>
        <w:rPr>
          <w:b w:val="0"/>
          <w:sz w:val="26"/>
          <w:szCs w:val="26"/>
        </w:rPr>
        <w:t xml:space="preserve"> ЗАТО г. Островной» составляют </w:t>
      </w:r>
      <w:r w:rsidR="00CD7283">
        <w:rPr>
          <w:b w:val="0"/>
          <w:sz w:val="26"/>
          <w:szCs w:val="26"/>
        </w:rPr>
        <w:t>19</w:t>
      </w:r>
      <w:r w:rsidR="00D732E3">
        <w:rPr>
          <w:b w:val="0"/>
          <w:sz w:val="26"/>
          <w:szCs w:val="26"/>
        </w:rPr>
        <w:t> 060 805,97</w:t>
      </w:r>
      <w:r w:rsidR="00CD7283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руб.</w:t>
      </w:r>
      <w:r w:rsidR="004E2E61">
        <w:rPr>
          <w:b w:val="0"/>
          <w:sz w:val="26"/>
          <w:szCs w:val="26"/>
        </w:rPr>
        <w:t xml:space="preserve"> </w:t>
      </w:r>
      <w:r w:rsidR="004E2E61" w:rsidRPr="004E2E61">
        <w:rPr>
          <w:b w:val="0"/>
          <w:sz w:val="26"/>
          <w:szCs w:val="26"/>
        </w:rPr>
        <w:t xml:space="preserve">Наибольший удельный вес занимают расходы на заработную плату и начисления на выплаты по оплате труда работников, их доля в общей сумме кассовых расходов составляет </w:t>
      </w:r>
      <w:r w:rsidR="00CD7283">
        <w:rPr>
          <w:b w:val="0"/>
          <w:sz w:val="26"/>
          <w:szCs w:val="26"/>
        </w:rPr>
        <w:t>7</w:t>
      </w:r>
      <w:r w:rsidR="00BF01D2">
        <w:rPr>
          <w:b w:val="0"/>
          <w:sz w:val="26"/>
          <w:szCs w:val="26"/>
        </w:rPr>
        <w:t>1</w:t>
      </w:r>
      <w:r w:rsidR="00CD7283">
        <w:rPr>
          <w:b w:val="0"/>
          <w:sz w:val="26"/>
          <w:szCs w:val="26"/>
        </w:rPr>
        <w:t>,</w:t>
      </w:r>
      <w:r w:rsidR="00BF01D2">
        <w:rPr>
          <w:b w:val="0"/>
          <w:sz w:val="26"/>
          <w:szCs w:val="26"/>
        </w:rPr>
        <w:t>3</w:t>
      </w:r>
      <w:r w:rsidR="004E2E61" w:rsidRPr="004E2E61">
        <w:rPr>
          <w:b w:val="0"/>
          <w:sz w:val="26"/>
          <w:szCs w:val="26"/>
        </w:rPr>
        <w:t xml:space="preserve"> %.</w:t>
      </w:r>
      <w:r w:rsidR="000209D1">
        <w:rPr>
          <w:b w:val="0"/>
          <w:sz w:val="26"/>
          <w:szCs w:val="26"/>
        </w:rPr>
        <w:t xml:space="preserve"> </w:t>
      </w:r>
      <w:r w:rsidR="00010A27">
        <w:rPr>
          <w:b w:val="0"/>
          <w:sz w:val="26"/>
          <w:szCs w:val="26"/>
        </w:rPr>
        <w:t xml:space="preserve">Расходы на модернизацию </w:t>
      </w:r>
      <w:r w:rsidR="00E666B0">
        <w:rPr>
          <w:b w:val="0"/>
          <w:sz w:val="26"/>
          <w:szCs w:val="26"/>
        </w:rPr>
        <w:t xml:space="preserve">и поддержанию </w:t>
      </w:r>
      <w:r w:rsidR="00010A27">
        <w:rPr>
          <w:b w:val="0"/>
          <w:sz w:val="26"/>
          <w:szCs w:val="26"/>
        </w:rPr>
        <w:t xml:space="preserve">системы «Безопасный город» составили </w:t>
      </w:r>
      <w:r w:rsidR="00D732E3">
        <w:rPr>
          <w:b w:val="0"/>
          <w:sz w:val="26"/>
          <w:szCs w:val="26"/>
        </w:rPr>
        <w:t>1 233 882,30</w:t>
      </w:r>
      <w:r w:rsidR="00010A27">
        <w:rPr>
          <w:b w:val="0"/>
          <w:sz w:val="26"/>
          <w:szCs w:val="26"/>
        </w:rPr>
        <w:t xml:space="preserve"> руб.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0400 «Национальная экономика»</w:t>
      </w:r>
      <w:r>
        <w:rPr>
          <w:b w:val="0"/>
          <w:sz w:val="26"/>
          <w:szCs w:val="26"/>
        </w:rPr>
        <w:t xml:space="preserve"> исполнение составляет </w:t>
      </w:r>
      <w:r w:rsidR="00CF0E59">
        <w:rPr>
          <w:b w:val="0"/>
          <w:sz w:val="26"/>
          <w:szCs w:val="26"/>
        </w:rPr>
        <w:t>89,5</w:t>
      </w:r>
      <w:r>
        <w:rPr>
          <w:b w:val="0"/>
          <w:sz w:val="26"/>
          <w:szCs w:val="26"/>
        </w:rPr>
        <w:t xml:space="preserve"> %.</w:t>
      </w:r>
    </w:p>
    <w:p w:rsidR="00CF0E59" w:rsidRDefault="00137CA6" w:rsidP="00CF0E59">
      <w:pPr>
        <w:pStyle w:val="a9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 подразделу 0408 «Транспорт»</w:t>
      </w:r>
      <w:r>
        <w:rPr>
          <w:b w:val="0"/>
          <w:sz w:val="26"/>
          <w:szCs w:val="26"/>
        </w:rPr>
        <w:t xml:space="preserve"> расходы связанные с возмещением затрат в связи с организацией пассажирских перевозок на социально значимых межмуниципальных маршрутах составили </w:t>
      </w:r>
      <w:r w:rsidR="00CF0E59">
        <w:rPr>
          <w:b w:val="0"/>
          <w:sz w:val="26"/>
          <w:szCs w:val="26"/>
        </w:rPr>
        <w:t>9 561 248,21</w:t>
      </w:r>
      <w:r>
        <w:rPr>
          <w:b w:val="0"/>
          <w:sz w:val="26"/>
          <w:szCs w:val="26"/>
        </w:rPr>
        <w:t xml:space="preserve"> руб. или </w:t>
      </w:r>
      <w:r w:rsidR="00CF0E59">
        <w:rPr>
          <w:b w:val="0"/>
          <w:sz w:val="26"/>
          <w:szCs w:val="26"/>
        </w:rPr>
        <w:t>92,9</w:t>
      </w:r>
      <w:r>
        <w:rPr>
          <w:b w:val="0"/>
          <w:sz w:val="26"/>
          <w:szCs w:val="26"/>
        </w:rPr>
        <w:t xml:space="preserve"> % от утвержденных ассигнований, в том числе на реализацию Закона Мурманской области «О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</w:t>
      </w:r>
      <w:proofErr w:type="gramEnd"/>
      <w:r>
        <w:rPr>
          <w:b w:val="0"/>
          <w:sz w:val="26"/>
          <w:szCs w:val="26"/>
        </w:rPr>
        <w:t xml:space="preserve"> области» за счет средств областного бюджета </w:t>
      </w:r>
      <w:r w:rsidR="00C869A1">
        <w:rPr>
          <w:b w:val="0"/>
          <w:sz w:val="26"/>
          <w:szCs w:val="26"/>
        </w:rPr>
        <w:t>–</w:t>
      </w:r>
      <w:r>
        <w:rPr>
          <w:b w:val="0"/>
          <w:sz w:val="26"/>
          <w:szCs w:val="26"/>
        </w:rPr>
        <w:t xml:space="preserve"> </w:t>
      </w:r>
      <w:r w:rsidR="00CF0E59">
        <w:rPr>
          <w:b w:val="0"/>
          <w:sz w:val="26"/>
          <w:szCs w:val="26"/>
        </w:rPr>
        <w:t>63 866,00</w:t>
      </w:r>
      <w:r>
        <w:rPr>
          <w:b w:val="0"/>
          <w:sz w:val="26"/>
          <w:szCs w:val="26"/>
        </w:rPr>
        <w:t xml:space="preserve"> руб.</w:t>
      </w:r>
      <w:r w:rsidR="003914FD">
        <w:rPr>
          <w:b w:val="0"/>
          <w:sz w:val="26"/>
          <w:szCs w:val="26"/>
        </w:rPr>
        <w:t xml:space="preserve"> </w:t>
      </w:r>
      <w:proofErr w:type="gramStart"/>
      <w:r w:rsidR="00CF0E59" w:rsidRPr="002A6E9F">
        <w:rPr>
          <w:b w:val="0"/>
          <w:sz w:val="26"/>
          <w:szCs w:val="26"/>
        </w:rPr>
        <w:t>На конец</w:t>
      </w:r>
      <w:proofErr w:type="gramEnd"/>
      <w:r w:rsidR="00CF0E59" w:rsidRPr="002A6E9F">
        <w:rPr>
          <w:b w:val="0"/>
          <w:sz w:val="26"/>
          <w:szCs w:val="26"/>
        </w:rPr>
        <w:t xml:space="preserve"> 2019 года имеются неисполненные обязательства по </w:t>
      </w:r>
      <w:bookmarkStart w:id="28" w:name="_GoBack"/>
      <w:bookmarkEnd w:id="28"/>
      <w:r w:rsidR="00CF0E59" w:rsidRPr="002A6E9F">
        <w:rPr>
          <w:b w:val="0"/>
          <w:sz w:val="26"/>
          <w:szCs w:val="26"/>
        </w:rPr>
        <w:t xml:space="preserve">оплате </w:t>
      </w:r>
      <w:r w:rsidR="00FA1E99">
        <w:rPr>
          <w:b w:val="0"/>
          <w:sz w:val="26"/>
          <w:szCs w:val="26"/>
        </w:rPr>
        <w:t>р</w:t>
      </w:r>
      <w:r w:rsidR="00FA1E99" w:rsidRPr="00FA1E99">
        <w:rPr>
          <w:b w:val="0"/>
          <w:sz w:val="26"/>
          <w:szCs w:val="26"/>
        </w:rPr>
        <w:t>егулярны</w:t>
      </w:r>
      <w:r w:rsidR="00FA1E99">
        <w:rPr>
          <w:b w:val="0"/>
          <w:sz w:val="26"/>
          <w:szCs w:val="26"/>
        </w:rPr>
        <w:t>х</w:t>
      </w:r>
      <w:r w:rsidR="00FA1E99" w:rsidRPr="00FA1E99">
        <w:rPr>
          <w:b w:val="0"/>
          <w:sz w:val="26"/>
          <w:szCs w:val="26"/>
        </w:rPr>
        <w:t xml:space="preserve"> перевоз</w:t>
      </w:r>
      <w:r w:rsidR="00FA1E99">
        <w:rPr>
          <w:b w:val="0"/>
          <w:sz w:val="26"/>
          <w:szCs w:val="26"/>
        </w:rPr>
        <w:t>о</w:t>
      </w:r>
      <w:r w:rsidR="00FA1E99" w:rsidRPr="00FA1E99">
        <w:rPr>
          <w:b w:val="0"/>
          <w:sz w:val="26"/>
          <w:szCs w:val="26"/>
        </w:rPr>
        <w:t>к пассажиров и багажа автомобильным транспортом</w:t>
      </w:r>
      <w:r w:rsidR="00FA1E99">
        <w:rPr>
          <w:b w:val="0"/>
          <w:sz w:val="26"/>
          <w:szCs w:val="26"/>
        </w:rPr>
        <w:t xml:space="preserve"> </w:t>
      </w:r>
      <w:r w:rsidR="00CF0E59" w:rsidRPr="002A6E9F">
        <w:rPr>
          <w:b w:val="0"/>
          <w:sz w:val="26"/>
          <w:szCs w:val="26"/>
        </w:rPr>
        <w:t xml:space="preserve">за декабрь 2019 года на сумму </w:t>
      </w:r>
      <w:r w:rsidR="000A3CA2" w:rsidRPr="002A6E9F">
        <w:rPr>
          <w:b w:val="0"/>
          <w:sz w:val="26"/>
          <w:szCs w:val="26"/>
        </w:rPr>
        <w:t>726 537,99</w:t>
      </w:r>
      <w:r w:rsidR="00CF0E59" w:rsidRPr="002A6E9F">
        <w:rPr>
          <w:b w:val="0"/>
          <w:sz w:val="26"/>
          <w:szCs w:val="26"/>
        </w:rPr>
        <w:t xml:space="preserve">  руб.</w:t>
      </w:r>
      <w:r w:rsidR="00CF0E59">
        <w:rPr>
          <w:b w:val="0"/>
          <w:sz w:val="26"/>
          <w:szCs w:val="26"/>
        </w:rPr>
        <w:t xml:space="preserve"> 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 подразделу 0409 «Дорожное хозяйство (дорожные фонды)»</w:t>
      </w:r>
      <w:r>
        <w:rPr>
          <w:b w:val="0"/>
          <w:sz w:val="26"/>
          <w:szCs w:val="26"/>
        </w:rPr>
        <w:t xml:space="preserve"> расходы на содержание автомобильных дорог и инженерных сооружений на них в границах городского округа составили </w:t>
      </w:r>
      <w:r w:rsidR="00163D30">
        <w:rPr>
          <w:b w:val="0"/>
          <w:sz w:val="26"/>
          <w:szCs w:val="26"/>
        </w:rPr>
        <w:t>24 267 330,76</w:t>
      </w:r>
      <w:r w:rsidR="003B7E23">
        <w:rPr>
          <w:b w:val="0"/>
          <w:sz w:val="26"/>
          <w:szCs w:val="26"/>
        </w:rPr>
        <w:t xml:space="preserve"> руб</w:t>
      </w:r>
      <w:r w:rsidR="009A5E3A">
        <w:rPr>
          <w:b w:val="0"/>
          <w:sz w:val="26"/>
          <w:szCs w:val="26"/>
        </w:rPr>
        <w:t xml:space="preserve">., в том числе проведение текущего ремонта автомобильных дорог - 2 485 670,59 руб. </w:t>
      </w:r>
      <w:r w:rsidR="008171BC" w:rsidRPr="002A6E9F">
        <w:rPr>
          <w:b w:val="0"/>
          <w:sz w:val="26"/>
          <w:szCs w:val="26"/>
        </w:rPr>
        <w:t>На конец 201</w:t>
      </w:r>
      <w:r w:rsidR="00163D30" w:rsidRPr="002A6E9F">
        <w:rPr>
          <w:b w:val="0"/>
          <w:sz w:val="26"/>
          <w:szCs w:val="26"/>
        </w:rPr>
        <w:t>9</w:t>
      </w:r>
      <w:r w:rsidR="008171BC" w:rsidRPr="002A6E9F">
        <w:rPr>
          <w:b w:val="0"/>
          <w:sz w:val="26"/>
          <w:szCs w:val="26"/>
        </w:rPr>
        <w:t xml:space="preserve"> года име</w:t>
      </w:r>
      <w:r w:rsidR="000F5153" w:rsidRPr="002A6E9F">
        <w:rPr>
          <w:b w:val="0"/>
          <w:sz w:val="26"/>
          <w:szCs w:val="26"/>
        </w:rPr>
        <w:t>ю</w:t>
      </w:r>
      <w:r w:rsidR="008171BC" w:rsidRPr="002A6E9F">
        <w:rPr>
          <w:b w:val="0"/>
          <w:sz w:val="26"/>
          <w:szCs w:val="26"/>
        </w:rPr>
        <w:t>тся</w:t>
      </w:r>
      <w:r w:rsidR="000F5153" w:rsidRPr="002A6E9F">
        <w:rPr>
          <w:b w:val="0"/>
          <w:sz w:val="26"/>
          <w:szCs w:val="26"/>
        </w:rPr>
        <w:t xml:space="preserve"> неисполненные обязательства</w:t>
      </w:r>
      <w:r w:rsidR="008171BC" w:rsidRPr="002A6E9F">
        <w:rPr>
          <w:b w:val="0"/>
          <w:sz w:val="26"/>
          <w:szCs w:val="26"/>
        </w:rPr>
        <w:t xml:space="preserve"> по оплате содержания ав</w:t>
      </w:r>
      <w:r w:rsidR="00163D30" w:rsidRPr="002A6E9F">
        <w:rPr>
          <w:b w:val="0"/>
          <w:sz w:val="26"/>
          <w:szCs w:val="26"/>
        </w:rPr>
        <w:t>томобильных дорог за декабрь 2019</w:t>
      </w:r>
      <w:r w:rsidR="008171BC" w:rsidRPr="002A6E9F">
        <w:rPr>
          <w:b w:val="0"/>
          <w:sz w:val="26"/>
          <w:szCs w:val="26"/>
        </w:rPr>
        <w:t xml:space="preserve"> года на сумму </w:t>
      </w:r>
      <w:r w:rsidR="00163D30" w:rsidRPr="002A6E9F">
        <w:rPr>
          <w:b w:val="0"/>
          <w:sz w:val="26"/>
          <w:szCs w:val="26"/>
        </w:rPr>
        <w:t>2 614 854,28</w:t>
      </w:r>
      <w:r w:rsidR="008171BC" w:rsidRPr="002A6E9F">
        <w:rPr>
          <w:b w:val="0"/>
          <w:sz w:val="26"/>
          <w:szCs w:val="26"/>
        </w:rPr>
        <w:t xml:space="preserve"> </w:t>
      </w:r>
      <w:r w:rsidR="000F5153" w:rsidRPr="002A6E9F">
        <w:rPr>
          <w:b w:val="0"/>
          <w:sz w:val="26"/>
          <w:szCs w:val="26"/>
        </w:rPr>
        <w:t xml:space="preserve"> </w:t>
      </w:r>
      <w:r w:rsidR="008171BC" w:rsidRPr="002A6E9F">
        <w:rPr>
          <w:b w:val="0"/>
          <w:sz w:val="26"/>
          <w:szCs w:val="26"/>
        </w:rPr>
        <w:t>руб.</w:t>
      </w:r>
      <w:r w:rsidR="008171BC">
        <w:rPr>
          <w:b w:val="0"/>
          <w:sz w:val="26"/>
          <w:szCs w:val="26"/>
        </w:rPr>
        <w:t xml:space="preserve"> </w:t>
      </w:r>
      <w:proofErr w:type="gramEnd"/>
    </w:p>
    <w:p w:rsidR="00610D2A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0410 «Связь и информатика»</w:t>
      </w:r>
      <w:r>
        <w:rPr>
          <w:b w:val="0"/>
          <w:sz w:val="26"/>
          <w:szCs w:val="26"/>
        </w:rPr>
        <w:t xml:space="preserve"> бюджетные ассигнования освоены в </w:t>
      </w:r>
      <w:r w:rsidR="00610D2A">
        <w:rPr>
          <w:b w:val="0"/>
          <w:sz w:val="26"/>
          <w:szCs w:val="26"/>
        </w:rPr>
        <w:t xml:space="preserve"> о</w:t>
      </w:r>
      <w:r>
        <w:rPr>
          <w:b w:val="0"/>
          <w:sz w:val="26"/>
          <w:szCs w:val="26"/>
        </w:rPr>
        <w:t xml:space="preserve">бъеме </w:t>
      </w:r>
      <w:r w:rsidR="009A5E3A">
        <w:rPr>
          <w:b w:val="0"/>
          <w:sz w:val="26"/>
          <w:szCs w:val="26"/>
        </w:rPr>
        <w:t>4 620,78</w:t>
      </w:r>
      <w:r w:rsidR="00610D2A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руб.</w:t>
      </w:r>
      <w:r w:rsidR="00610D2A">
        <w:rPr>
          <w:b w:val="0"/>
          <w:sz w:val="26"/>
          <w:szCs w:val="26"/>
        </w:rPr>
        <w:t>, в том числе за счет средств с</w:t>
      </w:r>
      <w:r w:rsidR="00610D2A" w:rsidRPr="00610D2A">
        <w:rPr>
          <w:b w:val="0"/>
          <w:sz w:val="26"/>
          <w:szCs w:val="26"/>
        </w:rPr>
        <w:t>убсиди</w:t>
      </w:r>
      <w:r w:rsidR="00610D2A">
        <w:rPr>
          <w:b w:val="0"/>
          <w:sz w:val="26"/>
          <w:szCs w:val="26"/>
        </w:rPr>
        <w:t>и</w:t>
      </w:r>
      <w:r w:rsidR="00610D2A" w:rsidRPr="00610D2A">
        <w:rPr>
          <w:b w:val="0"/>
          <w:sz w:val="26"/>
          <w:szCs w:val="26"/>
        </w:rPr>
        <w:t xml:space="preserve"> на техническое </w:t>
      </w:r>
      <w:r w:rsidR="00610D2A">
        <w:rPr>
          <w:b w:val="0"/>
          <w:sz w:val="26"/>
          <w:szCs w:val="26"/>
        </w:rPr>
        <w:t>с</w:t>
      </w:r>
      <w:r w:rsidR="00610D2A" w:rsidRPr="00610D2A">
        <w:rPr>
          <w:b w:val="0"/>
          <w:sz w:val="26"/>
          <w:szCs w:val="26"/>
        </w:rPr>
        <w:t>опровождение программного обеспечения "Система автоматизированного рабочего места муниципального образования"</w:t>
      </w:r>
      <w:r w:rsidR="00610D2A">
        <w:rPr>
          <w:b w:val="0"/>
          <w:sz w:val="26"/>
          <w:szCs w:val="26"/>
        </w:rPr>
        <w:t xml:space="preserve">  из областного бюджета </w:t>
      </w:r>
      <w:r w:rsidR="009A5E3A">
        <w:rPr>
          <w:b w:val="0"/>
          <w:sz w:val="26"/>
          <w:szCs w:val="26"/>
        </w:rPr>
        <w:t>4 389,74</w:t>
      </w:r>
      <w:r w:rsidR="00610D2A">
        <w:rPr>
          <w:b w:val="0"/>
          <w:sz w:val="26"/>
          <w:szCs w:val="26"/>
        </w:rPr>
        <w:t xml:space="preserve"> руб.</w:t>
      </w:r>
    </w:p>
    <w:p w:rsidR="009A5E3A" w:rsidRDefault="00137CA6" w:rsidP="009A5E3A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0412 «Другие вопросы в области национальной экономики»</w:t>
      </w:r>
      <w:r>
        <w:rPr>
          <w:b w:val="0"/>
          <w:sz w:val="26"/>
          <w:szCs w:val="26"/>
        </w:rPr>
        <w:t xml:space="preserve"> расходы в целом составили </w:t>
      </w:r>
      <w:r w:rsidR="009A5E3A">
        <w:rPr>
          <w:b w:val="0"/>
          <w:sz w:val="26"/>
          <w:szCs w:val="26"/>
        </w:rPr>
        <w:t>117 333,14</w:t>
      </w:r>
      <w:r>
        <w:rPr>
          <w:b w:val="0"/>
          <w:sz w:val="26"/>
          <w:szCs w:val="26"/>
        </w:rPr>
        <w:t xml:space="preserve"> руб.</w:t>
      </w:r>
      <w:r w:rsidR="00A3526D">
        <w:rPr>
          <w:b w:val="0"/>
          <w:sz w:val="26"/>
          <w:szCs w:val="26"/>
        </w:rPr>
        <w:t xml:space="preserve">, что составляет </w:t>
      </w:r>
      <w:r w:rsidR="009A5E3A">
        <w:rPr>
          <w:b w:val="0"/>
          <w:sz w:val="26"/>
          <w:szCs w:val="26"/>
        </w:rPr>
        <w:t>15,2</w:t>
      </w:r>
      <w:r w:rsidR="00FC210A">
        <w:rPr>
          <w:b w:val="0"/>
          <w:sz w:val="26"/>
          <w:szCs w:val="26"/>
        </w:rPr>
        <w:t xml:space="preserve"> </w:t>
      </w:r>
      <w:r w:rsidR="00610D2A">
        <w:rPr>
          <w:b w:val="0"/>
          <w:sz w:val="26"/>
          <w:szCs w:val="26"/>
        </w:rPr>
        <w:t>%</w:t>
      </w:r>
      <w:r w:rsidR="00A3526D">
        <w:rPr>
          <w:b w:val="0"/>
          <w:sz w:val="26"/>
          <w:szCs w:val="26"/>
        </w:rPr>
        <w:t xml:space="preserve"> от плановых назначений</w:t>
      </w:r>
      <w:r w:rsidR="00610D2A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 xml:space="preserve"> </w:t>
      </w:r>
      <w:r w:rsidR="007C75B4">
        <w:rPr>
          <w:b w:val="0"/>
          <w:sz w:val="26"/>
          <w:szCs w:val="26"/>
        </w:rPr>
        <w:t>В</w:t>
      </w:r>
      <w:r>
        <w:rPr>
          <w:b w:val="0"/>
          <w:sz w:val="26"/>
          <w:szCs w:val="26"/>
        </w:rPr>
        <w:t xml:space="preserve"> рамках подпрограммы</w:t>
      </w:r>
      <w:r w:rsidR="007C75B4">
        <w:rPr>
          <w:b w:val="0"/>
          <w:sz w:val="26"/>
          <w:szCs w:val="26"/>
        </w:rPr>
        <w:t xml:space="preserve"> </w:t>
      </w:r>
      <w:r w:rsidR="00610D2A">
        <w:rPr>
          <w:b w:val="0"/>
          <w:sz w:val="26"/>
          <w:szCs w:val="26"/>
        </w:rPr>
        <w:t>«</w:t>
      </w:r>
      <w:r w:rsidR="00610D2A" w:rsidRPr="00610D2A">
        <w:rPr>
          <w:b w:val="0"/>
          <w:sz w:val="26"/>
          <w:szCs w:val="26"/>
        </w:rPr>
        <w:t xml:space="preserve">Реформирование и регулирование земельных и имущественных отношений на </w:t>
      </w:r>
      <w:proofErr w:type="gramStart"/>
      <w:r w:rsidR="00610D2A" w:rsidRPr="00610D2A">
        <w:rPr>
          <w:b w:val="0"/>
          <w:sz w:val="26"/>
          <w:szCs w:val="26"/>
        </w:rPr>
        <w:t>территории</w:t>
      </w:r>
      <w:proofErr w:type="gramEnd"/>
      <w:r w:rsidR="00610D2A" w:rsidRPr="00610D2A">
        <w:rPr>
          <w:b w:val="0"/>
          <w:sz w:val="26"/>
          <w:szCs w:val="26"/>
        </w:rPr>
        <w:t xml:space="preserve"> ЗАТО г. Островной.</w:t>
      </w:r>
      <w:r w:rsidR="00610D2A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 xml:space="preserve">  </w:t>
      </w:r>
      <w:r w:rsidR="007C75B4">
        <w:rPr>
          <w:b w:val="0"/>
          <w:sz w:val="26"/>
          <w:szCs w:val="26"/>
        </w:rPr>
        <w:t xml:space="preserve">освоены денежные средства в сумме </w:t>
      </w:r>
      <w:r w:rsidR="009A5E3A">
        <w:rPr>
          <w:b w:val="0"/>
          <w:sz w:val="26"/>
          <w:szCs w:val="26"/>
        </w:rPr>
        <w:t>85 000,00</w:t>
      </w:r>
      <w:r>
        <w:rPr>
          <w:b w:val="0"/>
          <w:sz w:val="26"/>
          <w:szCs w:val="26"/>
        </w:rPr>
        <w:t xml:space="preserve"> руб. </w:t>
      </w:r>
      <w:r w:rsidR="009A5E3A">
        <w:rPr>
          <w:b w:val="0"/>
          <w:sz w:val="26"/>
          <w:szCs w:val="26"/>
        </w:rPr>
        <w:t>Экономия сложилась в основном за счет не исполнения мероприятий по землеустройству и землепользованию.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0500 «Жилищно-коммунальное хозяйство»</w:t>
      </w:r>
      <w:r>
        <w:rPr>
          <w:b w:val="0"/>
          <w:sz w:val="26"/>
          <w:szCs w:val="26"/>
        </w:rPr>
        <w:t xml:space="preserve"> исполнение составляет </w:t>
      </w:r>
      <w:r w:rsidR="00604499">
        <w:rPr>
          <w:b w:val="0"/>
          <w:sz w:val="26"/>
          <w:szCs w:val="26"/>
        </w:rPr>
        <w:t>74 929 764,03</w:t>
      </w:r>
      <w:r w:rsidR="00433E8C">
        <w:rPr>
          <w:b w:val="0"/>
          <w:sz w:val="26"/>
          <w:szCs w:val="26"/>
        </w:rPr>
        <w:t xml:space="preserve"> руб.</w:t>
      </w:r>
      <w:r>
        <w:rPr>
          <w:b w:val="0"/>
          <w:sz w:val="26"/>
          <w:szCs w:val="26"/>
        </w:rPr>
        <w:t xml:space="preserve"> или </w:t>
      </w:r>
      <w:r w:rsidR="00604499">
        <w:rPr>
          <w:b w:val="0"/>
          <w:sz w:val="26"/>
          <w:szCs w:val="26"/>
        </w:rPr>
        <w:t>86,4</w:t>
      </w:r>
      <w:r>
        <w:rPr>
          <w:b w:val="0"/>
          <w:sz w:val="26"/>
          <w:szCs w:val="26"/>
        </w:rPr>
        <w:t xml:space="preserve"> % от плановых назначений, в том числе:</w:t>
      </w:r>
    </w:p>
    <w:p w:rsidR="00137CA6" w:rsidRDefault="00137CA6" w:rsidP="001C0887">
      <w:pPr>
        <w:pStyle w:val="a9"/>
        <w:ind w:firstLine="540"/>
        <w:jc w:val="both"/>
        <w:rPr>
          <w:sz w:val="26"/>
          <w:szCs w:val="26"/>
        </w:rPr>
      </w:pPr>
      <w:proofErr w:type="gramStart"/>
      <w:r w:rsidRPr="001C0887">
        <w:rPr>
          <w:b w:val="0"/>
          <w:sz w:val="26"/>
          <w:szCs w:val="26"/>
        </w:rPr>
        <w:t xml:space="preserve">по подразделу 0501 «Жилищное хозяйство» исполнение составляет </w:t>
      </w:r>
      <w:r w:rsidR="00604499" w:rsidRPr="001C0887">
        <w:rPr>
          <w:b w:val="0"/>
          <w:sz w:val="26"/>
          <w:szCs w:val="26"/>
        </w:rPr>
        <w:t>87,0</w:t>
      </w:r>
      <w:r w:rsidRPr="001C0887">
        <w:rPr>
          <w:b w:val="0"/>
          <w:sz w:val="26"/>
          <w:szCs w:val="26"/>
        </w:rPr>
        <w:t xml:space="preserve"> %, в том числе </w:t>
      </w:r>
      <w:r w:rsidR="003D0877" w:rsidRPr="001C0887">
        <w:rPr>
          <w:b w:val="0"/>
          <w:sz w:val="26"/>
          <w:szCs w:val="26"/>
        </w:rPr>
        <w:t>возмещение недополученных доходов в связи с оказанием услуг по содержанию жилого помещения в муниципальном жилищном фонде</w:t>
      </w:r>
      <w:r w:rsidRPr="001C0887">
        <w:rPr>
          <w:b w:val="0"/>
          <w:sz w:val="26"/>
          <w:szCs w:val="26"/>
        </w:rPr>
        <w:t xml:space="preserve"> в размере </w:t>
      </w:r>
      <w:r w:rsidR="00604499" w:rsidRPr="001C0887">
        <w:rPr>
          <w:b w:val="0"/>
          <w:sz w:val="26"/>
          <w:szCs w:val="26"/>
        </w:rPr>
        <w:t>13 012 729,91</w:t>
      </w:r>
      <w:r w:rsidRPr="001C0887">
        <w:rPr>
          <w:b w:val="0"/>
          <w:sz w:val="26"/>
          <w:szCs w:val="26"/>
        </w:rPr>
        <w:t xml:space="preserve"> руб.</w:t>
      </w:r>
      <w:r w:rsidR="003914FD" w:rsidRPr="001C0887">
        <w:rPr>
          <w:b w:val="0"/>
          <w:sz w:val="26"/>
          <w:szCs w:val="26"/>
        </w:rPr>
        <w:t xml:space="preserve"> </w:t>
      </w:r>
      <w:r w:rsidR="003E0A81" w:rsidRPr="001C0887">
        <w:rPr>
          <w:b w:val="0"/>
          <w:sz w:val="26"/>
          <w:szCs w:val="26"/>
        </w:rPr>
        <w:t xml:space="preserve">               </w:t>
      </w:r>
      <w:r w:rsidR="00BB2BC6" w:rsidRPr="001C0887">
        <w:rPr>
          <w:b w:val="0"/>
          <w:sz w:val="26"/>
          <w:szCs w:val="26"/>
        </w:rPr>
        <w:lastRenderedPageBreak/>
        <w:t>В основном э</w:t>
      </w:r>
      <w:r w:rsidR="003914FD" w:rsidRPr="001C0887">
        <w:rPr>
          <w:b w:val="0"/>
          <w:sz w:val="26"/>
          <w:szCs w:val="26"/>
        </w:rPr>
        <w:t>кон</w:t>
      </w:r>
      <w:r w:rsidR="00BB2BC6" w:rsidRPr="001C0887">
        <w:rPr>
          <w:b w:val="0"/>
          <w:sz w:val="26"/>
          <w:szCs w:val="26"/>
        </w:rPr>
        <w:t>о</w:t>
      </w:r>
      <w:r w:rsidR="003914FD" w:rsidRPr="001C0887">
        <w:rPr>
          <w:b w:val="0"/>
          <w:sz w:val="26"/>
          <w:szCs w:val="26"/>
        </w:rPr>
        <w:t>мия</w:t>
      </w:r>
      <w:r w:rsidR="003D0877" w:rsidRPr="001C0887">
        <w:rPr>
          <w:b w:val="0"/>
          <w:sz w:val="26"/>
          <w:szCs w:val="26"/>
        </w:rPr>
        <w:t xml:space="preserve"> по подразделу</w:t>
      </w:r>
      <w:r w:rsidR="00BB2BC6" w:rsidRPr="001C0887">
        <w:rPr>
          <w:b w:val="0"/>
          <w:sz w:val="26"/>
          <w:szCs w:val="26"/>
        </w:rPr>
        <w:t xml:space="preserve"> сложилась за счет не</w:t>
      </w:r>
      <w:r w:rsidR="003E0A81" w:rsidRPr="001C0887">
        <w:rPr>
          <w:b w:val="0"/>
          <w:sz w:val="26"/>
          <w:szCs w:val="26"/>
        </w:rPr>
        <w:t xml:space="preserve"> оплаты муниципального контракта</w:t>
      </w:r>
      <w:r w:rsidR="00BB2BC6" w:rsidRPr="001C0887">
        <w:rPr>
          <w:b w:val="0"/>
          <w:sz w:val="26"/>
          <w:szCs w:val="26"/>
        </w:rPr>
        <w:t xml:space="preserve"> </w:t>
      </w:r>
      <w:r w:rsidR="003E0A81" w:rsidRPr="001C0887">
        <w:rPr>
          <w:b w:val="0"/>
          <w:sz w:val="26"/>
          <w:szCs w:val="26"/>
        </w:rPr>
        <w:t xml:space="preserve">от </w:t>
      </w:r>
      <w:r w:rsidR="001D674A" w:rsidRPr="001C0887">
        <w:rPr>
          <w:b w:val="0"/>
          <w:sz w:val="26"/>
          <w:szCs w:val="26"/>
        </w:rPr>
        <w:t>27</w:t>
      </w:r>
      <w:r w:rsidR="003E0A81" w:rsidRPr="001C0887">
        <w:rPr>
          <w:b w:val="0"/>
          <w:sz w:val="26"/>
          <w:szCs w:val="26"/>
        </w:rPr>
        <w:t>.05.201</w:t>
      </w:r>
      <w:r w:rsidR="001D674A" w:rsidRPr="001C0887">
        <w:rPr>
          <w:b w:val="0"/>
          <w:sz w:val="26"/>
          <w:szCs w:val="26"/>
        </w:rPr>
        <w:t>9</w:t>
      </w:r>
      <w:r w:rsidR="003E0A81" w:rsidRPr="001C0887">
        <w:rPr>
          <w:b w:val="0"/>
          <w:sz w:val="26"/>
          <w:szCs w:val="26"/>
        </w:rPr>
        <w:t xml:space="preserve"> № </w:t>
      </w:r>
      <w:r w:rsidR="001D674A" w:rsidRPr="001C0887">
        <w:rPr>
          <w:b w:val="0"/>
          <w:sz w:val="26"/>
          <w:szCs w:val="26"/>
        </w:rPr>
        <w:t>31</w:t>
      </w:r>
      <w:r w:rsidR="003E0A81" w:rsidRPr="001C0887">
        <w:rPr>
          <w:b w:val="0"/>
          <w:sz w:val="26"/>
          <w:szCs w:val="26"/>
        </w:rPr>
        <w:t xml:space="preserve"> на сумму </w:t>
      </w:r>
      <w:r w:rsidR="001D674A" w:rsidRPr="001C0887">
        <w:rPr>
          <w:b w:val="0"/>
          <w:sz w:val="26"/>
          <w:szCs w:val="26"/>
        </w:rPr>
        <w:t>819 839,48</w:t>
      </w:r>
      <w:r w:rsidR="003E0A81" w:rsidRPr="001C0887">
        <w:rPr>
          <w:b w:val="0"/>
          <w:sz w:val="26"/>
          <w:szCs w:val="26"/>
        </w:rPr>
        <w:t xml:space="preserve"> руб. за </w:t>
      </w:r>
      <w:r w:rsidR="001D674A" w:rsidRPr="001C0887">
        <w:rPr>
          <w:b w:val="0"/>
          <w:sz w:val="26"/>
          <w:szCs w:val="26"/>
        </w:rPr>
        <w:t>текущий ремонт лестничных клеток по ул</w:t>
      </w:r>
      <w:proofErr w:type="gramEnd"/>
      <w:r w:rsidR="001D674A" w:rsidRPr="001C0887">
        <w:rPr>
          <w:b w:val="0"/>
          <w:sz w:val="26"/>
          <w:szCs w:val="26"/>
        </w:rPr>
        <w:t>. Устьянцева, д.10</w:t>
      </w:r>
      <w:r w:rsidR="003E0A81" w:rsidRPr="001C0887">
        <w:rPr>
          <w:b w:val="0"/>
          <w:sz w:val="26"/>
          <w:szCs w:val="26"/>
        </w:rPr>
        <w:t xml:space="preserve">, ввиду </w:t>
      </w:r>
      <w:r w:rsidR="001D674A" w:rsidRPr="001C0887">
        <w:rPr>
          <w:b w:val="0"/>
          <w:sz w:val="26"/>
          <w:szCs w:val="26"/>
        </w:rPr>
        <w:t>не соблюдения исполнителем сроков исполнения муниципального контракта</w:t>
      </w:r>
      <w:r w:rsidR="001C0887" w:rsidRPr="001C0887">
        <w:rPr>
          <w:b w:val="0"/>
          <w:sz w:val="26"/>
          <w:szCs w:val="26"/>
        </w:rPr>
        <w:t xml:space="preserve">. </w:t>
      </w:r>
      <w:r w:rsidR="001C0887" w:rsidRPr="002A6E9F">
        <w:rPr>
          <w:b w:val="0"/>
          <w:sz w:val="26"/>
          <w:szCs w:val="26"/>
        </w:rPr>
        <w:t xml:space="preserve">На конец 2019 года имеются неисполненные обязательства </w:t>
      </w:r>
      <w:proofErr w:type="gramStart"/>
      <w:r w:rsidR="001C0887" w:rsidRPr="002A6E9F">
        <w:rPr>
          <w:b w:val="0"/>
          <w:sz w:val="26"/>
          <w:szCs w:val="26"/>
        </w:rPr>
        <w:t>по возмещению недополученных доходов в связи с оказанием услуг по содержанию жилого помещения в муниципальном жилищном фонде</w:t>
      </w:r>
      <w:proofErr w:type="gramEnd"/>
      <w:r w:rsidR="001C0887" w:rsidRPr="002A6E9F">
        <w:rPr>
          <w:b w:val="0"/>
          <w:sz w:val="26"/>
          <w:szCs w:val="26"/>
        </w:rPr>
        <w:t xml:space="preserve"> за декабрь 2019 года на сумму 2 641 420,24  руб.</w:t>
      </w:r>
      <w:r w:rsidR="00636C9F" w:rsidRPr="002A6E9F">
        <w:rPr>
          <w:b w:val="0"/>
          <w:sz w:val="26"/>
          <w:szCs w:val="26"/>
        </w:rPr>
        <w:t>;</w:t>
      </w:r>
    </w:p>
    <w:p w:rsidR="000A2834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proofErr w:type="gramStart"/>
      <w:r>
        <w:rPr>
          <w:sz w:val="26"/>
          <w:szCs w:val="26"/>
        </w:rPr>
        <w:t>по подразделу 0502 «Коммунальное хозяйство»</w:t>
      </w:r>
      <w:r>
        <w:rPr>
          <w:b w:val="0"/>
          <w:sz w:val="26"/>
          <w:szCs w:val="26"/>
        </w:rPr>
        <w:t xml:space="preserve"> исполнено </w:t>
      </w:r>
      <w:r w:rsidR="0057496D">
        <w:rPr>
          <w:b w:val="0"/>
          <w:sz w:val="26"/>
          <w:szCs w:val="26"/>
        </w:rPr>
        <w:t>78,2</w:t>
      </w:r>
      <w:r>
        <w:rPr>
          <w:b w:val="0"/>
          <w:sz w:val="26"/>
          <w:szCs w:val="26"/>
        </w:rPr>
        <w:t xml:space="preserve"> % от плановых назначений, в том числе </w:t>
      </w:r>
      <w:r w:rsidR="000A2834">
        <w:rPr>
          <w:b w:val="0"/>
          <w:sz w:val="26"/>
          <w:szCs w:val="26"/>
        </w:rPr>
        <w:t>хранение</w:t>
      </w:r>
      <w:r>
        <w:rPr>
          <w:b w:val="0"/>
          <w:sz w:val="26"/>
          <w:szCs w:val="26"/>
        </w:rPr>
        <w:t xml:space="preserve"> неснижаемого запаса топлива </w:t>
      </w:r>
      <w:r w:rsidR="00062AD4">
        <w:rPr>
          <w:b w:val="0"/>
          <w:sz w:val="26"/>
          <w:szCs w:val="26"/>
        </w:rPr>
        <w:t xml:space="preserve">для резервных источников питания </w:t>
      </w:r>
      <w:r>
        <w:rPr>
          <w:b w:val="0"/>
          <w:sz w:val="26"/>
          <w:szCs w:val="26"/>
        </w:rPr>
        <w:t xml:space="preserve">– </w:t>
      </w:r>
      <w:r w:rsidR="0057496D">
        <w:rPr>
          <w:b w:val="0"/>
          <w:sz w:val="26"/>
          <w:szCs w:val="26"/>
        </w:rPr>
        <w:t>2 945 779,04</w:t>
      </w:r>
      <w:r>
        <w:rPr>
          <w:b w:val="0"/>
          <w:sz w:val="26"/>
          <w:szCs w:val="26"/>
        </w:rPr>
        <w:t xml:space="preserve"> руб. Расходы на </w:t>
      </w:r>
      <w:r w:rsidR="00366E89">
        <w:rPr>
          <w:b w:val="0"/>
          <w:sz w:val="26"/>
          <w:szCs w:val="26"/>
        </w:rPr>
        <w:t>возмещение недополученных доходов</w:t>
      </w:r>
      <w:r>
        <w:rPr>
          <w:b w:val="0"/>
          <w:sz w:val="26"/>
          <w:szCs w:val="26"/>
        </w:rPr>
        <w:t xml:space="preserve"> </w:t>
      </w:r>
      <w:r w:rsidR="00D22BD2">
        <w:rPr>
          <w:b w:val="0"/>
          <w:sz w:val="26"/>
          <w:szCs w:val="26"/>
        </w:rPr>
        <w:t xml:space="preserve">в связи с оказанием </w:t>
      </w:r>
      <w:r w:rsidR="00366E89">
        <w:rPr>
          <w:b w:val="0"/>
          <w:sz w:val="26"/>
          <w:szCs w:val="26"/>
        </w:rPr>
        <w:t>коммунальны</w:t>
      </w:r>
      <w:r w:rsidR="00D22BD2">
        <w:rPr>
          <w:b w:val="0"/>
          <w:sz w:val="26"/>
          <w:szCs w:val="26"/>
        </w:rPr>
        <w:t>х</w:t>
      </w:r>
      <w:r w:rsidR="00366E8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услуг </w:t>
      </w:r>
      <w:r w:rsidR="00D22BD2">
        <w:rPr>
          <w:b w:val="0"/>
          <w:sz w:val="26"/>
          <w:szCs w:val="26"/>
        </w:rPr>
        <w:t xml:space="preserve">в муниципальном жилищном фонде </w:t>
      </w:r>
      <w:r>
        <w:rPr>
          <w:b w:val="0"/>
          <w:sz w:val="26"/>
          <w:szCs w:val="26"/>
        </w:rPr>
        <w:t xml:space="preserve">составили </w:t>
      </w:r>
      <w:r w:rsidR="0057496D">
        <w:rPr>
          <w:b w:val="0"/>
          <w:sz w:val="26"/>
          <w:szCs w:val="26"/>
        </w:rPr>
        <w:t>6 481 665,44</w:t>
      </w:r>
      <w:r>
        <w:rPr>
          <w:b w:val="0"/>
          <w:sz w:val="26"/>
          <w:szCs w:val="26"/>
        </w:rPr>
        <w:t xml:space="preserve"> руб.</w:t>
      </w:r>
      <w:r w:rsidR="0057496D">
        <w:rPr>
          <w:b w:val="0"/>
          <w:sz w:val="26"/>
          <w:szCs w:val="26"/>
        </w:rPr>
        <w:t xml:space="preserve"> </w:t>
      </w:r>
      <w:r w:rsidR="0057496D" w:rsidRPr="002A6E9F">
        <w:rPr>
          <w:b w:val="0"/>
          <w:sz w:val="26"/>
          <w:szCs w:val="26"/>
        </w:rPr>
        <w:t>На конец 2019 года имеются неисполненные обязательства по возмещению недополученных доходов в связи с оказанием</w:t>
      </w:r>
      <w:proofErr w:type="gramEnd"/>
      <w:r w:rsidR="0057496D" w:rsidRPr="002A6E9F">
        <w:rPr>
          <w:b w:val="0"/>
          <w:sz w:val="26"/>
          <w:szCs w:val="26"/>
        </w:rPr>
        <w:t xml:space="preserve"> </w:t>
      </w:r>
      <w:proofErr w:type="gramStart"/>
      <w:r w:rsidR="0057496D" w:rsidRPr="002A6E9F">
        <w:rPr>
          <w:b w:val="0"/>
          <w:sz w:val="26"/>
          <w:szCs w:val="26"/>
        </w:rPr>
        <w:t xml:space="preserve">коммунальных услуг в муниципальном жилищном фонде за декабрь 2019 года на сумму </w:t>
      </w:r>
      <w:r w:rsidR="00E92B0D" w:rsidRPr="002A6E9F">
        <w:rPr>
          <w:b w:val="0"/>
          <w:sz w:val="26"/>
          <w:szCs w:val="26"/>
        </w:rPr>
        <w:t>1 981 860,69</w:t>
      </w:r>
      <w:r w:rsidR="0057496D" w:rsidRPr="002A6E9F">
        <w:rPr>
          <w:b w:val="0"/>
          <w:sz w:val="26"/>
          <w:szCs w:val="26"/>
        </w:rPr>
        <w:t xml:space="preserve">  руб.</w:t>
      </w:r>
      <w:r w:rsidR="00E92B0D" w:rsidRPr="002A6E9F">
        <w:rPr>
          <w:b w:val="0"/>
          <w:sz w:val="26"/>
          <w:szCs w:val="26"/>
        </w:rPr>
        <w:t>, по хранению неснижаемого запаса топлива для резервных источников питания – 383 677,78 руб. Также экономия сложилась</w:t>
      </w:r>
      <w:r w:rsidR="00E92B0D" w:rsidRPr="00E92B0D">
        <w:rPr>
          <w:b w:val="0"/>
          <w:sz w:val="26"/>
          <w:szCs w:val="26"/>
        </w:rPr>
        <w:t xml:space="preserve"> за счет не состоявшегося аукциона в электронной форме по разработке проектной документации на капитальный ремонт резервных источников питания на сумму 765 584,40 руб.</w:t>
      </w:r>
      <w:r w:rsidR="005E704C" w:rsidRPr="00E92B0D">
        <w:rPr>
          <w:b w:val="0"/>
          <w:sz w:val="26"/>
          <w:szCs w:val="26"/>
        </w:rPr>
        <w:t>;</w:t>
      </w:r>
      <w:proofErr w:type="gramEnd"/>
    </w:p>
    <w:p w:rsidR="00137CA6" w:rsidRDefault="00D22BD2" w:rsidP="00A72425">
      <w:pPr>
        <w:pStyle w:val="aa"/>
        <w:jc w:val="both"/>
        <w:rPr>
          <w:b w:val="0"/>
          <w:sz w:val="26"/>
          <w:szCs w:val="26"/>
        </w:rPr>
      </w:pPr>
      <w:r w:rsidRPr="00D22BD2">
        <w:rPr>
          <w:b w:val="0"/>
          <w:sz w:val="26"/>
          <w:szCs w:val="26"/>
        </w:rPr>
        <w:tab/>
      </w:r>
      <w:r w:rsidR="00137CA6">
        <w:rPr>
          <w:sz w:val="26"/>
          <w:szCs w:val="26"/>
        </w:rPr>
        <w:t>по подразделу 0503 «Благоустройство»</w:t>
      </w:r>
      <w:r w:rsidR="00137CA6">
        <w:rPr>
          <w:b w:val="0"/>
          <w:sz w:val="26"/>
          <w:szCs w:val="26"/>
        </w:rPr>
        <w:t xml:space="preserve"> исполнено </w:t>
      </w:r>
      <w:r w:rsidR="00702F5A">
        <w:rPr>
          <w:b w:val="0"/>
          <w:sz w:val="26"/>
          <w:szCs w:val="26"/>
        </w:rPr>
        <w:t xml:space="preserve">77,0 </w:t>
      </w:r>
      <w:r w:rsidR="00137CA6">
        <w:rPr>
          <w:b w:val="0"/>
          <w:sz w:val="26"/>
          <w:szCs w:val="26"/>
        </w:rPr>
        <w:t>% от плановых назначений.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 данному подразделу произведены расходы: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на уличное освещение в размере </w:t>
      </w:r>
      <w:r w:rsidR="00A10177">
        <w:rPr>
          <w:b w:val="0"/>
          <w:sz w:val="26"/>
          <w:szCs w:val="26"/>
        </w:rPr>
        <w:t>1</w:t>
      </w:r>
      <w:r w:rsidR="00702F5A">
        <w:rPr>
          <w:b w:val="0"/>
          <w:sz w:val="26"/>
          <w:szCs w:val="26"/>
        </w:rPr>
        <w:t> 627 082,93</w:t>
      </w:r>
      <w:r>
        <w:rPr>
          <w:b w:val="0"/>
          <w:sz w:val="26"/>
          <w:szCs w:val="26"/>
        </w:rPr>
        <w:t xml:space="preserve"> руб</w:t>
      </w:r>
      <w:r w:rsidR="000A2834" w:rsidRPr="0070553B">
        <w:rPr>
          <w:b w:val="0"/>
          <w:sz w:val="26"/>
          <w:szCs w:val="26"/>
        </w:rPr>
        <w:t>.</w:t>
      </w:r>
      <w:r w:rsidR="0070553B" w:rsidRPr="0070553B">
        <w:rPr>
          <w:b w:val="0"/>
          <w:sz w:val="26"/>
          <w:szCs w:val="26"/>
        </w:rPr>
        <w:t xml:space="preserve"> </w:t>
      </w:r>
      <w:proofErr w:type="gramStart"/>
      <w:r w:rsidR="0070553B" w:rsidRPr="0070553B">
        <w:rPr>
          <w:b w:val="0"/>
          <w:sz w:val="26"/>
          <w:szCs w:val="26"/>
        </w:rPr>
        <w:t>На конец</w:t>
      </w:r>
      <w:proofErr w:type="gramEnd"/>
      <w:r w:rsidR="0070553B" w:rsidRPr="0070553B">
        <w:rPr>
          <w:b w:val="0"/>
          <w:sz w:val="26"/>
          <w:szCs w:val="26"/>
        </w:rPr>
        <w:t xml:space="preserve"> 2019 года имеются неисполненные обязательства за декабрь 2019 года на сумму 495 397,63  руб.</w:t>
      </w:r>
      <w:r w:rsidRPr="0070553B">
        <w:rPr>
          <w:b w:val="0"/>
          <w:sz w:val="26"/>
          <w:szCs w:val="26"/>
        </w:rPr>
        <w:t>;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в рамках подпрограммы </w:t>
      </w:r>
      <w:r w:rsidR="000A2834" w:rsidRPr="000A2834">
        <w:rPr>
          <w:b w:val="0"/>
          <w:sz w:val="26"/>
          <w:szCs w:val="26"/>
        </w:rPr>
        <w:t xml:space="preserve">«Организация и содержание мест захоронения </w:t>
      </w:r>
      <w:proofErr w:type="gramStart"/>
      <w:r w:rsidR="000A2834" w:rsidRPr="000A2834">
        <w:rPr>
          <w:b w:val="0"/>
          <w:sz w:val="26"/>
          <w:szCs w:val="26"/>
        </w:rPr>
        <w:t>в</w:t>
      </w:r>
      <w:proofErr w:type="gramEnd"/>
      <w:r w:rsidR="000A2834" w:rsidRPr="000A2834">
        <w:rPr>
          <w:b w:val="0"/>
          <w:sz w:val="26"/>
          <w:szCs w:val="26"/>
        </w:rPr>
        <w:t xml:space="preserve"> ЗАТО              г. Островной»</w:t>
      </w:r>
      <w:r>
        <w:rPr>
          <w:b w:val="0"/>
          <w:sz w:val="26"/>
          <w:szCs w:val="26"/>
        </w:rPr>
        <w:t xml:space="preserve"> в размере </w:t>
      </w:r>
      <w:r w:rsidR="00702F5A">
        <w:rPr>
          <w:b w:val="0"/>
          <w:sz w:val="26"/>
          <w:szCs w:val="26"/>
        </w:rPr>
        <w:t>55 155,92</w:t>
      </w:r>
      <w:r>
        <w:rPr>
          <w:b w:val="0"/>
          <w:sz w:val="26"/>
          <w:szCs w:val="26"/>
        </w:rPr>
        <w:t xml:space="preserve"> руб., что составляет </w:t>
      </w:r>
      <w:r w:rsidR="00702F5A">
        <w:rPr>
          <w:b w:val="0"/>
          <w:sz w:val="26"/>
          <w:szCs w:val="26"/>
        </w:rPr>
        <w:t>100,0</w:t>
      </w:r>
      <w:r w:rsidR="0070553B">
        <w:rPr>
          <w:b w:val="0"/>
          <w:sz w:val="26"/>
          <w:szCs w:val="26"/>
        </w:rPr>
        <w:t xml:space="preserve"> % от плана.</w:t>
      </w:r>
    </w:p>
    <w:p w:rsidR="002C0986" w:rsidRDefault="0070553B" w:rsidP="00B70BB5">
      <w:pPr>
        <w:pStyle w:val="aa"/>
        <w:tabs>
          <w:tab w:val="left" w:pos="567"/>
        </w:tabs>
        <w:jc w:val="both"/>
        <w:rPr>
          <w:b w:val="0"/>
          <w:sz w:val="26"/>
          <w:szCs w:val="26"/>
        </w:rPr>
      </w:pPr>
      <w:r>
        <w:tab/>
      </w:r>
      <w:r w:rsidR="00B70BB5" w:rsidRPr="00B70BB5">
        <w:rPr>
          <w:b w:val="0"/>
          <w:sz w:val="26"/>
          <w:szCs w:val="26"/>
        </w:rPr>
        <w:t>По подразделу не исполнены плановые назначения</w:t>
      </w:r>
      <w:r w:rsidR="002C0986">
        <w:rPr>
          <w:b w:val="0"/>
          <w:sz w:val="26"/>
          <w:szCs w:val="26"/>
        </w:rPr>
        <w:t>:</w:t>
      </w:r>
    </w:p>
    <w:p w:rsidR="002C0986" w:rsidRDefault="002C0986" w:rsidP="00B70BB5">
      <w:pPr>
        <w:pStyle w:val="aa"/>
        <w:tabs>
          <w:tab w:val="left" w:pos="567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-</w:t>
      </w:r>
      <w:r w:rsidR="00B70BB5" w:rsidRPr="00B70BB5">
        <w:rPr>
          <w:b w:val="0"/>
          <w:sz w:val="26"/>
          <w:szCs w:val="26"/>
        </w:rPr>
        <w:t xml:space="preserve"> </w:t>
      </w:r>
      <w:r w:rsidRPr="00B70BB5">
        <w:rPr>
          <w:b w:val="0"/>
          <w:sz w:val="26"/>
          <w:szCs w:val="26"/>
        </w:rPr>
        <w:t>на ликвидацию несанкционированн</w:t>
      </w:r>
      <w:r>
        <w:rPr>
          <w:b w:val="0"/>
          <w:sz w:val="26"/>
          <w:szCs w:val="26"/>
        </w:rPr>
        <w:t>ых свалок</w:t>
      </w:r>
      <w:r w:rsidRPr="00B70BB5">
        <w:rPr>
          <w:b w:val="0"/>
          <w:sz w:val="26"/>
          <w:szCs w:val="26"/>
        </w:rPr>
        <w:t xml:space="preserve"> </w:t>
      </w:r>
      <w:r w:rsidR="00B70BB5" w:rsidRPr="00B70BB5">
        <w:rPr>
          <w:b w:val="0"/>
          <w:sz w:val="26"/>
          <w:szCs w:val="26"/>
        </w:rPr>
        <w:t>в размере 74 855,51 руб.</w:t>
      </w:r>
      <w:r>
        <w:rPr>
          <w:b w:val="0"/>
          <w:sz w:val="26"/>
          <w:szCs w:val="26"/>
        </w:rPr>
        <w:t xml:space="preserve">, </w:t>
      </w:r>
    </w:p>
    <w:p w:rsidR="0070553B" w:rsidRPr="00B70BB5" w:rsidRDefault="002C0986" w:rsidP="00B70BB5">
      <w:pPr>
        <w:pStyle w:val="aa"/>
        <w:tabs>
          <w:tab w:val="left" w:pos="567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- на ремонт детских и спортивных площадок на сумму 239 400,45 руб., ввиду нарушения исполнителем условий муниципального контракта, вследствие чего контракт расторгнут</w:t>
      </w:r>
      <w:r w:rsidR="00B70BB5">
        <w:rPr>
          <w:b w:val="0"/>
          <w:sz w:val="26"/>
          <w:szCs w:val="26"/>
        </w:rPr>
        <w:t>;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0505 «Другие вопросы в области жилищно-коммунального хозяйства»</w:t>
      </w:r>
      <w:r>
        <w:rPr>
          <w:b w:val="0"/>
          <w:sz w:val="26"/>
          <w:szCs w:val="26"/>
        </w:rPr>
        <w:t xml:space="preserve"> исполнено </w:t>
      </w:r>
      <w:r w:rsidR="00505138">
        <w:rPr>
          <w:b w:val="0"/>
          <w:sz w:val="26"/>
          <w:szCs w:val="26"/>
        </w:rPr>
        <w:t>91,4</w:t>
      </w:r>
      <w:r>
        <w:rPr>
          <w:b w:val="0"/>
          <w:sz w:val="26"/>
          <w:szCs w:val="26"/>
        </w:rPr>
        <w:t xml:space="preserve"> %.</w:t>
      </w:r>
    </w:p>
    <w:p w:rsidR="001375CA" w:rsidRDefault="00137CA6" w:rsidP="001375CA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 данному разделу произведены расходы на содержание МКУ «</w:t>
      </w:r>
      <w:proofErr w:type="gramStart"/>
      <w:r>
        <w:rPr>
          <w:b w:val="0"/>
          <w:sz w:val="26"/>
          <w:szCs w:val="26"/>
        </w:rPr>
        <w:t>СГХ</w:t>
      </w:r>
      <w:proofErr w:type="gramEnd"/>
      <w:r>
        <w:rPr>
          <w:b w:val="0"/>
          <w:sz w:val="26"/>
          <w:szCs w:val="26"/>
        </w:rPr>
        <w:t xml:space="preserve"> ЗАТО                    г. Островной» на общую сумму </w:t>
      </w:r>
      <w:r w:rsidR="0012727B">
        <w:rPr>
          <w:b w:val="0"/>
          <w:sz w:val="26"/>
          <w:szCs w:val="26"/>
        </w:rPr>
        <w:t>30</w:t>
      </w:r>
      <w:r w:rsidR="0037717C">
        <w:rPr>
          <w:b w:val="0"/>
          <w:sz w:val="26"/>
          <w:szCs w:val="26"/>
        </w:rPr>
        <w:t> 613 888,59</w:t>
      </w:r>
      <w:r>
        <w:rPr>
          <w:b w:val="0"/>
          <w:sz w:val="26"/>
          <w:szCs w:val="26"/>
        </w:rPr>
        <w:t xml:space="preserve"> руб.</w:t>
      </w:r>
      <w:r w:rsidR="001375CA">
        <w:rPr>
          <w:b w:val="0"/>
          <w:sz w:val="26"/>
          <w:szCs w:val="26"/>
        </w:rPr>
        <w:t xml:space="preserve"> Экономия по учреждению составила </w:t>
      </w:r>
      <w:r w:rsidR="0037717C">
        <w:rPr>
          <w:b w:val="0"/>
          <w:sz w:val="26"/>
          <w:szCs w:val="26"/>
        </w:rPr>
        <w:t>2 060 479,05</w:t>
      </w:r>
      <w:r w:rsidR="001375CA">
        <w:rPr>
          <w:b w:val="0"/>
          <w:sz w:val="26"/>
          <w:szCs w:val="26"/>
        </w:rPr>
        <w:t xml:space="preserve"> руб.</w:t>
      </w:r>
      <w:r w:rsidR="00AD67F5">
        <w:rPr>
          <w:b w:val="0"/>
          <w:sz w:val="26"/>
          <w:szCs w:val="26"/>
        </w:rPr>
        <w:t xml:space="preserve">, в том числе оплата льготного проезда к месту использования отпуска и обратно – </w:t>
      </w:r>
      <w:r w:rsidR="0037717C">
        <w:rPr>
          <w:b w:val="0"/>
          <w:sz w:val="26"/>
          <w:szCs w:val="26"/>
        </w:rPr>
        <w:t>262 239,77</w:t>
      </w:r>
      <w:r w:rsidR="00015A91">
        <w:rPr>
          <w:b w:val="0"/>
          <w:sz w:val="26"/>
          <w:szCs w:val="26"/>
        </w:rPr>
        <w:t xml:space="preserve"> руб., участие в курсах повышения квалификации – </w:t>
      </w:r>
      <w:r w:rsidR="0037717C">
        <w:rPr>
          <w:b w:val="0"/>
          <w:sz w:val="26"/>
          <w:szCs w:val="26"/>
        </w:rPr>
        <w:t>68 732,00</w:t>
      </w:r>
      <w:r w:rsidR="00015A91">
        <w:rPr>
          <w:b w:val="0"/>
          <w:sz w:val="26"/>
          <w:szCs w:val="26"/>
        </w:rPr>
        <w:t xml:space="preserve"> руб.</w:t>
      </w:r>
      <w:r w:rsidR="0012727B">
        <w:rPr>
          <w:b w:val="0"/>
          <w:sz w:val="26"/>
          <w:szCs w:val="26"/>
        </w:rPr>
        <w:t xml:space="preserve">, коммунальные услуги – </w:t>
      </w:r>
      <w:r w:rsidR="0037717C">
        <w:rPr>
          <w:b w:val="0"/>
          <w:sz w:val="26"/>
          <w:szCs w:val="26"/>
        </w:rPr>
        <w:t>177 906,18</w:t>
      </w:r>
      <w:r w:rsidR="0012727B">
        <w:rPr>
          <w:b w:val="0"/>
          <w:sz w:val="26"/>
          <w:szCs w:val="26"/>
        </w:rPr>
        <w:t xml:space="preserve"> руб., </w:t>
      </w:r>
      <w:r w:rsidR="0037717C">
        <w:rPr>
          <w:b w:val="0"/>
          <w:sz w:val="26"/>
          <w:szCs w:val="26"/>
        </w:rPr>
        <w:t>р</w:t>
      </w:r>
      <w:r w:rsidR="0037717C" w:rsidRPr="0037717C">
        <w:rPr>
          <w:b w:val="0"/>
          <w:sz w:val="26"/>
          <w:szCs w:val="26"/>
        </w:rPr>
        <w:t xml:space="preserve">аботы, услуги по содержанию имущества </w:t>
      </w:r>
      <w:r w:rsidR="0012727B">
        <w:rPr>
          <w:b w:val="0"/>
          <w:sz w:val="26"/>
          <w:szCs w:val="26"/>
        </w:rPr>
        <w:t xml:space="preserve">– </w:t>
      </w:r>
      <w:r w:rsidR="0037717C">
        <w:rPr>
          <w:b w:val="0"/>
          <w:sz w:val="26"/>
          <w:szCs w:val="26"/>
        </w:rPr>
        <w:t>151 841,31</w:t>
      </w:r>
      <w:r w:rsidR="0012727B">
        <w:rPr>
          <w:b w:val="0"/>
          <w:sz w:val="26"/>
          <w:szCs w:val="26"/>
        </w:rPr>
        <w:t xml:space="preserve"> руб.,</w:t>
      </w:r>
      <w:r w:rsidR="0037717C" w:rsidRPr="0037717C">
        <w:rPr>
          <w:b w:val="0"/>
          <w:sz w:val="26"/>
          <w:szCs w:val="26"/>
        </w:rPr>
        <w:t xml:space="preserve"> </w:t>
      </w:r>
      <w:r w:rsidR="0037717C">
        <w:rPr>
          <w:b w:val="0"/>
          <w:sz w:val="26"/>
          <w:szCs w:val="26"/>
        </w:rPr>
        <w:t>п</w:t>
      </w:r>
      <w:r w:rsidR="0037717C" w:rsidRPr="0037717C">
        <w:rPr>
          <w:b w:val="0"/>
          <w:sz w:val="26"/>
          <w:szCs w:val="26"/>
        </w:rPr>
        <w:t xml:space="preserve">рочие работы, услуги </w:t>
      </w:r>
      <w:r w:rsidR="0037717C">
        <w:rPr>
          <w:b w:val="0"/>
          <w:sz w:val="26"/>
          <w:szCs w:val="26"/>
        </w:rPr>
        <w:t>– 119 717,34 руб.</w:t>
      </w:r>
    </w:p>
    <w:p w:rsidR="00622A10" w:rsidRDefault="00137CA6" w:rsidP="008316B0">
      <w:pPr>
        <w:pStyle w:val="af5"/>
        <w:ind w:firstLine="540"/>
        <w:rPr>
          <w:b/>
          <w:sz w:val="26"/>
          <w:szCs w:val="26"/>
        </w:rPr>
      </w:pPr>
      <w:r w:rsidRPr="0037717C">
        <w:rPr>
          <w:sz w:val="26"/>
          <w:szCs w:val="26"/>
        </w:rPr>
        <w:t xml:space="preserve">Расходы на содержание городской бани составили </w:t>
      </w:r>
      <w:r w:rsidR="00622A10" w:rsidRPr="0037717C">
        <w:rPr>
          <w:sz w:val="26"/>
          <w:szCs w:val="26"/>
        </w:rPr>
        <w:t>1</w:t>
      </w:r>
      <w:r w:rsidR="0037717C" w:rsidRPr="0037717C">
        <w:rPr>
          <w:sz w:val="26"/>
          <w:szCs w:val="26"/>
        </w:rPr>
        <w:t> 838 773,00</w:t>
      </w:r>
      <w:r w:rsidRPr="0037717C">
        <w:rPr>
          <w:sz w:val="26"/>
          <w:szCs w:val="26"/>
        </w:rPr>
        <w:t xml:space="preserve"> руб</w:t>
      </w:r>
      <w:r w:rsidR="00622A10" w:rsidRPr="0037717C">
        <w:rPr>
          <w:sz w:val="26"/>
          <w:szCs w:val="26"/>
        </w:rPr>
        <w:t>.</w:t>
      </w:r>
      <w:r w:rsidR="00622A10">
        <w:rPr>
          <w:b/>
          <w:sz w:val="26"/>
          <w:szCs w:val="26"/>
        </w:rPr>
        <w:t xml:space="preserve"> </w:t>
      </w:r>
      <w:proofErr w:type="gramStart"/>
      <w:r w:rsidR="0037717C" w:rsidRPr="00F77A45">
        <w:rPr>
          <w:sz w:val="26"/>
          <w:szCs w:val="26"/>
        </w:rPr>
        <w:t>На конец</w:t>
      </w:r>
      <w:proofErr w:type="gramEnd"/>
      <w:r w:rsidR="0037717C" w:rsidRPr="00F77A45">
        <w:rPr>
          <w:sz w:val="26"/>
          <w:szCs w:val="26"/>
        </w:rPr>
        <w:t xml:space="preserve"> 201</w:t>
      </w:r>
      <w:r w:rsidR="0037717C">
        <w:rPr>
          <w:sz w:val="26"/>
          <w:szCs w:val="26"/>
        </w:rPr>
        <w:t>9</w:t>
      </w:r>
      <w:r w:rsidR="0037717C" w:rsidRPr="00F77A45">
        <w:rPr>
          <w:sz w:val="26"/>
          <w:szCs w:val="26"/>
        </w:rPr>
        <w:t xml:space="preserve"> года имеются неисполненные обязательства по оплате </w:t>
      </w:r>
      <w:r w:rsidR="0037717C">
        <w:rPr>
          <w:sz w:val="26"/>
          <w:szCs w:val="26"/>
        </w:rPr>
        <w:t xml:space="preserve">муниципального контракта </w:t>
      </w:r>
      <w:r w:rsidR="00477AE4">
        <w:rPr>
          <w:sz w:val="26"/>
          <w:szCs w:val="26"/>
        </w:rPr>
        <w:t xml:space="preserve">от 03.12.2019 № 46 </w:t>
      </w:r>
      <w:r w:rsidR="0037717C">
        <w:rPr>
          <w:sz w:val="26"/>
          <w:szCs w:val="26"/>
        </w:rPr>
        <w:t>по капитальному ремонту индивидуальных тепловых пунктов гор</w:t>
      </w:r>
      <w:r w:rsidR="008316B0">
        <w:rPr>
          <w:sz w:val="26"/>
          <w:szCs w:val="26"/>
        </w:rPr>
        <w:t xml:space="preserve">одской </w:t>
      </w:r>
      <w:r w:rsidR="00111DE0">
        <w:rPr>
          <w:sz w:val="26"/>
          <w:szCs w:val="26"/>
        </w:rPr>
        <w:t xml:space="preserve">бани </w:t>
      </w:r>
      <w:r w:rsidR="0037717C">
        <w:rPr>
          <w:sz w:val="26"/>
          <w:szCs w:val="26"/>
        </w:rPr>
        <w:t>н</w:t>
      </w:r>
      <w:r w:rsidR="0037717C" w:rsidRPr="00F77A45">
        <w:rPr>
          <w:sz w:val="26"/>
          <w:szCs w:val="26"/>
        </w:rPr>
        <w:t xml:space="preserve">а сумму </w:t>
      </w:r>
      <w:r w:rsidR="0037717C">
        <w:rPr>
          <w:sz w:val="26"/>
          <w:szCs w:val="26"/>
        </w:rPr>
        <w:t>977 648,00</w:t>
      </w:r>
      <w:r w:rsidR="0037717C" w:rsidRPr="00F77A45">
        <w:rPr>
          <w:sz w:val="26"/>
          <w:szCs w:val="26"/>
        </w:rPr>
        <w:t xml:space="preserve">  руб.</w:t>
      </w:r>
      <w:r w:rsidR="0037717C">
        <w:rPr>
          <w:sz w:val="26"/>
          <w:szCs w:val="26"/>
        </w:rPr>
        <w:t>,</w:t>
      </w:r>
      <w:r w:rsidR="0037717C" w:rsidRPr="00F77A45">
        <w:rPr>
          <w:sz w:val="26"/>
          <w:szCs w:val="26"/>
        </w:rPr>
        <w:t xml:space="preserve"> ввиду </w:t>
      </w:r>
      <w:r w:rsidR="00477AE4">
        <w:rPr>
          <w:sz w:val="26"/>
          <w:szCs w:val="26"/>
        </w:rPr>
        <w:t xml:space="preserve">представления документов на оплату </w:t>
      </w:r>
      <w:r w:rsidR="0037717C" w:rsidRPr="00F77A45">
        <w:rPr>
          <w:sz w:val="26"/>
          <w:szCs w:val="26"/>
        </w:rPr>
        <w:t>после прекращения кассовых операций по итогам 201</w:t>
      </w:r>
      <w:r w:rsidR="008316B0">
        <w:rPr>
          <w:sz w:val="26"/>
          <w:szCs w:val="26"/>
        </w:rPr>
        <w:t>9</w:t>
      </w:r>
      <w:r w:rsidR="0037717C" w:rsidRPr="00F77A45">
        <w:rPr>
          <w:sz w:val="26"/>
          <w:szCs w:val="26"/>
        </w:rPr>
        <w:t xml:space="preserve"> года</w:t>
      </w:r>
      <w:r w:rsidR="0037717C">
        <w:rPr>
          <w:sz w:val="26"/>
          <w:szCs w:val="26"/>
        </w:rPr>
        <w:t>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разделу 0700 «Образование» </w:t>
      </w:r>
      <w:r>
        <w:rPr>
          <w:b w:val="0"/>
          <w:sz w:val="26"/>
          <w:szCs w:val="26"/>
        </w:rPr>
        <w:t xml:space="preserve">исполнено </w:t>
      </w:r>
      <w:r w:rsidR="00502A7A">
        <w:rPr>
          <w:b w:val="0"/>
          <w:sz w:val="26"/>
          <w:szCs w:val="26"/>
        </w:rPr>
        <w:t>96,0</w:t>
      </w:r>
      <w:r>
        <w:rPr>
          <w:b w:val="0"/>
          <w:sz w:val="26"/>
          <w:szCs w:val="26"/>
        </w:rPr>
        <w:t xml:space="preserve"> %. При плане </w:t>
      </w:r>
      <w:r w:rsidR="00502A7A">
        <w:rPr>
          <w:b w:val="0"/>
          <w:sz w:val="26"/>
          <w:szCs w:val="26"/>
        </w:rPr>
        <w:t>87 406 730,53</w:t>
      </w:r>
      <w:r>
        <w:rPr>
          <w:b w:val="0"/>
          <w:sz w:val="26"/>
          <w:szCs w:val="26"/>
        </w:rPr>
        <w:t xml:space="preserve"> руб. расходы составили </w:t>
      </w:r>
      <w:r w:rsidR="00502A7A">
        <w:rPr>
          <w:b w:val="0"/>
          <w:sz w:val="26"/>
          <w:szCs w:val="26"/>
        </w:rPr>
        <w:t>83 907 018,17</w:t>
      </w:r>
      <w:r>
        <w:rPr>
          <w:b w:val="0"/>
          <w:sz w:val="26"/>
          <w:szCs w:val="26"/>
        </w:rPr>
        <w:t xml:space="preserve"> руб., в том числе:</w:t>
      </w:r>
    </w:p>
    <w:p w:rsidR="009603F0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0701 «Дошкольное образование»</w:t>
      </w:r>
      <w:r>
        <w:rPr>
          <w:b w:val="0"/>
          <w:sz w:val="26"/>
          <w:szCs w:val="26"/>
        </w:rPr>
        <w:t xml:space="preserve"> произведены расходы на содержание МБДОУ «Детский сад № </w:t>
      </w:r>
      <w:proofErr w:type="gramStart"/>
      <w:r>
        <w:rPr>
          <w:b w:val="0"/>
          <w:sz w:val="26"/>
          <w:szCs w:val="26"/>
        </w:rPr>
        <w:t>1</w:t>
      </w:r>
      <w:proofErr w:type="gramEnd"/>
      <w:r>
        <w:rPr>
          <w:b w:val="0"/>
          <w:sz w:val="26"/>
          <w:szCs w:val="26"/>
        </w:rPr>
        <w:t xml:space="preserve"> ЗАТО г. Островной» в общей сумме </w:t>
      </w:r>
      <w:r w:rsidR="00502A7A">
        <w:rPr>
          <w:b w:val="0"/>
          <w:sz w:val="26"/>
          <w:szCs w:val="26"/>
        </w:rPr>
        <w:t>14 325 547,31</w:t>
      </w:r>
      <w:r>
        <w:rPr>
          <w:b w:val="0"/>
          <w:sz w:val="26"/>
          <w:szCs w:val="26"/>
        </w:rPr>
        <w:t xml:space="preserve"> руб. при утвержденных ассигнованиях </w:t>
      </w:r>
      <w:r w:rsidR="00502A7A">
        <w:rPr>
          <w:b w:val="0"/>
          <w:sz w:val="26"/>
          <w:szCs w:val="26"/>
        </w:rPr>
        <w:t>17 028 320,85</w:t>
      </w:r>
      <w:r>
        <w:rPr>
          <w:b w:val="0"/>
          <w:sz w:val="26"/>
          <w:szCs w:val="26"/>
        </w:rPr>
        <w:t xml:space="preserve"> руб. или </w:t>
      </w:r>
      <w:r w:rsidR="007921DD">
        <w:rPr>
          <w:b w:val="0"/>
          <w:sz w:val="26"/>
          <w:szCs w:val="26"/>
        </w:rPr>
        <w:t>84,1</w:t>
      </w:r>
      <w:r>
        <w:rPr>
          <w:b w:val="0"/>
          <w:sz w:val="26"/>
          <w:szCs w:val="26"/>
        </w:rPr>
        <w:t xml:space="preserve"> %, в </w:t>
      </w:r>
      <w:r>
        <w:rPr>
          <w:b w:val="0"/>
          <w:sz w:val="26"/>
          <w:szCs w:val="26"/>
        </w:rPr>
        <w:lastRenderedPageBreak/>
        <w:t xml:space="preserve">том числе за счет средств </w:t>
      </w:r>
      <w:r w:rsidR="007921DD">
        <w:rPr>
          <w:b w:val="0"/>
          <w:sz w:val="26"/>
          <w:szCs w:val="26"/>
        </w:rPr>
        <w:t xml:space="preserve">Единой субвенции из </w:t>
      </w:r>
      <w:r>
        <w:rPr>
          <w:b w:val="0"/>
          <w:sz w:val="26"/>
          <w:szCs w:val="26"/>
        </w:rPr>
        <w:t xml:space="preserve">областного бюджета </w:t>
      </w:r>
      <w:r w:rsidR="007921DD">
        <w:rPr>
          <w:b w:val="0"/>
          <w:sz w:val="26"/>
          <w:szCs w:val="26"/>
        </w:rPr>
        <w:t>6 136 466,46</w:t>
      </w:r>
      <w:r>
        <w:rPr>
          <w:b w:val="0"/>
          <w:sz w:val="26"/>
          <w:szCs w:val="26"/>
        </w:rPr>
        <w:t xml:space="preserve"> руб.</w:t>
      </w:r>
      <w:r w:rsidR="005242D3">
        <w:rPr>
          <w:b w:val="0"/>
          <w:sz w:val="26"/>
          <w:szCs w:val="26"/>
        </w:rPr>
        <w:t xml:space="preserve"> </w:t>
      </w:r>
      <w:r w:rsidR="007921DD" w:rsidRPr="007921DD">
        <w:rPr>
          <w:b w:val="0"/>
          <w:sz w:val="26"/>
          <w:szCs w:val="26"/>
        </w:rPr>
        <w:t xml:space="preserve"> </w:t>
      </w:r>
      <w:r w:rsidR="007921DD">
        <w:rPr>
          <w:b w:val="0"/>
          <w:sz w:val="26"/>
          <w:szCs w:val="26"/>
        </w:rPr>
        <w:t>Экономия средств областного бюджета составляет  – 2 702 773,54 руб.</w:t>
      </w:r>
      <w:r w:rsidR="00636C9F">
        <w:rPr>
          <w:b w:val="0"/>
          <w:sz w:val="26"/>
          <w:szCs w:val="26"/>
        </w:rPr>
        <w:t>;</w:t>
      </w:r>
    </w:p>
    <w:p w:rsidR="00161C85" w:rsidRDefault="00137CA6" w:rsidP="00161C85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0702 «Общее образование»</w:t>
      </w:r>
      <w:r>
        <w:rPr>
          <w:b w:val="0"/>
          <w:sz w:val="26"/>
          <w:szCs w:val="26"/>
        </w:rPr>
        <w:t xml:space="preserve"> произведены расходы на содержание МБОУ «СОШ № </w:t>
      </w:r>
      <w:proofErr w:type="gramStart"/>
      <w:r>
        <w:rPr>
          <w:b w:val="0"/>
          <w:sz w:val="26"/>
          <w:szCs w:val="26"/>
        </w:rPr>
        <w:t>284</w:t>
      </w:r>
      <w:proofErr w:type="gramEnd"/>
      <w:r>
        <w:rPr>
          <w:b w:val="0"/>
          <w:sz w:val="26"/>
          <w:szCs w:val="26"/>
        </w:rPr>
        <w:t xml:space="preserve"> ЗАТО г. </w:t>
      </w:r>
      <w:r w:rsidRPr="00503B14">
        <w:rPr>
          <w:b w:val="0"/>
          <w:sz w:val="26"/>
          <w:szCs w:val="26"/>
        </w:rPr>
        <w:t>Островной.</w:t>
      </w:r>
      <w:r>
        <w:rPr>
          <w:b w:val="0"/>
          <w:sz w:val="26"/>
          <w:szCs w:val="26"/>
        </w:rPr>
        <w:t xml:space="preserve"> При утвержденных ассигнованиях в </w:t>
      </w:r>
      <w:r w:rsidR="007921DD">
        <w:rPr>
          <w:b w:val="0"/>
          <w:sz w:val="26"/>
          <w:szCs w:val="26"/>
        </w:rPr>
        <w:t>19 989 732,12</w:t>
      </w:r>
      <w:r>
        <w:rPr>
          <w:b w:val="0"/>
          <w:sz w:val="26"/>
          <w:szCs w:val="26"/>
        </w:rPr>
        <w:t xml:space="preserve"> руб. исполнение составляет </w:t>
      </w:r>
      <w:r w:rsidR="009331B5">
        <w:rPr>
          <w:b w:val="0"/>
          <w:sz w:val="26"/>
          <w:szCs w:val="26"/>
        </w:rPr>
        <w:t>9</w:t>
      </w:r>
      <w:r w:rsidR="007921DD">
        <w:rPr>
          <w:b w:val="0"/>
          <w:sz w:val="26"/>
          <w:szCs w:val="26"/>
        </w:rPr>
        <w:t>8,8</w:t>
      </w:r>
      <w:r w:rsidR="009331B5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 %. За счет средств </w:t>
      </w:r>
      <w:r w:rsidR="007921DD">
        <w:rPr>
          <w:b w:val="0"/>
          <w:sz w:val="26"/>
          <w:szCs w:val="26"/>
        </w:rPr>
        <w:t xml:space="preserve">Единой субвенции из </w:t>
      </w:r>
      <w:r>
        <w:rPr>
          <w:b w:val="0"/>
          <w:sz w:val="26"/>
          <w:szCs w:val="26"/>
        </w:rPr>
        <w:t xml:space="preserve">областного бюджета исполнение составило </w:t>
      </w:r>
      <w:r w:rsidR="007921DD">
        <w:rPr>
          <w:b w:val="0"/>
          <w:sz w:val="26"/>
          <w:szCs w:val="26"/>
        </w:rPr>
        <w:t>17 850 797,94</w:t>
      </w:r>
      <w:r>
        <w:rPr>
          <w:b w:val="0"/>
          <w:sz w:val="26"/>
          <w:szCs w:val="26"/>
        </w:rPr>
        <w:t xml:space="preserve"> руб.;</w:t>
      </w:r>
    </w:p>
    <w:p w:rsidR="00161C85" w:rsidRDefault="00161C85" w:rsidP="00161C85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0703 «Дополнительное образование»</w:t>
      </w:r>
      <w:r w:rsidR="00503B14" w:rsidRPr="00503B14">
        <w:rPr>
          <w:b w:val="0"/>
          <w:sz w:val="26"/>
          <w:szCs w:val="26"/>
        </w:rPr>
        <w:t xml:space="preserve"> </w:t>
      </w:r>
      <w:r w:rsidR="00503B14">
        <w:rPr>
          <w:b w:val="0"/>
          <w:sz w:val="26"/>
          <w:szCs w:val="26"/>
        </w:rPr>
        <w:t xml:space="preserve">произведены расходы на содержание </w:t>
      </w:r>
      <w:r w:rsidR="00503B14" w:rsidRPr="00503B14">
        <w:rPr>
          <w:b w:val="0"/>
          <w:sz w:val="26"/>
          <w:szCs w:val="26"/>
        </w:rPr>
        <w:t>МБОУ «</w:t>
      </w:r>
      <w:proofErr w:type="gramStart"/>
      <w:r w:rsidR="00503B14" w:rsidRPr="00503B14">
        <w:rPr>
          <w:b w:val="0"/>
          <w:sz w:val="26"/>
          <w:szCs w:val="26"/>
        </w:rPr>
        <w:t>ДДТ</w:t>
      </w:r>
      <w:proofErr w:type="gramEnd"/>
      <w:r w:rsidR="00503B14" w:rsidRPr="00503B14">
        <w:rPr>
          <w:b w:val="0"/>
          <w:sz w:val="26"/>
          <w:szCs w:val="26"/>
        </w:rPr>
        <w:t xml:space="preserve"> ЗАТО г. Островной</w:t>
      </w:r>
      <w:r w:rsidR="00872108">
        <w:rPr>
          <w:b w:val="0"/>
          <w:sz w:val="26"/>
          <w:szCs w:val="26"/>
        </w:rPr>
        <w:t xml:space="preserve"> </w:t>
      </w:r>
      <w:r w:rsidR="007E40FD">
        <w:rPr>
          <w:b w:val="0"/>
          <w:sz w:val="26"/>
          <w:szCs w:val="26"/>
        </w:rPr>
        <w:t xml:space="preserve">в размере </w:t>
      </w:r>
      <w:r w:rsidR="000F0DD4">
        <w:rPr>
          <w:b w:val="0"/>
          <w:sz w:val="26"/>
          <w:szCs w:val="26"/>
        </w:rPr>
        <w:t>12 117 931,52</w:t>
      </w:r>
      <w:r w:rsidR="007E40FD">
        <w:rPr>
          <w:b w:val="0"/>
          <w:sz w:val="26"/>
          <w:szCs w:val="26"/>
        </w:rPr>
        <w:t xml:space="preserve"> руб., или </w:t>
      </w:r>
      <w:r w:rsidR="00872108">
        <w:rPr>
          <w:b w:val="0"/>
          <w:sz w:val="26"/>
          <w:szCs w:val="26"/>
        </w:rPr>
        <w:t>100</w:t>
      </w:r>
      <w:r w:rsidR="007E40FD">
        <w:rPr>
          <w:b w:val="0"/>
          <w:sz w:val="26"/>
          <w:szCs w:val="26"/>
        </w:rPr>
        <w:t xml:space="preserve"> % от плановых назначений</w:t>
      </w:r>
      <w:r w:rsidR="00154456">
        <w:rPr>
          <w:b w:val="0"/>
          <w:sz w:val="26"/>
          <w:szCs w:val="26"/>
        </w:rPr>
        <w:t>;</w:t>
      </w:r>
    </w:p>
    <w:p w:rsidR="000F0DD4" w:rsidRDefault="000F0DD4" w:rsidP="000F0DD4">
      <w:pPr>
        <w:pStyle w:val="aa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0705 «Профессиональная подготовка, переподготовка и повышение квалификации» »</w:t>
      </w:r>
      <w:r>
        <w:rPr>
          <w:b w:val="0"/>
          <w:sz w:val="26"/>
          <w:szCs w:val="26"/>
        </w:rPr>
        <w:t xml:space="preserve"> исполнение составило 216 526,00 руб. или 51,3 % от плановых назначений. Экономия по подразделу в основном сложилась за счет отмены запланированных курсов повышения квалификации, ввиду неудобного расписания движения теплохода;</w:t>
      </w:r>
    </w:p>
    <w:p w:rsidR="00137CA6" w:rsidRDefault="00137CA6" w:rsidP="000F0DD4">
      <w:pPr>
        <w:pStyle w:val="aa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0707 «Молодежная политика и оздоровление детей»</w:t>
      </w:r>
      <w:r>
        <w:rPr>
          <w:b w:val="0"/>
          <w:sz w:val="26"/>
          <w:szCs w:val="26"/>
        </w:rPr>
        <w:t xml:space="preserve"> исполнение составило </w:t>
      </w:r>
      <w:r w:rsidR="000F0DD4">
        <w:rPr>
          <w:b w:val="0"/>
          <w:sz w:val="26"/>
          <w:szCs w:val="26"/>
        </w:rPr>
        <w:t>1 327 719,11</w:t>
      </w:r>
      <w:r w:rsidR="00760F1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руб. или </w:t>
      </w:r>
      <w:r w:rsidR="000F0DD4">
        <w:rPr>
          <w:b w:val="0"/>
          <w:sz w:val="26"/>
          <w:szCs w:val="26"/>
        </w:rPr>
        <w:t>97,7</w:t>
      </w:r>
      <w:r>
        <w:rPr>
          <w:b w:val="0"/>
          <w:sz w:val="26"/>
          <w:szCs w:val="26"/>
        </w:rPr>
        <w:t xml:space="preserve"> % от плановых назначений, в том числе расходы на организацию отдыха детей Мурманской области в оздоровительных учреждениях с дневным пребыванием, организованных на базе муниципальных учреждений за счет средств областного бюджета в размере </w:t>
      </w:r>
      <w:r w:rsidR="000F0DD4">
        <w:rPr>
          <w:b w:val="0"/>
          <w:sz w:val="26"/>
          <w:szCs w:val="26"/>
        </w:rPr>
        <w:t>184 500,00</w:t>
      </w:r>
      <w:r>
        <w:rPr>
          <w:b w:val="0"/>
          <w:sz w:val="26"/>
          <w:szCs w:val="26"/>
        </w:rPr>
        <w:t xml:space="preserve"> руб.;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0709 «Другие вопросы в области образования»</w:t>
      </w:r>
      <w:r>
        <w:rPr>
          <w:b w:val="0"/>
          <w:sz w:val="26"/>
          <w:szCs w:val="26"/>
        </w:rPr>
        <w:t xml:space="preserve"> при плане в </w:t>
      </w:r>
      <w:r w:rsidR="00154456">
        <w:rPr>
          <w:b w:val="0"/>
          <w:sz w:val="26"/>
          <w:szCs w:val="26"/>
        </w:rPr>
        <w:t>36 488 989,18</w:t>
      </w:r>
      <w:r>
        <w:rPr>
          <w:b w:val="0"/>
          <w:sz w:val="26"/>
          <w:szCs w:val="26"/>
        </w:rPr>
        <w:t xml:space="preserve"> руб. сумма расходов составила </w:t>
      </w:r>
      <w:r w:rsidR="00154456">
        <w:rPr>
          <w:b w:val="0"/>
          <w:sz w:val="26"/>
          <w:szCs w:val="26"/>
        </w:rPr>
        <w:t>36 175 347,13</w:t>
      </w:r>
      <w:r>
        <w:rPr>
          <w:b w:val="0"/>
          <w:sz w:val="26"/>
          <w:szCs w:val="26"/>
        </w:rPr>
        <w:t xml:space="preserve"> руб. или </w:t>
      </w:r>
      <w:r w:rsidR="00760F16">
        <w:rPr>
          <w:b w:val="0"/>
          <w:sz w:val="26"/>
          <w:szCs w:val="26"/>
        </w:rPr>
        <w:t>99,</w:t>
      </w:r>
      <w:r w:rsidR="00154456">
        <w:rPr>
          <w:b w:val="0"/>
          <w:sz w:val="26"/>
          <w:szCs w:val="26"/>
        </w:rPr>
        <w:t>1</w:t>
      </w:r>
      <w:r>
        <w:rPr>
          <w:b w:val="0"/>
          <w:sz w:val="26"/>
          <w:szCs w:val="26"/>
        </w:rPr>
        <w:t xml:space="preserve"> %.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>По данному подразделу произведены расходы на содержание МБУ «</w:t>
      </w:r>
      <w:proofErr w:type="gramStart"/>
      <w:r>
        <w:rPr>
          <w:b w:val="0"/>
          <w:sz w:val="26"/>
          <w:szCs w:val="26"/>
        </w:rPr>
        <w:t>ХЭК</w:t>
      </w:r>
      <w:proofErr w:type="gramEnd"/>
      <w:r>
        <w:rPr>
          <w:b w:val="0"/>
          <w:sz w:val="26"/>
          <w:szCs w:val="26"/>
        </w:rPr>
        <w:t xml:space="preserve"> ЗАТО              г. Островной» в размере </w:t>
      </w:r>
      <w:r w:rsidR="00154456">
        <w:rPr>
          <w:b w:val="0"/>
          <w:sz w:val="26"/>
          <w:szCs w:val="26"/>
        </w:rPr>
        <w:t>36 092 927,13</w:t>
      </w:r>
      <w:r>
        <w:rPr>
          <w:b w:val="0"/>
          <w:sz w:val="26"/>
          <w:szCs w:val="26"/>
        </w:rPr>
        <w:t xml:space="preserve"> руб., что составило </w:t>
      </w:r>
      <w:r w:rsidR="00154456">
        <w:rPr>
          <w:b w:val="0"/>
          <w:sz w:val="26"/>
          <w:szCs w:val="26"/>
        </w:rPr>
        <w:t>99,3</w:t>
      </w:r>
      <w:r>
        <w:rPr>
          <w:b w:val="0"/>
          <w:sz w:val="26"/>
          <w:szCs w:val="26"/>
        </w:rPr>
        <w:t xml:space="preserve"> % от плановых назначений</w:t>
      </w:r>
      <w:r w:rsidR="00154456">
        <w:rPr>
          <w:b w:val="0"/>
          <w:sz w:val="26"/>
          <w:szCs w:val="26"/>
        </w:rPr>
        <w:t>, в том числе за счет средств областного бюджета, предусмотренных на повышение оплаты труда составляет – 7 381 380,10 руб.</w:t>
      </w:r>
      <w:r>
        <w:rPr>
          <w:b w:val="0"/>
          <w:sz w:val="26"/>
          <w:szCs w:val="26"/>
        </w:rPr>
        <w:t>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0800 «Культура, кинематография»</w:t>
      </w:r>
      <w:r>
        <w:rPr>
          <w:b w:val="0"/>
          <w:sz w:val="26"/>
          <w:szCs w:val="26"/>
        </w:rPr>
        <w:t xml:space="preserve"> исполнение составляет </w:t>
      </w:r>
      <w:r w:rsidR="00154456">
        <w:rPr>
          <w:b w:val="0"/>
          <w:sz w:val="26"/>
          <w:szCs w:val="26"/>
        </w:rPr>
        <w:t>100,0</w:t>
      </w:r>
      <w:r>
        <w:rPr>
          <w:b w:val="0"/>
          <w:sz w:val="26"/>
          <w:szCs w:val="26"/>
        </w:rPr>
        <w:t xml:space="preserve"> %, в том числе:</w:t>
      </w:r>
    </w:p>
    <w:p w:rsidR="00955E20" w:rsidRDefault="00137CA6" w:rsidP="00955E20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0801 «Культура»</w:t>
      </w:r>
      <w:r>
        <w:rPr>
          <w:b w:val="0"/>
          <w:sz w:val="26"/>
          <w:szCs w:val="26"/>
        </w:rPr>
        <w:t xml:space="preserve"> </w:t>
      </w:r>
      <w:r w:rsidR="00154456">
        <w:rPr>
          <w:b w:val="0"/>
          <w:sz w:val="26"/>
          <w:szCs w:val="26"/>
        </w:rPr>
        <w:t>п</w:t>
      </w:r>
      <w:r>
        <w:rPr>
          <w:b w:val="0"/>
          <w:sz w:val="26"/>
          <w:szCs w:val="26"/>
        </w:rPr>
        <w:t>роизведены расходы на содержание МБУК «</w:t>
      </w:r>
      <w:r w:rsidR="00154456">
        <w:rPr>
          <w:b w:val="0"/>
          <w:sz w:val="26"/>
          <w:szCs w:val="26"/>
        </w:rPr>
        <w:t xml:space="preserve">ЦКД и </w:t>
      </w:r>
      <w:proofErr w:type="gramStart"/>
      <w:r w:rsidR="00154456">
        <w:rPr>
          <w:b w:val="0"/>
          <w:sz w:val="26"/>
          <w:szCs w:val="26"/>
        </w:rPr>
        <w:t>БО</w:t>
      </w:r>
      <w:proofErr w:type="gramEnd"/>
      <w:r w:rsidR="0015445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ЗАТО г. Островной» на общую сумму </w:t>
      </w:r>
      <w:r w:rsidR="00154456">
        <w:rPr>
          <w:b w:val="0"/>
          <w:sz w:val="26"/>
          <w:szCs w:val="26"/>
        </w:rPr>
        <w:t>16 534 543,89</w:t>
      </w:r>
      <w:r>
        <w:rPr>
          <w:b w:val="0"/>
          <w:sz w:val="26"/>
          <w:szCs w:val="26"/>
        </w:rPr>
        <w:t xml:space="preserve"> руб</w:t>
      </w:r>
      <w:r w:rsidR="0033024A">
        <w:rPr>
          <w:b w:val="0"/>
          <w:sz w:val="26"/>
          <w:szCs w:val="26"/>
        </w:rPr>
        <w:t>.</w:t>
      </w:r>
      <w:r w:rsidR="000574AE">
        <w:rPr>
          <w:b w:val="0"/>
          <w:sz w:val="26"/>
          <w:szCs w:val="26"/>
        </w:rPr>
        <w:t>, в том числе за счет</w:t>
      </w:r>
      <w:r w:rsidR="00543D27">
        <w:rPr>
          <w:b w:val="0"/>
          <w:sz w:val="26"/>
          <w:szCs w:val="26"/>
        </w:rPr>
        <w:t xml:space="preserve"> средств областного бюджета</w:t>
      </w:r>
      <w:r w:rsidR="00425FC6">
        <w:rPr>
          <w:b w:val="0"/>
          <w:sz w:val="26"/>
          <w:szCs w:val="26"/>
        </w:rPr>
        <w:t xml:space="preserve">, предусмотренных на </w:t>
      </w:r>
      <w:r w:rsidR="00154456">
        <w:rPr>
          <w:b w:val="0"/>
          <w:sz w:val="26"/>
          <w:szCs w:val="26"/>
        </w:rPr>
        <w:t>исполнение Указов Президента</w:t>
      </w:r>
      <w:r w:rsidR="00425FC6">
        <w:rPr>
          <w:b w:val="0"/>
          <w:sz w:val="26"/>
          <w:szCs w:val="26"/>
        </w:rPr>
        <w:t xml:space="preserve"> – </w:t>
      </w:r>
      <w:r w:rsidR="00154456">
        <w:rPr>
          <w:b w:val="0"/>
          <w:sz w:val="26"/>
          <w:szCs w:val="26"/>
        </w:rPr>
        <w:t>442 141,09</w:t>
      </w:r>
      <w:r w:rsidR="00425FC6">
        <w:rPr>
          <w:b w:val="0"/>
          <w:sz w:val="26"/>
          <w:szCs w:val="26"/>
        </w:rPr>
        <w:t xml:space="preserve"> руб.</w:t>
      </w:r>
      <w:r w:rsidR="000574AE">
        <w:rPr>
          <w:b w:val="0"/>
          <w:sz w:val="26"/>
          <w:szCs w:val="26"/>
        </w:rPr>
        <w:t xml:space="preserve">, за счет средств субсидии из федерального бюджета, предусмотренных на поддержку отрасли культуры – </w:t>
      </w:r>
      <w:r w:rsidR="00154456">
        <w:rPr>
          <w:b w:val="0"/>
          <w:sz w:val="26"/>
          <w:szCs w:val="26"/>
        </w:rPr>
        <w:t>1 182,12</w:t>
      </w:r>
      <w:r w:rsidR="000574AE">
        <w:rPr>
          <w:b w:val="0"/>
          <w:sz w:val="26"/>
          <w:szCs w:val="26"/>
        </w:rPr>
        <w:t xml:space="preserve"> руб.</w:t>
      </w:r>
    </w:p>
    <w:p w:rsidR="00154456" w:rsidRPr="00154456" w:rsidRDefault="00154456" w:rsidP="00154456">
      <w:pPr>
        <w:pStyle w:val="aa"/>
        <w:ind w:firstLine="540"/>
        <w:jc w:val="both"/>
        <w:rPr>
          <w:b w:val="0"/>
          <w:sz w:val="26"/>
          <w:szCs w:val="26"/>
        </w:rPr>
      </w:pPr>
      <w:r w:rsidRPr="00154456">
        <w:rPr>
          <w:b w:val="0"/>
          <w:sz w:val="26"/>
          <w:szCs w:val="26"/>
        </w:rPr>
        <w:t xml:space="preserve">Стоит отметить, что в соответствии с постановлением </w:t>
      </w:r>
      <w:proofErr w:type="gramStart"/>
      <w:r w:rsidRPr="00154456">
        <w:rPr>
          <w:b w:val="0"/>
          <w:sz w:val="26"/>
          <w:szCs w:val="26"/>
        </w:rPr>
        <w:t>Администрации</w:t>
      </w:r>
      <w:proofErr w:type="gramEnd"/>
      <w:r w:rsidRPr="00154456">
        <w:rPr>
          <w:b w:val="0"/>
          <w:sz w:val="26"/>
          <w:szCs w:val="26"/>
        </w:rPr>
        <w:t xml:space="preserve"> ЗАТО </w:t>
      </w:r>
      <w:r>
        <w:rPr>
          <w:b w:val="0"/>
          <w:sz w:val="26"/>
          <w:szCs w:val="26"/>
        </w:rPr>
        <w:t xml:space="preserve">                 </w:t>
      </w:r>
      <w:r w:rsidRPr="00154456">
        <w:rPr>
          <w:b w:val="0"/>
          <w:sz w:val="26"/>
          <w:szCs w:val="26"/>
        </w:rPr>
        <w:t xml:space="preserve">г. Островной от 05.09.2018 № 248 с 01.03.2019 реорганизовано МБУК «ГДК ЗАТО </w:t>
      </w:r>
      <w:r>
        <w:rPr>
          <w:b w:val="0"/>
          <w:sz w:val="26"/>
          <w:szCs w:val="26"/>
        </w:rPr>
        <w:t xml:space="preserve">                 </w:t>
      </w:r>
      <w:r w:rsidRPr="00154456">
        <w:rPr>
          <w:b w:val="0"/>
          <w:sz w:val="26"/>
          <w:szCs w:val="26"/>
        </w:rPr>
        <w:t>г. Островной» путем присоединения к нему МБУК «БО ЗАТО г. Островной»</w:t>
      </w:r>
      <w:r>
        <w:rPr>
          <w:b w:val="0"/>
          <w:sz w:val="26"/>
          <w:szCs w:val="26"/>
        </w:rPr>
        <w:t>.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разделу 1000 «Социальная политика»</w:t>
      </w:r>
      <w:r>
        <w:rPr>
          <w:b w:val="0"/>
          <w:sz w:val="26"/>
          <w:szCs w:val="26"/>
        </w:rPr>
        <w:t xml:space="preserve"> исполнение составляет </w:t>
      </w:r>
      <w:r w:rsidR="00A828F0">
        <w:rPr>
          <w:b w:val="0"/>
          <w:sz w:val="26"/>
          <w:szCs w:val="26"/>
        </w:rPr>
        <w:t>94,9</w:t>
      </w:r>
      <w:r>
        <w:rPr>
          <w:b w:val="0"/>
          <w:sz w:val="26"/>
          <w:szCs w:val="26"/>
        </w:rPr>
        <w:t xml:space="preserve"> %.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Бюджетные ассигнования, выделенные на реализацию мероприятий подпрограммы </w:t>
      </w:r>
      <w:r w:rsidR="006108FD" w:rsidRPr="006108FD">
        <w:rPr>
          <w:b w:val="0"/>
          <w:sz w:val="26"/>
          <w:szCs w:val="26"/>
        </w:rPr>
        <w:t>«</w:t>
      </w:r>
      <w:r w:rsidR="00A828F0">
        <w:rPr>
          <w:b w:val="0"/>
          <w:sz w:val="26"/>
          <w:szCs w:val="26"/>
        </w:rPr>
        <w:t>Обеспечение социальных гарантий для населения</w:t>
      </w:r>
      <w:r w:rsidR="006108FD" w:rsidRPr="006108FD">
        <w:rPr>
          <w:b w:val="0"/>
          <w:sz w:val="26"/>
          <w:szCs w:val="26"/>
        </w:rPr>
        <w:t xml:space="preserve">» </w:t>
      </w:r>
      <w:r>
        <w:rPr>
          <w:b w:val="0"/>
          <w:sz w:val="26"/>
          <w:szCs w:val="26"/>
        </w:rPr>
        <w:t xml:space="preserve">освоены на </w:t>
      </w:r>
      <w:r w:rsidR="00A828F0">
        <w:rPr>
          <w:b w:val="0"/>
          <w:sz w:val="26"/>
          <w:szCs w:val="26"/>
        </w:rPr>
        <w:t>98,7</w:t>
      </w:r>
      <w:r>
        <w:rPr>
          <w:b w:val="0"/>
          <w:sz w:val="26"/>
          <w:szCs w:val="26"/>
        </w:rPr>
        <w:t xml:space="preserve"> %.</w:t>
      </w:r>
      <w:r w:rsidR="00425FC6">
        <w:rPr>
          <w:b w:val="0"/>
          <w:sz w:val="26"/>
          <w:szCs w:val="26"/>
        </w:rPr>
        <w:t xml:space="preserve"> 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Расходы за счет средств областного бюджета по данному разделу составили                      </w:t>
      </w:r>
      <w:r w:rsidR="00A828F0">
        <w:rPr>
          <w:b w:val="0"/>
          <w:sz w:val="26"/>
          <w:szCs w:val="26"/>
        </w:rPr>
        <w:t>2 718 066,96</w:t>
      </w:r>
      <w:r>
        <w:rPr>
          <w:b w:val="0"/>
          <w:sz w:val="26"/>
          <w:szCs w:val="26"/>
        </w:rPr>
        <w:t xml:space="preserve"> руб.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1100 «Физическая культура и спорт»</w:t>
      </w:r>
      <w:r>
        <w:rPr>
          <w:b w:val="0"/>
          <w:sz w:val="26"/>
          <w:szCs w:val="26"/>
        </w:rPr>
        <w:t xml:space="preserve"> исполнение составляет </w:t>
      </w:r>
      <w:r w:rsidR="006E0802">
        <w:rPr>
          <w:b w:val="0"/>
          <w:sz w:val="26"/>
          <w:szCs w:val="26"/>
        </w:rPr>
        <w:t>96,4</w:t>
      </w:r>
      <w:r>
        <w:rPr>
          <w:b w:val="0"/>
          <w:sz w:val="26"/>
          <w:szCs w:val="26"/>
        </w:rPr>
        <w:t xml:space="preserve"> %. </w:t>
      </w:r>
    </w:p>
    <w:p w:rsidR="006E0802" w:rsidRDefault="00137CA6" w:rsidP="006E0802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1200 «Средства массовой информации»</w:t>
      </w:r>
      <w:r>
        <w:rPr>
          <w:b w:val="0"/>
          <w:sz w:val="26"/>
          <w:szCs w:val="26"/>
        </w:rPr>
        <w:t xml:space="preserve"> исполнение составляет </w:t>
      </w:r>
      <w:r w:rsidR="006E0802">
        <w:rPr>
          <w:b w:val="0"/>
          <w:sz w:val="26"/>
          <w:szCs w:val="26"/>
        </w:rPr>
        <w:t xml:space="preserve">              </w:t>
      </w:r>
      <w:r w:rsidR="00042BD0">
        <w:rPr>
          <w:b w:val="0"/>
          <w:sz w:val="26"/>
          <w:szCs w:val="26"/>
        </w:rPr>
        <w:t>2 141 748.00 руб. или 100</w:t>
      </w:r>
      <w:r w:rsidR="006E080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%</w:t>
      </w:r>
      <w:r w:rsidR="00042BD0">
        <w:rPr>
          <w:b w:val="0"/>
          <w:sz w:val="26"/>
          <w:szCs w:val="26"/>
        </w:rPr>
        <w:t xml:space="preserve"> от плановых назначений.</w:t>
      </w:r>
      <w:r>
        <w:rPr>
          <w:b w:val="0"/>
          <w:sz w:val="26"/>
          <w:szCs w:val="26"/>
        </w:rPr>
        <w:t xml:space="preserve"> </w:t>
      </w:r>
      <w:r w:rsidR="006E0802">
        <w:rPr>
          <w:b w:val="0"/>
          <w:sz w:val="26"/>
          <w:szCs w:val="26"/>
        </w:rPr>
        <w:t xml:space="preserve"> </w:t>
      </w:r>
    </w:p>
    <w:p w:rsidR="002D0BDD" w:rsidRPr="002D0BDD" w:rsidRDefault="002D0BDD" w:rsidP="002D0BDD">
      <w:pPr>
        <w:pStyle w:val="aa"/>
      </w:pPr>
    </w:p>
    <w:p w:rsidR="0079632F" w:rsidRPr="0079632F" w:rsidRDefault="0079632F" w:rsidP="001D27AD">
      <w:pPr>
        <w:numPr>
          <w:ilvl w:val="0"/>
          <w:numId w:val="7"/>
        </w:numPr>
        <w:ind w:left="0" w:firstLine="540"/>
        <w:jc w:val="both"/>
        <w:rPr>
          <w:b/>
          <w:sz w:val="26"/>
          <w:szCs w:val="26"/>
        </w:rPr>
      </w:pPr>
      <w:r w:rsidRPr="0079632F">
        <w:rPr>
          <w:b/>
          <w:sz w:val="26"/>
          <w:szCs w:val="26"/>
        </w:rPr>
        <w:t>Анализ расходов бюджета в разрезе главных распорядителей бюджетных средств.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Сведения о результатах использования бюджетных ассигнований главными распорядителями бюджетных средств в отчетном финансовом году указаны в </w:t>
      </w:r>
      <w:r>
        <w:rPr>
          <w:sz w:val="26"/>
          <w:szCs w:val="26"/>
        </w:rPr>
        <w:lastRenderedPageBreak/>
        <w:t xml:space="preserve">приложении № </w:t>
      </w:r>
      <w:r w:rsidR="00274334">
        <w:rPr>
          <w:sz w:val="26"/>
          <w:szCs w:val="26"/>
        </w:rPr>
        <w:t>2</w:t>
      </w:r>
      <w:r>
        <w:rPr>
          <w:sz w:val="26"/>
          <w:szCs w:val="26"/>
        </w:rPr>
        <w:t xml:space="preserve"> к решению Совета </w:t>
      </w:r>
      <w:proofErr w:type="gramStart"/>
      <w:r>
        <w:rPr>
          <w:sz w:val="26"/>
          <w:szCs w:val="26"/>
        </w:rPr>
        <w:t>депутатов</w:t>
      </w:r>
      <w:proofErr w:type="gramEnd"/>
      <w:r>
        <w:rPr>
          <w:sz w:val="26"/>
          <w:szCs w:val="26"/>
        </w:rPr>
        <w:t xml:space="preserve"> ЗАТО г. Островной «Об исполнении бюджета ЗАТО г. Островной Мурманской области за 201</w:t>
      </w:r>
      <w:r w:rsidR="009E00E3">
        <w:rPr>
          <w:sz w:val="26"/>
          <w:szCs w:val="26"/>
        </w:rPr>
        <w:t>9</w:t>
      </w:r>
      <w:r>
        <w:rPr>
          <w:sz w:val="26"/>
          <w:szCs w:val="26"/>
        </w:rPr>
        <w:t xml:space="preserve"> год» и в прилагаемой таблице.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2850"/>
        <w:gridCol w:w="754"/>
        <w:gridCol w:w="1622"/>
        <w:gridCol w:w="1589"/>
        <w:gridCol w:w="1591"/>
        <w:gridCol w:w="1504"/>
        <w:gridCol w:w="10"/>
      </w:tblGrid>
      <w:tr w:rsidR="00137CA6">
        <w:trPr>
          <w:gridAfter w:val="1"/>
          <w:wAfter w:w="10" w:type="dxa"/>
          <w:trHeight w:val="300"/>
        </w:trPr>
        <w:tc>
          <w:tcPr>
            <w:tcW w:w="9910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37CA6" w:rsidRDefault="00137CA6">
            <w:pPr>
              <w:jc w:val="right"/>
            </w:pPr>
            <w:r>
              <w:rPr>
                <w:color w:val="000000"/>
              </w:rPr>
              <w:t>(руб.)</w:t>
            </w:r>
          </w:p>
        </w:tc>
      </w:tr>
      <w:tr w:rsidR="00137CA6">
        <w:trPr>
          <w:trHeight w:val="300"/>
        </w:trPr>
        <w:tc>
          <w:tcPr>
            <w:tcW w:w="28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137CA6" w:rsidRDefault="00137CA6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ведомства</w:t>
            </w:r>
          </w:p>
        </w:tc>
        <w:tc>
          <w:tcPr>
            <w:tcW w:w="162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Утвержденные сметные назначения</w:t>
            </w:r>
          </w:p>
        </w:tc>
        <w:tc>
          <w:tcPr>
            <w:tcW w:w="158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 утвержденных ассигнований ГРБС от общего объема утвержденных ассигнований</w:t>
            </w:r>
          </w:p>
        </w:tc>
        <w:tc>
          <w:tcPr>
            <w:tcW w:w="159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51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137CA6">
        <w:trPr>
          <w:trHeight w:val="1485"/>
        </w:trPr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7CA6">
        <w:trPr>
          <w:trHeight w:val="300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Администрация </w:t>
            </w:r>
          </w:p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197 743 811,52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9E00E3" w:rsidP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9E00E3" w:rsidP="0023729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179 793 884,14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90,9</w:t>
            </w:r>
          </w:p>
        </w:tc>
      </w:tr>
      <w:tr w:rsidR="00137CA6">
        <w:trPr>
          <w:trHeight w:val="300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Совет депутатов </w:t>
            </w:r>
          </w:p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</w:tc>
        <w:tc>
          <w:tcPr>
            <w:tcW w:w="7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002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9E00E3" w:rsidP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7 162 823,65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9E00E3" w:rsidP="00A425A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6 999 286,68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97,7</w:t>
            </w:r>
          </w:p>
        </w:tc>
      </w:tr>
      <w:tr w:rsidR="00137CA6" w:rsidTr="006C03CE">
        <w:trPr>
          <w:trHeight w:val="510"/>
        </w:trPr>
        <w:tc>
          <w:tcPr>
            <w:tcW w:w="2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137C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Финансовый отдел Администрации </w:t>
            </w:r>
          </w:p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</w:tc>
        <w:tc>
          <w:tcPr>
            <w:tcW w:w="7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6 388 569,44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9E00E3" w:rsidP="00344A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5 458 419,50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9E00E3" w:rsidP="00630263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85,4</w:t>
            </w:r>
          </w:p>
        </w:tc>
      </w:tr>
      <w:tr w:rsidR="00137CA6" w:rsidTr="006C03CE">
        <w:trPr>
          <w:trHeight w:val="3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ООКСМП </w:t>
            </w:r>
            <w:proofErr w:type="gramStart"/>
            <w:r>
              <w:rPr>
                <w:bCs/>
                <w:color w:val="000000"/>
                <w:sz w:val="22"/>
                <w:szCs w:val="22"/>
              </w:rPr>
              <w:t>Администрации</w:t>
            </w:r>
            <w:proofErr w:type="gramEnd"/>
            <w:r>
              <w:rPr>
                <w:bCs/>
                <w:color w:val="000000"/>
                <w:sz w:val="22"/>
                <w:szCs w:val="22"/>
              </w:rPr>
              <w:t xml:space="preserve"> ЗАТО г. Островной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110 370 240,95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34,3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106 731 248,08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9E00E3" w:rsidP="00274334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96,7</w:t>
            </w:r>
          </w:p>
        </w:tc>
      </w:tr>
      <w:tr w:rsidR="00137CA6" w:rsidTr="006C03CE">
        <w:trPr>
          <w:trHeight w:val="300"/>
        </w:trPr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321 665 445,56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9E00E3" w:rsidP="0023729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298 982 838,40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9E00E3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92,9</w:t>
            </w:r>
          </w:p>
        </w:tc>
      </w:tr>
    </w:tbl>
    <w:p w:rsidR="009140B6" w:rsidRDefault="009140B6" w:rsidP="009140B6">
      <w:pPr>
        <w:pStyle w:val="a9"/>
        <w:ind w:left="900"/>
        <w:jc w:val="both"/>
        <w:rPr>
          <w:sz w:val="26"/>
          <w:szCs w:val="26"/>
        </w:rPr>
      </w:pPr>
    </w:p>
    <w:p w:rsidR="001D27AD" w:rsidRPr="001D27AD" w:rsidRDefault="001D27AD" w:rsidP="001D27AD">
      <w:pPr>
        <w:pStyle w:val="a9"/>
        <w:numPr>
          <w:ilvl w:val="0"/>
          <w:numId w:val="7"/>
        </w:numPr>
        <w:jc w:val="both"/>
        <w:rPr>
          <w:sz w:val="26"/>
          <w:szCs w:val="26"/>
        </w:rPr>
      </w:pPr>
      <w:r w:rsidRPr="001D27AD">
        <w:rPr>
          <w:sz w:val="26"/>
          <w:szCs w:val="26"/>
        </w:rPr>
        <w:t>Анализ расходов бюджета в разрезе кодов видов расходов.</w:t>
      </w:r>
    </w:p>
    <w:p w:rsidR="00137CA6" w:rsidRDefault="00137CA6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Структура расходов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 за 201</w:t>
      </w:r>
      <w:r w:rsidR="009E00E3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 xml:space="preserve"> год в разрезе кодов </w:t>
      </w:r>
      <w:r w:rsidR="00587631">
        <w:rPr>
          <w:b w:val="0"/>
          <w:sz w:val="26"/>
          <w:szCs w:val="26"/>
        </w:rPr>
        <w:t>видов расходов</w:t>
      </w:r>
      <w:r w:rsidR="00C675BC">
        <w:rPr>
          <w:b w:val="0"/>
          <w:sz w:val="26"/>
          <w:szCs w:val="26"/>
        </w:rPr>
        <w:t xml:space="preserve">, </w:t>
      </w:r>
      <w:r w:rsidR="00D23167">
        <w:rPr>
          <w:b w:val="0"/>
          <w:sz w:val="26"/>
          <w:szCs w:val="26"/>
        </w:rPr>
        <w:t>объем</w:t>
      </w:r>
      <w:r w:rsidR="00C675BC">
        <w:rPr>
          <w:b w:val="0"/>
          <w:sz w:val="26"/>
          <w:szCs w:val="26"/>
        </w:rPr>
        <w:t xml:space="preserve"> и процент исп</w:t>
      </w:r>
      <w:r w:rsidR="00E5626B">
        <w:rPr>
          <w:b w:val="0"/>
          <w:sz w:val="26"/>
          <w:szCs w:val="26"/>
        </w:rPr>
        <w:t xml:space="preserve">олнения в общем объеме расходов, </w:t>
      </w:r>
      <w:r>
        <w:rPr>
          <w:b w:val="0"/>
          <w:sz w:val="26"/>
          <w:szCs w:val="26"/>
        </w:rPr>
        <w:t>представлена на следующей диаграмме:</w:t>
      </w:r>
    </w:p>
    <w:p w:rsidR="00A72B64" w:rsidRPr="00A72B64" w:rsidRDefault="00532E52" w:rsidP="00A72B64">
      <w:pPr>
        <w:pStyle w:val="aa"/>
      </w:pPr>
      <w:r>
        <w:rPr>
          <w:noProof/>
          <w:lang w:eastAsia="ru-RU"/>
        </w:rPr>
        <w:drawing>
          <wp:inline distT="0" distB="0" distL="0" distR="0" wp14:anchorId="2A42DF13" wp14:editId="6274B3F1">
            <wp:extent cx="6505575" cy="4505325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220AD" w:rsidRPr="00C63E83" w:rsidRDefault="00137CA6" w:rsidP="00D77FC6">
      <w:pPr>
        <w:pStyle w:val="a9"/>
        <w:jc w:val="both"/>
        <w:rPr>
          <w:b w:val="0"/>
          <w:sz w:val="26"/>
          <w:szCs w:val="26"/>
          <w:lang w:eastAsia="ru-RU"/>
        </w:rPr>
      </w:pPr>
      <w:bookmarkStart w:id="29" w:name="_1520232783"/>
      <w:bookmarkStart w:id="30" w:name="_1520232695"/>
      <w:bookmarkStart w:id="31" w:name="_1488972373"/>
      <w:bookmarkStart w:id="32" w:name="_1488972369"/>
      <w:bookmarkStart w:id="33" w:name="_1488610587"/>
      <w:bookmarkStart w:id="34" w:name="_1488284356"/>
      <w:bookmarkStart w:id="35" w:name="_1488284189"/>
      <w:bookmarkStart w:id="36" w:name="_1488284169"/>
      <w:bookmarkStart w:id="37" w:name="_1488283884"/>
      <w:bookmarkStart w:id="38" w:name="_1488283846"/>
      <w:bookmarkStart w:id="39" w:name="_1488283831"/>
      <w:bookmarkStart w:id="40" w:name="_1488283813"/>
      <w:bookmarkStart w:id="41" w:name="_1488282797"/>
      <w:bookmarkStart w:id="42" w:name="_1488282682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>
        <w:lastRenderedPageBreak/>
        <w:tab/>
      </w:r>
      <w:proofErr w:type="gramStart"/>
      <w:r w:rsidRPr="00C63E83">
        <w:rPr>
          <w:b w:val="0"/>
          <w:sz w:val="26"/>
          <w:szCs w:val="26"/>
        </w:rPr>
        <w:t xml:space="preserve">Приведенные в диаграмме данные свидетельствуют, что основную долю расходов бюджета </w:t>
      </w:r>
      <w:r w:rsidR="002220AD" w:rsidRPr="00C63E83">
        <w:rPr>
          <w:b w:val="0"/>
          <w:sz w:val="26"/>
          <w:szCs w:val="26"/>
        </w:rPr>
        <w:t>составляют</w:t>
      </w:r>
      <w:r w:rsidR="007A2D17" w:rsidRPr="00C63E83">
        <w:rPr>
          <w:b w:val="0"/>
          <w:sz w:val="26"/>
          <w:szCs w:val="26"/>
        </w:rPr>
        <w:t xml:space="preserve"> с</w:t>
      </w:r>
      <w:r w:rsidR="007A2D17" w:rsidRPr="00C63E83">
        <w:rPr>
          <w:b w:val="0"/>
          <w:sz w:val="26"/>
          <w:szCs w:val="26"/>
          <w:lang w:eastAsia="ru-RU"/>
        </w:rPr>
        <w:t>убсидий бюджетным учреждениям</w:t>
      </w:r>
      <w:r w:rsidR="002220AD" w:rsidRPr="00C63E83">
        <w:rPr>
          <w:b w:val="0"/>
          <w:sz w:val="26"/>
          <w:szCs w:val="26"/>
          <w:lang w:eastAsia="ru-RU"/>
        </w:rPr>
        <w:t xml:space="preserve"> – </w:t>
      </w:r>
      <w:r w:rsidR="0022288C">
        <w:rPr>
          <w:b w:val="0"/>
          <w:sz w:val="26"/>
          <w:szCs w:val="26"/>
          <w:lang w:eastAsia="ru-RU"/>
        </w:rPr>
        <w:t>3</w:t>
      </w:r>
      <w:r w:rsidR="00211C12">
        <w:rPr>
          <w:b w:val="0"/>
          <w:sz w:val="26"/>
          <w:szCs w:val="26"/>
          <w:lang w:eastAsia="ru-RU"/>
        </w:rPr>
        <w:t>3</w:t>
      </w:r>
      <w:r w:rsidR="002B4B9A">
        <w:rPr>
          <w:b w:val="0"/>
          <w:sz w:val="26"/>
          <w:szCs w:val="26"/>
          <w:lang w:eastAsia="ru-RU"/>
        </w:rPr>
        <w:t>,</w:t>
      </w:r>
      <w:r w:rsidR="00211C12">
        <w:rPr>
          <w:b w:val="0"/>
          <w:sz w:val="26"/>
          <w:szCs w:val="26"/>
          <w:lang w:eastAsia="ru-RU"/>
        </w:rPr>
        <w:t>2</w:t>
      </w:r>
      <w:r w:rsidR="00B96BD1">
        <w:rPr>
          <w:b w:val="0"/>
          <w:sz w:val="26"/>
          <w:szCs w:val="26"/>
          <w:lang w:eastAsia="ru-RU"/>
        </w:rPr>
        <w:t xml:space="preserve"> </w:t>
      </w:r>
      <w:r w:rsidR="002220AD" w:rsidRPr="00C63E83">
        <w:rPr>
          <w:b w:val="0"/>
          <w:sz w:val="26"/>
          <w:szCs w:val="26"/>
          <w:lang w:eastAsia="ru-RU"/>
        </w:rPr>
        <w:t>%</w:t>
      </w:r>
      <w:r w:rsidR="007A2D17" w:rsidRPr="00C63E83">
        <w:rPr>
          <w:b w:val="0"/>
          <w:sz w:val="26"/>
          <w:szCs w:val="26"/>
          <w:lang w:eastAsia="ru-RU"/>
        </w:rPr>
        <w:t xml:space="preserve">, </w:t>
      </w:r>
      <w:r w:rsidRPr="00C63E83">
        <w:rPr>
          <w:b w:val="0"/>
          <w:sz w:val="26"/>
          <w:szCs w:val="26"/>
        </w:rPr>
        <w:t>финансирование заработной платы и начислений на оплату труда</w:t>
      </w:r>
      <w:r w:rsidR="002220AD" w:rsidRPr="00C63E83">
        <w:rPr>
          <w:b w:val="0"/>
          <w:sz w:val="26"/>
          <w:szCs w:val="26"/>
        </w:rPr>
        <w:t xml:space="preserve"> – </w:t>
      </w:r>
      <w:r w:rsidR="0022288C">
        <w:rPr>
          <w:b w:val="0"/>
          <w:sz w:val="26"/>
          <w:szCs w:val="26"/>
        </w:rPr>
        <w:t>32,</w:t>
      </w:r>
      <w:r w:rsidR="00211C12">
        <w:rPr>
          <w:b w:val="0"/>
          <w:sz w:val="26"/>
          <w:szCs w:val="26"/>
        </w:rPr>
        <w:t>7</w:t>
      </w:r>
      <w:r w:rsidR="00B96BD1">
        <w:rPr>
          <w:b w:val="0"/>
          <w:sz w:val="26"/>
          <w:szCs w:val="26"/>
        </w:rPr>
        <w:t xml:space="preserve"> </w:t>
      </w:r>
      <w:r w:rsidR="002220AD" w:rsidRPr="00C63E83">
        <w:rPr>
          <w:b w:val="0"/>
          <w:sz w:val="26"/>
          <w:szCs w:val="26"/>
        </w:rPr>
        <w:t>%</w:t>
      </w:r>
      <w:r w:rsidRPr="00C63E83">
        <w:rPr>
          <w:b w:val="0"/>
          <w:sz w:val="26"/>
          <w:szCs w:val="26"/>
        </w:rPr>
        <w:t xml:space="preserve">, </w:t>
      </w:r>
      <w:r w:rsidR="002220AD" w:rsidRPr="00C63E83">
        <w:rPr>
          <w:b w:val="0"/>
          <w:sz w:val="26"/>
          <w:szCs w:val="26"/>
          <w:lang w:eastAsia="ru-RU"/>
        </w:rPr>
        <w:t>закупки товаров, работ и услуг для обеспечения муниципальных нужд – 2</w:t>
      </w:r>
      <w:r w:rsidR="00211C12">
        <w:rPr>
          <w:b w:val="0"/>
          <w:sz w:val="26"/>
          <w:szCs w:val="26"/>
          <w:lang w:eastAsia="ru-RU"/>
        </w:rPr>
        <w:t>4,1</w:t>
      </w:r>
      <w:r w:rsidR="00B96BD1">
        <w:rPr>
          <w:b w:val="0"/>
          <w:sz w:val="26"/>
          <w:szCs w:val="26"/>
          <w:lang w:eastAsia="ru-RU"/>
        </w:rPr>
        <w:t xml:space="preserve"> </w:t>
      </w:r>
      <w:r w:rsidR="002220AD" w:rsidRPr="00C63E83">
        <w:rPr>
          <w:b w:val="0"/>
          <w:sz w:val="26"/>
          <w:szCs w:val="26"/>
          <w:lang w:eastAsia="ru-RU"/>
        </w:rPr>
        <w:t xml:space="preserve">%, а так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– </w:t>
      </w:r>
      <w:r w:rsidR="00211C12">
        <w:rPr>
          <w:b w:val="0"/>
          <w:sz w:val="26"/>
          <w:szCs w:val="26"/>
          <w:lang w:eastAsia="ru-RU"/>
        </w:rPr>
        <w:t>8,1</w:t>
      </w:r>
      <w:r w:rsidR="00B96BD1">
        <w:rPr>
          <w:b w:val="0"/>
          <w:sz w:val="26"/>
          <w:szCs w:val="26"/>
          <w:lang w:eastAsia="ru-RU"/>
        </w:rPr>
        <w:t xml:space="preserve"> </w:t>
      </w:r>
      <w:r w:rsidR="002220AD" w:rsidRPr="00C63E83">
        <w:rPr>
          <w:b w:val="0"/>
          <w:sz w:val="26"/>
          <w:szCs w:val="26"/>
          <w:lang w:eastAsia="ru-RU"/>
        </w:rPr>
        <w:t>%.</w:t>
      </w:r>
      <w:proofErr w:type="gramEnd"/>
    </w:p>
    <w:p w:rsidR="001D27AD" w:rsidRDefault="00137CA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</w:p>
    <w:p w:rsidR="001D27AD" w:rsidRPr="001D27AD" w:rsidRDefault="001D27AD" w:rsidP="001D27AD">
      <w:pPr>
        <w:pStyle w:val="a9"/>
        <w:numPr>
          <w:ilvl w:val="0"/>
          <w:numId w:val="7"/>
        </w:numPr>
        <w:jc w:val="both"/>
        <w:rPr>
          <w:sz w:val="26"/>
          <w:szCs w:val="26"/>
        </w:rPr>
      </w:pPr>
      <w:r w:rsidRPr="001D27AD">
        <w:rPr>
          <w:sz w:val="26"/>
          <w:szCs w:val="26"/>
        </w:rPr>
        <w:t>Анализ расходов бюджета в разрезе муниципальных программ.</w:t>
      </w:r>
    </w:p>
    <w:p w:rsidR="00137CA6" w:rsidRPr="00D77FC6" w:rsidRDefault="00137CA6" w:rsidP="001D27AD">
      <w:pPr>
        <w:pStyle w:val="a9"/>
        <w:ind w:firstLine="540"/>
        <w:jc w:val="both"/>
        <w:rPr>
          <w:sz w:val="26"/>
          <w:szCs w:val="26"/>
        </w:rPr>
      </w:pPr>
      <w:r w:rsidRPr="00D77FC6">
        <w:rPr>
          <w:b w:val="0"/>
          <w:sz w:val="26"/>
          <w:szCs w:val="26"/>
        </w:rPr>
        <w:t>В качестве одного из инструментов повышения эффективности бюджетных расходов в 201</w:t>
      </w:r>
      <w:r w:rsidR="00057841" w:rsidRPr="00D77FC6">
        <w:rPr>
          <w:b w:val="0"/>
          <w:sz w:val="26"/>
          <w:szCs w:val="26"/>
        </w:rPr>
        <w:t>9</w:t>
      </w:r>
      <w:r w:rsidRPr="00D77FC6">
        <w:rPr>
          <w:b w:val="0"/>
          <w:sz w:val="26"/>
          <w:szCs w:val="26"/>
        </w:rPr>
        <w:t xml:space="preserve"> году продолжает внедряться программно-целевой метод бюджетного планирования. Программно - целевые методы бюджетного планирования на территории муниципального образования реализуются путем принятия муниципальных программ. 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 w:rsidRPr="00D77FC6">
        <w:rPr>
          <w:sz w:val="26"/>
          <w:szCs w:val="26"/>
        </w:rPr>
        <w:t>В течение 201</w:t>
      </w:r>
      <w:r w:rsidR="00057841" w:rsidRPr="00D77FC6">
        <w:rPr>
          <w:sz w:val="26"/>
          <w:szCs w:val="26"/>
        </w:rPr>
        <w:t>9</w:t>
      </w:r>
      <w:r w:rsidRPr="00D77FC6">
        <w:rPr>
          <w:sz w:val="26"/>
          <w:szCs w:val="26"/>
        </w:rPr>
        <w:t xml:space="preserve"> года за счет средств местного </w:t>
      </w:r>
      <w:proofErr w:type="gramStart"/>
      <w:r w:rsidRPr="00D77FC6">
        <w:rPr>
          <w:sz w:val="26"/>
          <w:szCs w:val="26"/>
        </w:rPr>
        <w:t>бюджета</w:t>
      </w:r>
      <w:proofErr w:type="gramEnd"/>
      <w:r w:rsidRPr="00D77FC6">
        <w:rPr>
          <w:sz w:val="26"/>
          <w:szCs w:val="26"/>
        </w:rPr>
        <w:t xml:space="preserve"> ЗАТО г. Островной осуществлялось финансирование 1</w:t>
      </w:r>
      <w:r w:rsidR="009204C7" w:rsidRPr="00D77FC6">
        <w:rPr>
          <w:sz w:val="26"/>
          <w:szCs w:val="26"/>
        </w:rPr>
        <w:t>1</w:t>
      </w:r>
      <w:r w:rsidRPr="00D77FC6">
        <w:rPr>
          <w:sz w:val="26"/>
          <w:szCs w:val="26"/>
        </w:rPr>
        <w:t xml:space="preserve"> муниципальных</w:t>
      </w:r>
      <w:r>
        <w:rPr>
          <w:sz w:val="26"/>
          <w:szCs w:val="26"/>
        </w:rPr>
        <w:t xml:space="preserve"> программ. </w:t>
      </w:r>
    </w:p>
    <w:p w:rsidR="00D5306F" w:rsidRDefault="00137CA6" w:rsidP="00D5306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Общая сумма расходов на реализацию муниципальных программ в 201</w:t>
      </w:r>
      <w:r w:rsidR="00057841">
        <w:rPr>
          <w:sz w:val="26"/>
          <w:szCs w:val="26"/>
        </w:rPr>
        <w:t>9</w:t>
      </w:r>
      <w:r>
        <w:rPr>
          <w:sz w:val="26"/>
          <w:szCs w:val="26"/>
        </w:rPr>
        <w:t xml:space="preserve"> году составила</w:t>
      </w:r>
      <w:r w:rsidR="00655428">
        <w:rPr>
          <w:sz w:val="26"/>
          <w:szCs w:val="26"/>
        </w:rPr>
        <w:t xml:space="preserve"> 291 080 071,97</w:t>
      </w:r>
      <w:r>
        <w:rPr>
          <w:sz w:val="26"/>
          <w:szCs w:val="26"/>
        </w:rPr>
        <w:t xml:space="preserve"> </w:t>
      </w:r>
      <w:r w:rsidR="00655428">
        <w:rPr>
          <w:sz w:val="26"/>
          <w:szCs w:val="26"/>
        </w:rPr>
        <w:t>р</w:t>
      </w:r>
      <w:r>
        <w:rPr>
          <w:sz w:val="26"/>
          <w:szCs w:val="26"/>
        </w:rPr>
        <w:t xml:space="preserve">уб. или </w:t>
      </w:r>
      <w:r w:rsidR="00E319E7">
        <w:rPr>
          <w:sz w:val="26"/>
          <w:szCs w:val="26"/>
        </w:rPr>
        <w:t>97,</w:t>
      </w:r>
      <w:r w:rsidR="00655428">
        <w:rPr>
          <w:sz w:val="26"/>
          <w:szCs w:val="26"/>
        </w:rPr>
        <w:t>4</w:t>
      </w:r>
      <w:r>
        <w:rPr>
          <w:sz w:val="26"/>
          <w:szCs w:val="26"/>
        </w:rPr>
        <w:t xml:space="preserve"> %, от общей суммы расходов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             г. Островной, произведенных в 201</w:t>
      </w:r>
      <w:r w:rsidR="00655428">
        <w:rPr>
          <w:sz w:val="26"/>
          <w:szCs w:val="26"/>
        </w:rPr>
        <w:t>9</w:t>
      </w:r>
      <w:r>
        <w:rPr>
          <w:sz w:val="26"/>
          <w:szCs w:val="26"/>
        </w:rPr>
        <w:t xml:space="preserve"> году, что на </w:t>
      </w:r>
      <w:r w:rsidR="00655428">
        <w:rPr>
          <w:sz w:val="26"/>
          <w:szCs w:val="26"/>
        </w:rPr>
        <w:t>3 542 484,70</w:t>
      </w:r>
      <w:r w:rsidR="006C5B11">
        <w:rPr>
          <w:sz w:val="26"/>
          <w:szCs w:val="26"/>
        </w:rPr>
        <w:t xml:space="preserve"> </w:t>
      </w:r>
      <w:r w:rsidR="00655428">
        <w:rPr>
          <w:sz w:val="26"/>
          <w:szCs w:val="26"/>
        </w:rPr>
        <w:t>меньше</w:t>
      </w:r>
      <w:r w:rsidR="006C5B11">
        <w:rPr>
          <w:sz w:val="26"/>
          <w:szCs w:val="26"/>
        </w:rPr>
        <w:t xml:space="preserve"> чем в</w:t>
      </w:r>
      <w:r>
        <w:rPr>
          <w:sz w:val="26"/>
          <w:szCs w:val="26"/>
        </w:rPr>
        <w:t xml:space="preserve"> 201</w:t>
      </w:r>
      <w:r w:rsidR="00057841">
        <w:rPr>
          <w:sz w:val="26"/>
          <w:szCs w:val="26"/>
        </w:rPr>
        <w:t>8</w:t>
      </w:r>
      <w:r>
        <w:rPr>
          <w:sz w:val="26"/>
          <w:szCs w:val="26"/>
        </w:rPr>
        <w:t xml:space="preserve"> году.</w:t>
      </w:r>
      <w:r w:rsidR="007007DA">
        <w:rPr>
          <w:sz w:val="26"/>
          <w:szCs w:val="26"/>
        </w:rPr>
        <w:t xml:space="preserve"> </w:t>
      </w:r>
    </w:p>
    <w:p w:rsidR="00137CA6" w:rsidRPr="00F82443" w:rsidRDefault="00137CA6" w:rsidP="00D5306F">
      <w:pPr>
        <w:ind w:firstLine="708"/>
        <w:jc w:val="both"/>
        <w:rPr>
          <w:sz w:val="26"/>
          <w:szCs w:val="26"/>
        </w:rPr>
      </w:pPr>
      <w:r w:rsidRPr="00F82443">
        <w:rPr>
          <w:sz w:val="26"/>
          <w:szCs w:val="26"/>
        </w:rPr>
        <w:t xml:space="preserve">Уровень освоения </w:t>
      </w:r>
      <w:proofErr w:type="gramStart"/>
      <w:r w:rsidRPr="00F82443">
        <w:rPr>
          <w:sz w:val="26"/>
          <w:szCs w:val="26"/>
        </w:rPr>
        <w:t>бюджетных ассигнований, предусмотренных на реализацию муниципальных программ по состоянию на 01.01.20</w:t>
      </w:r>
      <w:r w:rsidR="00542096">
        <w:rPr>
          <w:sz w:val="26"/>
          <w:szCs w:val="26"/>
        </w:rPr>
        <w:t>20</w:t>
      </w:r>
      <w:r w:rsidRPr="00F82443">
        <w:rPr>
          <w:sz w:val="26"/>
          <w:szCs w:val="26"/>
        </w:rPr>
        <w:t xml:space="preserve"> составляет</w:t>
      </w:r>
      <w:proofErr w:type="gramEnd"/>
      <w:r w:rsidRPr="00F82443">
        <w:rPr>
          <w:sz w:val="26"/>
          <w:szCs w:val="26"/>
        </w:rPr>
        <w:t xml:space="preserve"> 9</w:t>
      </w:r>
      <w:r w:rsidR="00542096">
        <w:rPr>
          <w:sz w:val="26"/>
          <w:szCs w:val="26"/>
        </w:rPr>
        <w:t>3,2</w:t>
      </w:r>
      <w:r w:rsidRPr="00F82443">
        <w:rPr>
          <w:sz w:val="26"/>
          <w:szCs w:val="26"/>
        </w:rPr>
        <w:t xml:space="preserve"> %</w:t>
      </w:r>
      <w:r w:rsidR="00D5306F">
        <w:rPr>
          <w:sz w:val="26"/>
          <w:szCs w:val="26"/>
        </w:rPr>
        <w:t>,</w:t>
      </w:r>
      <w:r w:rsidRPr="00F82443">
        <w:rPr>
          <w:sz w:val="26"/>
          <w:szCs w:val="26"/>
        </w:rPr>
        <w:t xml:space="preserve"> </w:t>
      </w:r>
      <w:r w:rsidR="00542096">
        <w:rPr>
          <w:color w:val="000000"/>
          <w:sz w:val="26"/>
          <w:szCs w:val="26"/>
        </w:rPr>
        <w:t>что на 2</w:t>
      </w:r>
      <w:r w:rsidR="00D5306F" w:rsidRPr="007007DA">
        <w:rPr>
          <w:color w:val="000000"/>
          <w:sz w:val="26"/>
          <w:szCs w:val="26"/>
        </w:rPr>
        <w:t>,</w:t>
      </w:r>
      <w:r w:rsidR="00D5306F">
        <w:rPr>
          <w:color w:val="000000"/>
          <w:sz w:val="26"/>
          <w:szCs w:val="26"/>
        </w:rPr>
        <w:t>2</w:t>
      </w:r>
      <w:r w:rsidR="00D5306F" w:rsidRPr="007007DA">
        <w:rPr>
          <w:color w:val="000000"/>
          <w:sz w:val="26"/>
          <w:szCs w:val="26"/>
        </w:rPr>
        <w:t xml:space="preserve"> % (в 201</w:t>
      </w:r>
      <w:r w:rsidR="00542096">
        <w:rPr>
          <w:color w:val="000000"/>
          <w:sz w:val="26"/>
          <w:szCs w:val="26"/>
        </w:rPr>
        <w:t>8</w:t>
      </w:r>
      <w:r w:rsidR="00D5306F" w:rsidRPr="007007DA">
        <w:rPr>
          <w:color w:val="000000"/>
          <w:sz w:val="26"/>
          <w:szCs w:val="26"/>
        </w:rPr>
        <w:t xml:space="preserve"> – 9</w:t>
      </w:r>
      <w:r w:rsidR="00542096">
        <w:rPr>
          <w:color w:val="000000"/>
          <w:sz w:val="26"/>
          <w:szCs w:val="26"/>
        </w:rPr>
        <w:t>5,4</w:t>
      </w:r>
      <w:r w:rsidR="00D5306F" w:rsidRPr="007007DA">
        <w:rPr>
          <w:color w:val="000000"/>
          <w:sz w:val="26"/>
          <w:szCs w:val="26"/>
        </w:rPr>
        <w:t xml:space="preserve">%) </w:t>
      </w:r>
      <w:r w:rsidR="00542096">
        <w:rPr>
          <w:color w:val="000000"/>
          <w:sz w:val="26"/>
          <w:szCs w:val="26"/>
        </w:rPr>
        <w:t>ниже</w:t>
      </w:r>
      <w:r w:rsidR="00D5306F" w:rsidRPr="007007DA">
        <w:rPr>
          <w:color w:val="000000"/>
          <w:sz w:val="26"/>
          <w:szCs w:val="26"/>
        </w:rPr>
        <w:t xml:space="preserve"> показателя 201</w:t>
      </w:r>
      <w:r w:rsidR="00542096">
        <w:rPr>
          <w:color w:val="000000"/>
          <w:sz w:val="26"/>
          <w:szCs w:val="26"/>
        </w:rPr>
        <w:t>8</w:t>
      </w:r>
      <w:r w:rsidR="00D5306F" w:rsidRPr="007007DA">
        <w:rPr>
          <w:color w:val="000000"/>
          <w:sz w:val="26"/>
          <w:szCs w:val="26"/>
        </w:rPr>
        <w:t xml:space="preserve"> года.</w:t>
      </w:r>
    </w:p>
    <w:p w:rsidR="00F82443" w:rsidRPr="00F82443" w:rsidRDefault="00F82443" w:rsidP="00F82443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 w:rsidRPr="00F82443">
        <w:rPr>
          <w:color w:val="000000"/>
          <w:sz w:val="26"/>
          <w:szCs w:val="26"/>
          <w:shd w:val="clear" w:color="auto" w:fill="FFFFFF"/>
        </w:rPr>
        <w:t xml:space="preserve">Объем неисполненных расходных обязательств в рамках муниципальных программ от уточненных плановых назначений составил </w:t>
      </w:r>
      <w:r w:rsidR="00396F41">
        <w:rPr>
          <w:color w:val="000000"/>
          <w:sz w:val="26"/>
          <w:szCs w:val="26"/>
          <w:shd w:val="clear" w:color="auto" w:fill="FFFFFF"/>
        </w:rPr>
        <w:t>21 340 099,</w:t>
      </w:r>
      <w:r w:rsidR="00B15F67">
        <w:rPr>
          <w:color w:val="000000"/>
          <w:sz w:val="26"/>
          <w:szCs w:val="26"/>
          <w:shd w:val="clear" w:color="auto" w:fill="FFFFFF"/>
        </w:rPr>
        <w:t>38</w:t>
      </w:r>
      <w:r w:rsidR="006C5B11">
        <w:rPr>
          <w:color w:val="000000"/>
          <w:sz w:val="26"/>
          <w:szCs w:val="26"/>
          <w:shd w:val="clear" w:color="auto" w:fill="FFFFFF"/>
        </w:rPr>
        <w:t xml:space="preserve"> 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руб. или </w:t>
      </w:r>
      <w:r w:rsidR="00396F41">
        <w:rPr>
          <w:color w:val="000000"/>
          <w:sz w:val="26"/>
          <w:szCs w:val="26"/>
          <w:shd w:val="clear" w:color="auto" w:fill="FFFFFF"/>
        </w:rPr>
        <w:t>6,8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%,</w:t>
      </w:r>
      <w:r w:rsidRPr="00F8244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и сложился в рамках следующих </w:t>
      </w:r>
      <w:r w:rsidR="00B768F5">
        <w:rPr>
          <w:color w:val="000000"/>
          <w:sz w:val="26"/>
          <w:szCs w:val="26"/>
          <w:shd w:val="clear" w:color="auto" w:fill="FFFFFF"/>
        </w:rPr>
        <w:t>муниципаль</w:t>
      </w:r>
      <w:r w:rsidRPr="00F82443">
        <w:rPr>
          <w:color w:val="000000"/>
          <w:sz w:val="26"/>
          <w:szCs w:val="26"/>
          <w:shd w:val="clear" w:color="auto" w:fill="FFFFFF"/>
        </w:rPr>
        <w:t>ных программ:</w:t>
      </w:r>
    </w:p>
    <w:p w:rsidR="00F82443" w:rsidRP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Обеспечение комфортной среды проживания населения муниципального </w:t>
      </w:r>
      <w:proofErr w:type="gramStart"/>
      <w:r w:rsidR="00751CEF" w:rsidRPr="00751CEF"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B15F67">
        <w:rPr>
          <w:color w:val="000000"/>
          <w:sz w:val="26"/>
          <w:szCs w:val="26"/>
          <w:shd w:val="clear" w:color="auto" w:fill="FFFFFF"/>
        </w:rPr>
        <w:t>14 337 935,20</w:t>
      </w:r>
      <w:r w:rsidR="006C5B11">
        <w:rPr>
          <w:color w:val="000000"/>
          <w:sz w:val="26"/>
          <w:szCs w:val="26"/>
          <w:shd w:val="clear" w:color="auto" w:fill="FFFFFF"/>
        </w:rPr>
        <w:t xml:space="preserve"> руб</w:t>
      </w:r>
      <w:r w:rsidR="00B768F5">
        <w:rPr>
          <w:color w:val="000000"/>
          <w:sz w:val="26"/>
          <w:szCs w:val="26"/>
          <w:shd w:val="clear" w:color="auto" w:fill="FFFFFF"/>
        </w:rPr>
        <w:t>.,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или </w:t>
      </w:r>
      <w:r w:rsidR="00B15F67">
        <w:rPr>
          <w:color w:val="000000"/>
          <w:sz w:val="26"/>
          <w:szCs w:val="26"/>
          <w:shd w:val="clear" w:color="auto" w:fill="FFFFFF"/>
        </w:rPr>
        <w:t>12,0</w:t>
      </w:r>
      <w:r w:rsidR="00F82443" w:rsidRPr="00F82443">
        <w:rPr>
          <w:color w:val="000000"/>
          <w:sz w:val="26"/>
          <w:szCs w:val="26"/>
          <w:shd w:val="clear" w:color="auto" w:fill="FFFFFF"/>
        </w:rPr>
        <w:t> %);</w:t>
      </w:r>
    </w:p>
    <w:p w:rsidR="00F82443" w:rsidRPr="00F82443" w:rsidRDefault="00204C34" w:rsidP="00204C34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Развитие </w:t>
      </w:r>
      <w:proofErr w:type="gramStart"/>
      <w:r w:rsidR="00751CEF" w:rsidRPr="00751CEF"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8D04E0">
        <w:rPr>
          <w:color w:val="000000"/>
          <w:sz w:val="26"/>
          <w:szCs w:val="26"/>
          <w:shd w:val="clear" w:color="auto" w:fill="FFFFFF"/>
        </w:rPr>
        <w:t>3 446 875,74</w:t>
      </w:r>
      <w:r w:rsidR="00D94632">
        <w:rPr>
          <w:color w:val="000000"/>
          <w:sz w:val="26"/>
          <w:szCs w:val="26"/>
          <w:shd w:val="clear" w:color="auto" w:fill="FFFFFF"/>
        </w:rPr>
        <w:t xml:space="preserve"> </w:t>
      </w:r>
      <w:r w:rsidR="00F82443" w:rsidRPr="00F82443">
        <w:rPr>
          <w:color w:val="000000"/>
          <w:sz w:val="26"/>
          <w:szCs w:val="26"/>
          <w:shd w:val="clear" w:color="auto" w:fill="FFFFFF"/>
        </w:rPr>
        <w:t>руб</w:t>
      </w:r>
      <w:r w:rsidR="00D94632">
        <w:rPr>
          <w:color w:val="000000"/>
          <w:sz w:val="26"/>
          <w:szCs w:val="26"/>
          <w:shd w:val="clear" w:color="auto" w:fill="FFFFFF"/>
        </w:rPr>
        <w:t xml:space="preserve">., 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или </w:t>
      </w:r>
      <w:r w:rsidR="008D04E0">
        <w:rPr>
          <w:color w:val="000000"/>
          <w:sz w:val="26"/>
          <w:szCs w:val="26"/>
          <w:shd w:val="clear" w:color="auto" w:fill="FFFFFF"/>
        </w:rPr>
        <w:t>3,7</w:t>
      </w:r>
      <w:r w:rsidR="00D94632">
        <w:rPr>
          <w:color w:val="000000"/>
          <w:sz w:val="26"/>
          <w:szCs w:val="26"/>
          <w:shd w:val="clear" w:color="auto" w:fill="FFFFFF"/>
        </w:rPr>
        <w:t xml:space="preserve"> </w:t>
      </w:r>
      <w:r w:rsidR="00F82443" w:rsidRPr="00F82443">
        <w:rPr>
          <w:color w:val="000000"/>
          <w:sz w:val="26"/>
          <w:szCs w:val="26"/>
          <w:shd w:val="clear" w:color="auto" w:fill="FFFFFF"/>
        </w:rPr>
        <w:t>%);</w:t>
      </w:r>
    </w:p>
    <w:p w:rsidR="00F82443" w:rsidRP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предоставления услуг в сфере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культуры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8D04E0">
        <w:rPr>
          <w:color w:val="000000"/>
          <w:sz w:val="26"/>
          <w:szCs w:val="26"/>
          <w:shd w:val="clear" w:color="auto" w:fill="FFFFFF"/>
        </w:rPr>
        <w:t>0,68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F82443" w:rsidRPr="00F82443">
        <w:rPr>
          <w:color w:val="000000"/>
          <w:sz w:val="26"/>
          <w:szCs w:val="26"/>
          <w:shd w:val="clear" w:color="auto" w:fill="FFFFFF"/>
        </w:rPr>
        <w:t>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455A96">
        <w:rPr>
          <w:color w:val="000000"/>
          <w:sz w:val="26"/>
          <w:szCs w:val="26"/>
          <w:shd w:val="clear" w:color="auto" w:fill="FFFFFF"/>
        </w:rPr>
        <w:t>0,</w:t>
      </w:r>
      <w:r w:rsidR="008D04E0">
        <w:rPr>
          <w:color w:val="000000"/>
          <w:sz w:val="26"/>
          <w:szCs w:val="26"/>
          <w:shd w:val="clear" w:color="auto" w:fill="FFFFFF"/>
        </w:rPr>
        <w:t>0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%);</w:t>
      </w:r>
    </w:p>
    <w:p w:rsidR="00F82443" w:rsidRP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>Обеспечение предоставления услуг в сфере физической культу</w:t>
      </w:r>
      <w:r w:rsidR="006C5B11">
        <w:rPr>
          <w:color w:val="000000"/>
          <w:sz w:val="26"/>
          <w:szCs w:val="26"/>
          <w:shd w:val="clear" w:color="auto" w:fill="FFFFFF"/>
        </w:rPr>
        <w:t xml:space="preserve">ры и спорта </w:t>
      </w:r>
      <w:proofErr w:type="gramStart"/>
      <w:r w:rsidR="006C5B11">
        <w:rPr>
          <w:color w:val="000000"/>
          <w:sz w:val="26"/>
          <w:szCs w:val="26"/>
          <w:shd w:val="clear" w:color="auto" w:fill="FFFFFF"/>
        </w:rPr>
        <w:t>в</w:t>
      </w:r>
      <w:proofErr w:type="gramEnd"/>
      <w:r w:rsidR="006C5B11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8D04E0">
        <w:rPr>
          <w:color w:val="000000"/>
          <w:sz w:val="26"/>
          <w:szCs w:val="26"/>
          <w:shd w:val="clear" w:color="auto" w:fill="FFFFFF"/>
        </w:rPr>
        <w:t>18 197,47</w:t>
      </w:r>
      <w:r w:rsidR="00F82443"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F82443" w:rsidRPr="00F82443">
        <w:rPr>
          <w:color w:val="000000"/>
          <w:sz w:val="26"/>
          <w:szCs w:val="26"/>
          <w:shd w:val="clear" w:color="auto" w:fill="FFFFFF"/>
        </w:rPr>
        <w:t>, или</w:t>
      </w:r>
      <w:r w:rsidR="006C5B11">
        <w:rPr>
          <w:color w:val="000000"/>
          <w:sz w:val="26"/>
          <w:szCs w:val="26"/>
          <w:shd w:val="clear" w:color="auto" w:fill="FFFFFF"/>
        </w:rPr>
        <w:t xml:space="preserve"> </w:t>
      </w:r>
      <w:r w:rsidR="008D04E0">
        <w:rPr>
          <w:color w:val="000000"/>
          <w:sz w:val="26"/>
          <w:szCs w:val="26"/>
          <w:shd w:val="clear" w:color="auto" w:fill="FFFFFF"/>
        </w:rPr>
        <w:t>2,8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%);</w:t>
      </w:r>
    </w:p>
    <w:p w:rsid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Развитие информационного общества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в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8D04E0">
        <w:rPr>
          <w:color w:val="000000"/>
          <w:sz w:val="26"/>
          <w:szCs w:val="26"/>
          <w:shd w:val="clear" w:color="auto" w:fill="FFFFFF"/>
        </w:rPr>
        <w:t>180 809,77</w:t>
      </w:r>
      <w:r w:rsidR="00F82443"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8D04E0">
        <w:rPr>
          <w:color w:val="000000"/>
          <w:sz w:val="26"/>
          <w:szCs w:val="26"/>
          <w:shd w:val="clear" w:color="auto" w:fill="FFFFFF"/>
        </w:rPr>
        <w:t xml:space="preserve">4,1 </w:t>
      </w:r>
      <w:r w:rsidR="00F82443" w:rsidRPr="00F82443">
        <w:rPr>
          <w:color w:val="000000"/>
          <w:sz w:val="26"/>
          <w:szCs w:val="26"/>
          <w:shd w:val="clear" w:color="auto" w:fill="FFFFFF"/>
        </w:rPr>
        <w:t>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7D617E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общественного порядка и безопасности населения муниципального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8D04E0">
        <w:rPr>
          <w:color w:val="000000"/>
          <w:sz w:val="26"/>
          <w:szCs w:val="26"/>
          <w:shd w:val="clear" w:color="auto" w:fill="FFFFFF"/>
        </w:rPr>
        <w:t>1 584 399,07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8D04E0">
        <w:rPr>
          <w:color w:val="000000"/>
          <w:sz w:val="26"/>
          <w:szCs w:val="26"/>
          <w:shd w:val="clear" w:color="auto" w:fill="FFFFFF"/>
        </w:rPr>
        <w:t>6,4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455A96" w:rsidRDefault="00455A96" w:rsidP="00455A96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Pr="00455A96">
        <w:rPr>
          <w:color w:val="000000"/>
          <w:sz w:val="26"/>
          <w:szCs w:val="26"/>
          <w:shd w:val="clear" w:color="auto" w:fill="FFFFFF"/>
        </w:rPr>
        <w:t>Повышение эффективности управления муниципальн</w:t>
      </w:r>
      <w:r w:rsidR="006C5B11">
        <w:rPr>
          <w:color w:val="000000"/>
          <w:sz w:val="26"/>
          <w:szCs w:val="26"/>
          <w:shd w:val="clear" w:color="auto" w:fill="FFFFFF"/>
        </w:rPr>
        <w:t xml:space="preserve">ыми </w:t>
      </w:r>
      <w:proofErr w:type="gramStart"/>
      <w:r w:rsidR="006C5B11">
        <w:rPr>
          <w:color w:val="000000"/>
          <w:sz w:val="26"/>
          <w:szCs w:val="26"/>
          <w:shd w:val="clear" w:color="auto" w:fill="FFFFFF"/>
        </w:rPr>
        <w:t>финансами</w:t>
      </w:r>
      <w:proofErr w:type="gramEnd"/>
      <w:r w:rsidR="006C5B11">
        <w:rPr>
          <w:color w:val="000000"/>
          <w:sz w:val="26"/>
          <w:szCs w:val="26"/>
          <w:shd w:val="clear" w:color="auto" w:fill="FFFFFF"/>
        </w:rPr>
        <w:t xml:space="preserve"> ЗАТО              г. Островной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8D04E0">
        <w:rPr>
          <w:color w:val="000000"/>
          <w:sz w:val="26"/>
          <w:szCs w:val="26"/>
          <w:shd w:val="clear" w:color="auto" w:fill="FFFFFF"/>
        </w:rPr>
        <w:t>36 899,94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8D04E0">
        <w:rPr>
          <w:color w:val="000000"/>
          <w:sz w:val="26"/>
          <w:szCs w:val="26"/>
          <w:shd w:val="clear" w:color="auto" w:fill="FFFFFF"/>
        </w:rPr>
        <w:t>, или 0,7 %</w:t>
      </w:r>
      <w:r w:rsidRPr="00F82443">
        <w:rPr>
          <w:color w:val="000000"/>
          <w:sz w:val="26"/>
          <w:szCs w:val="26"/>
          <w:shd w:val="clear" w:color="auto" w:fill="FFFFFF"/>
        </w:rPr>
        <w:t>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7D617E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Повышение эффективности муниципального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управления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8D04E0">
        <w:rPr>
          <w:color w:val="000000"/>
          <w:sz w:val="26"/>
          <w:szCs w:val="26"/>
          <w:shd w:val="clear" w:color="auto" w:fill="FFFFFF"/>
        </w:rPr>
        <w:t>770 537,23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164DA7">
        <w:rPr>
          <w:color w:val="000000"/>
          <w:sz w:val="26"/>
          <w:szCs w:val="26"/>
          <w:shd w:val="clear" w:color="auto" w:fill="FFFFFF"/>
        </w:rPr>
        <w:t>1,</w:t>
      </w:r>
      <w:r w:rsidR="008D04E0">
        <w:rPr>
          <w:color w:val="000000"/>
          <w:sz w:val="26"/>
          <w:szCs w:val="26"/>
          <w:shd w:val="clear" w:color="auto" w:fill="FFFFFF"/>
        </w:rPr>
        <w:t>7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8D04E0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управления муниципальным имуществом и развитие потребительского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рынка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8D04E0">
        <w:rPr>
          <w:color w:val="000000"/>
          <w:sz w:val="26"/>
          <w:szCs w:val="26"/>
          <w:shd w:val="clear" w:color="auto" w:fill="FFFFFF"/>
        </w:rPr>
        <w:t>645 160,18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 w:rsidR="00164DA7">
        <w:rPr>
          <w:color w:val="000000"/>
          <w:sz w:val="26"/>
          <w:szCs w:val="26"/>
          <w:shd w:val="clear" w:color="auto" w:fill="FFFFFF"/>
        </w:rPr>
        <w:t xml:space="preserve">., или </w:t>
      </w:r>
      <w:r w:rsidR="008D04E0">
        <w:rPr>
          <w:color w:val="000000"/>
          <w:sz w:val="26"/>
          <w:szCs w:val="26"/>
          <w:shd w:val="clear" w:color="auto" w:fill="FFFFFF"/>
        </w:rPr>
        <w:t>88,4</w:t>
      </w:r>
      <w:r w:rsidR="00164DA7">
        <w:rPr>
          <w:color w:val="000000"/>
          <w:sz w:val="26"/>
          <w:szCs w:val="26"/>
          <w:shd w:val="clear" w:color="auto" w:fill="FFFFFF"/>
        </w:rPr>
        <w:t xml:space="preserve"> %</w:t>
      </w:r>
      <w:r w:rsidRPr="00F82443">
        <w:rPr>
          <w:color w:val="000000"/>
          <w:sz w:val="26"/>
          <w:szCs w:val="26"/>
          <w:shd w:val="clear" w:color="auto" w:fill="FFFFFF"/>
        </w:rPr>
        <w:t>)</w:t>
      </w:r>
      <w:r w:rsidR="008D04E0">
        <w:rPr>
          <w:color w:val="000000"/>
          <w:sz w:val="26"/>
          <w:szCs w:val="26"/>
          <w:shd w:val="clear" w:color="auto" w:fill="FFFFFF"/>
        </w:rPr>
        <w:t>;</w:t>
      </w:r>
    </w:p>
    <w:p w:rsidR="008D04E0" w:rsidRDefault="008D04E0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- «</w:t>
      </w:r>
      <w:r w:rsidRPr="008D04E0">
        <w:rPr>
          <w:color w:val="000000"/>
          <w:sz w:val="26"/>
          <w:szCs w:val="26"/>
          <w:shd w:val="clear" w:color="auto" w:fill="FFFFFF"/>
        </w:rPr>
        <w:t xml:space="preserve">Энергосбережение и повышение энергетической </w:t>
      </w:r>
      <w:proofErr w:type="gramStart"/>
      <w:r w:rsidRPr="008D04E0">
        <w:rPr>
          <w:color w:val="000000"/>
          <w:sz w:val="26"/>
          <w:szCs w:val="26"/>
          <w:shd w:val="clear" w:color="auto" w:fill="FFFFFF"/>
        </w:rPr>
        <w:t>эффективности</w:t>
      </w:r>
      <w:proofErr w:type="gramEnd"/>
      <w:r w:rsidRPr="008D04E0">
        <w:rPr>
          <w:color w:val="000000"/>
          <w:sz w:val="26"/>
          <w:szCs w:val="26"/>
          <w:shd w:val="clear" w:color="auto" w:fill="FFFFFF"/>
        </w:rPr>
        <w:t xml:space="preserve"> ЗАТО </w:t>
      </w:r>
      <w:r>
        <w:rPr>
          <w:color w:val="000000"/>
          <w:sz w:val="26"/>
          <w:szCs w:val="26"/>
          <w:shd w:val="clear" w:color="auto" w:fill="FFFFFF"/>
        </w:rPr>
        <w:t xml:space="preserve">               </w:t>
      </w:r>
      <w:r w:rsidRPr="008D04E0">
        <w:rPr>
          <w:color w:val="000000"/>
          <w:sz w:val="26"/>
          <w:szCs w:val="26"/>
          <w:shd w:val="clear" w:color="auto" w:fill="FFFFFF"/>
        </w:rPr>
        <w:t>г. Островной</w:t>
      </w:r>
      <w:r>
        <w:rPr>
          <w:color w:val="000000"/>
          <w:sz w:val="26"/>
          <w:szCs w:val="26"/>
          <w:shd w:val="clear" w:color="auto" w:fill="FFFFFF"/>
        </w:rPr>
        <w:t>» (256 750,00 руб., или 100,0 %);</w:t>
      </w:r>
    </w:p>
    <w:p w:rsidR="007D617E" w:rsidRDefault="008D04E0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- «</w:t>
      </w:r>
      <w:r w:rsidRPr="008D04E0">
        <w:rPr>
          <w:color w:val="000000"/>
          <w:sz w:val="26"/>
          <w:szCs w:val="26"/>
          <w:shd w:val="clear" w:color="auto" w:fill="FFFFFF"/>
        </w:rPr>
        <w:t xml:space="preserve">Формирование современной городской </w:t>
      </w:r>
      <w:proofErr w:type="gramStart"/>
      <w:r w:rsidRPr="008D04E0">
        <w:rPr>
          <w:color w:val="000000"/>
          <w:sz w:val="26"/>
          <w:szCs w:val="26"/>
          <w:shd w:val="clear" w:color="auto" w:fill="FFFFFF"/>
        </w:rPr>
        <w:t>среды</w:t>
      </w:r>
      <w:proofErr w:type="gramEnd"/>
      <w:r w:rsidRPr="008D04E0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>
        <w:rPr>
          <w:color w:val="000000"/>
          <w:sz w:val="26"/>
          <w:szCs w:val="26"/>
          <w:shd w:val="clear" w:color="auto" w:fill="FFFFFF"/>
        </w:rPr>
        <w:t>» (125 322,01 руб., или 2,9 %)</w:t>
      </w:r>
      <w:r w:rsidR="00164DA7">
        <w:rPr>
          <w:color w:val="000000"/>
          <w:sz w:val="26"/>
          <w:szCs w:val="26"/>
          <w:shd w:val="clear" w:color="auto" w:fill="FFFFFF"/>
        </w:rPr>
        <w:t>.</w:t>
      </w:r>
    </w:p>
    <w:p w:rsidR="00F82443" w:rsidRPr="00F82443" w:rsidRDefault="00164DA7" w:rsidP="00164DA7">
      <w:pPr>
        <w:jc w:val="both"/>
        <w:rPr>
          <w:color w:val="000000"/>
          <w:sz w:val="26"/>
          <w:szCs w:val="26"/>
        </w:rPr>
      </w:pPr>
      <w:r>
        <w:rPr>
          <w:lang w:eastAsia="ru-RU"/>
        </w:rPr>
        <w:tab/>
      </w:r>
      <w:r w:rsidR="00F82443" w:rsidRPr="00F82443">
        <w:rPr>
          <w:sz w:val="26"/>
          <w:szCs w:val="26"/>
        </w:rPr>
        <w:t xml:space="preserve">В соответствии с перечнем </w:t>
      </w:r>
      <w:r w:rsidR="007D617E">
        <w:rPr>
          <w:sz w:val="26"/>
          <w:szCs w:val="26"/>
        </w:rPr>
        <w:t>муниципаль</w:t>
      </w:r>
      <w:r w:rsidR="00F82443" w:rsidRPr="00F82443">
        <w:rPr>
          <w:sz w:val="26"/>
          <w:szCs w:val="26"/>
        </w:rPr>
        <w:t xml:space="preserve">ных программ, утвержденным </w:t>
      </w:r>
      <w:r w:rsidR="00F82443" w:rsidRPr="00F82443">
        <w:rPr>
          <w:color w:val="000000"/>
          <w:sz w:val="26"/>
          <w:szCs w:val="26"/>
        </w:rPr>
        <w:t xml:space="preserve">распоряжением </w:t>
      </w:r>
      <w:proofErr w:type="gramStart"/>
      <w:r w:rsidR="007D617E">
        <w:rPr>
          <w:color w:val="000000"/>
          <w:sz w:val="26"/>
          <w:szCs w:val="26"/>
        </w:rPr>
        <w:t>Администрации</w:t>
      </w:r>
      <w:proofErr w:type="gramEnd"/>
      <w:r w:rsidR="007D617E">
        <w:rPr>
          <w:color w:val="000000"/>
          <w:sz w:val="26"/>
          <w:szCs w:val="26"/>
        </w:rPr>
        <w:t xml:space="preserve"> ЗАТО г. Островной </w:t>
      </w:r>
      <w:r w:rsidR="00CC2BAC">
        <w:rPr>
          <w:color w:val="000000"/>
          <w:sz w:val="26"/>
          <w:szCs w:val="26"/>
        </w:rPr>
        <w:t>от 2</w:t>
      </w:r>
      <w:r w:rsidR="008D04E0">
        <w:rPr>
          <w:color w:val="000000"/>
          <w:sz w:val="26"/>
          <w:szCs w:val="26"/>
        </w:rPr>
        <w:t>5</w:t>
      </w:r>
      <w:r w:rsidR="00F82443" w:rsidRPr="00F82443">
        <w:rPr>
          <w:color w:val="000000"/>
          <w:sz w:val="26"/>
          <w:szCs w:val="26"/>
        </w:rPr>
        <w:t>.0</w:t>
      </w:r>
      <w:r w:rsidR="00CC2BAC">
        <w:rPr>
          <w:color w:val="000000"/>
          <w:sz w:val="26"/>
          <w:szCs w:val="26"/>
        </w:rPr>
        <w:t>4</w:t>
      </w:r>
      <w:r w:rsidR="00F82443" w:rsidRPr="00F82443">
        <w:rPr>
          <w:color w:val="000000"/>
          <w:sz w:val="26"/>
          <w:szCs w:val="26"/>
        </w:rPr>
        <w:t>.201</w:t>
      </w:r>
      <w:r w:rsidR="008D04E0">
        <w:rPr>
          <w:color w:val="000000"/>
          <w:sz w:val="26"/>
          <w:szCs w:val="26"/>
        </w:rPr>
        <w:t>8</w:t>
      </w:r>
      <w:r w:rsidR="00F82443" w:rsidRPr="00F82443">
        <w:rPr>
          <w:color w:val="000000"/>
          <w:sz w:val="26"/>
          <w:szCs w:val="26"/>
        </w:rPr>
        <w:t xml:space="preserve"> № </w:t>
      </w:r>
      <w:r w:rsidR="008D04E0">
        <w:rPr>
          <w:color w:val="000000"/>
          <w:sz w:val="26"/>
          <w:szCs w:val="26"/>
        </w:rPr>
        <w:t>91</w:t>
      </w:r>
      <w:r w:rsidR="00A91351">
        <w:rPr>
          <w:color w:val="000000"/>
          <w:sz w:val="26"/>
          <w:szCs w:val="26"/>
        </w:rPr>
        <w:t>-</w:t>
      </w:r>
      <w:r w:rsidR="00CC2BAC">
        <w:rPr>
          <w:color w:val="000000"/>
          <w:sz w:val="26"/>
          <w:szCs w:val="26"/>
        </w:rPr>
        <w:t xml:space="preserve">р, Модельной схемой </w:t>
      </w:r>
      <w:r w:rsidR="008D04E0">
        <w:rPr>
          <w:color w:val="000000"/>
          <w:sz w:val="26"/>
          <w:szCs w:val="26"/>
        </w:rPr>
        <w:t xml:space="preserve">системы </w:t>
      </w:r>
      <w:r w:rsidR="00CC2BAC">
        <w:rPr>
          <w:color w:val="000000"/>
          <w:sz w:val="26"/>
          <w:szCs w:val="26"/>
        </w:rPr>
        <w:t xml:space="preserve">целеполагания </w:t>
      </w:r>
      <w:r w:rsidR="008D04E0">
        <w:rPr>
          <w:color w:val="000000"/>
          <w:sz w:val="26"/>
          <w:szCs w:val="26"/>
        </w:rPr>
        <w:t>муниципального образования</w:t>
      </w:r>
      <w:r w:rsidR="00CC2BAC">
        <w:rPr>
          <w:color w:val="000000"/>
          <w:sz w:val="26"/>
          <w:szCs w:val="26"/>
        </w:rPr>
        <w:t xml:space="preserve"> ЗАТО г. Островно</w:t>
      </w:r>
      <w:r w:rsidR="008D04E0">
        <w:rPr>
          <w:color w:val="000000"/>
          <w:sz w:val="26"/>
          <w:szCs w:val="26"/>
        </w:rPr>
        <w:t>й</w:t>
      </w:r>
      <w:r w:rsidR="00CC2BAC">
        <w:rPr>
          <w:color w:val="000000"/>
          <w:sz w:val="26"/>
          <w:szCs w:val="26"/>
        </w:rPr>
        <w:t xml:space="preserve">, утвержденной постановлением Администрации ЗАТО г. Островной от </w:t>
      </w:r>
      <w:r w:rsidR="008D04E0">
        <w:rPr>
          <w:color w:val="000000"/>
          <w:sz w:val="26"/>
          <w:szCs w:val="26"/>
        </w:rPr>
        <w:t>29</w:t>
      </w:r>
      <w:r w:rsidR="00CC2BAC">
        <w:rPr>
          <w:color w:val="000000"/>
          <w:sz w:val="26"/>
          <w:szCs w:val="26"/>
        </w:rPr>
        <w:t>.0</w:t>
      </w:r>
      <w:r w:rsidR="008D04E0">
        <w:rPr>
          <w:color w:val="000000"/>
          <w:sz w:val="26"/>
          <w:szCs w:val="26"/>
        </w:rPr>
        <w:t>4</w:t>
      </w:r>
      <w:r w:rsidR="00CC2BAC">
        <w:rPr>
          <w:color w:val="000000"/>
          <w:sz w:val="26"/>
          <w:szCs w:val="26"/>
        </w:rPr>
        <w:t>.201</w:t>
      </w:r>
      <w:r w:rsidR="008D04E0">
        <w:rPr>
          <w:color w:val="000000"/>
          <w:sz w:val="26"/>
          <w:szCs w:val="26"/>
        </w:rPr>
        <w:t>9</w:t>
      </w:r>
      <w:r w:rsidR="00CC2BAC">
        <w:rPr>
          <w:color w:val="000000"/>
          <w:sz w:val="26"/>
          <w:szCs w:val="26"/>
        </w:rPr>
        <w:t xml:space="preserve"> </w:t>
      </w:r>
      <w:r w:rsidR="008D04E0">
        <w:rPr>
          <w:color w:val="000000"/>
          <w:sz w:val="26"/>
          <w:szCs w:val="26"/>
        </w:rPr>
        <w:t xml:space="preserve">                   </w:t>
      </w:r>
      <w:r w:rsidR="00CC2BAC">
        <w:rPr>
          <w:color w:val="000000"/>
          <w:sz w:val="26"/>
          <w:szCs w:val="26"/>
        </w:rPr>
        <w:lastRenderedPageBreak/>
        <w:t xml:space="preserve">№ </w:t>
      </w:r>
      <w:r w:rsidR="008D04E0">
        <w:rPr>
          <w:color w:val="000000"/>
          <w:sz w:val="26"/>
          <w:szCs w:val="26"/>
        </w:rPr>
        <w:t>117</w:t>
      </w:r>
      <w:r w:rsidR="00CC2BAC">
        <w:rPr>
          <w:color w:val="000000"/>
          <w:sz w:val="26"/>
          <w:szCs w:val="26"/>
        </w:rPr>
        <w:t xml:space="preserve">, </w:t>
      </w:r>
      <w:r w:rsidR="00CC2BAC">
        <w:rPr>
          <w:sz w:val="26"/>
          <w:szCs w:val="26"/>
        </w:rPr>
        <w:t>муниципаль</w:t>
      </w:r>
      <w:r w:rsidR="00F82443" w:rsidRPr="00F82443">
        <w:rPr>
          <w:sz w:val="26"/>
          <w:szCs w:val="26"/>
        </w:rPr>
        <w:t xml:space="preserve">ные программы сгруппированы по </w:t>
      </w:r>
      <w:r w:rsidR="008D04E0">
        <w:rPr>
          <w:sz w:val="26"/>
          <w:szCs w:val="26"/>
        </w:rPr>
        <w:t>четырем</w:t>
      </w:r>
      <w:r w:rsidR="00F82443" w:rsidRPr="00F82443">
        <w:rPr>
          <w:sz w:val="26"/>
          <w:szCs w:val="26"/>
        </w:rPr>
        <w:t xml:space="preserve"> основным направлениям </w:t>
      </w:r>
      <w:r w:rsidR="00F82443" w:rsidRPr="00F82443">
        <w:rPr>
          <w:color w:val="000000"/>
          <w:sz w:val="26"/>
          <w:szCs w:val="26"/>
        </w:rPr>
        <w:t xml:space="preserve">социально-экономического развития </w:t>
      </w:r>
      <w:r w:rsidR="00454786">
        <w:rPr>
          <w:color w:val="000000"/>
          <w:sz w:val="26"/>
          <w:szCs w:val="26"/>
        </w:rPr>
        <w:t>города</w:t>
      </w:r>
      <w:r w:rsidR="00F82443" w:rsidRPr="00F82443">
        <w:rPr>
          <w:color w:val="000000"/>
          <w:sz w:val="26"/>
          <w:szCs w:val="26"/>
        </w:rPr>
        <w:t>:</w:t>
      </w:r>
    </w:p>
    <w:p w:rsidR="00D57F29" w:rsidRPr="00D57F29" w:rsidRDefault="00D57F29" w:rsidP="00D57F29">
      <w:pPr>
        <w:rPr>
          <w:lang w:eastAsia="ru-RU"/>
        </w:rPr>
      </w:pPr>
    </w:p>
    <w:p w:rsidR="00093000" w:rsidRPr="00204C34" w:rsidRDefault="00093000" w:rsidP="00093000">
      <w:pPr>
        <w:pStyle w:val="af5"/>
        <w:numPr>
          <w:ilvl w:val="0"/>
          <w:numId w:val="4"/>
        </w:numPr>
        <w:rPr>
          <w:b/>
          <w:sz w:val="26"/>
          <w:szCs w:val="26"/>
        </w:rPr>
      </w:pPr>
      <w:r w:rsidRPr="00204C34">
        <w:rPr>
          <w:b/>
          <w:sz w:val="26"/>
          <w:szCs w:val="26"/>
        </w:rPr>
        <w:t>Направление «Развитие человеческого капитала»</w:t>
      </w:r>
      <w:r>
        <w:rPr>
          <w:b/>
          <w:sz w:val="26"/>
          <w:szCs w:val="26"/>
        </w:rPr>
        <w:t>.</w:t>
      </w:r>
    </w:p>
    <w:p w:rsidR="00093000" w:rsidRPr="00093000" w:rsidRDefault="00093000" w:rsidP="00093000">
      <w:pPr>
        <w:ind w:firstLine="360"/>
        <w:jc w:val="both"/>
        <w:rPr>
          <w:iCs/>
          <w:sz w:val="26"/>
          <w:szCs w:val="26"/>
        </w:rPr>
      </w:pPr>
      <w:r w:rsidRPr="00093000">
        <w:rPr>
          <w:iCs/>
          <w:sz w:val="26"/>
          <w:szCs w:val="26"/>
        </w:rPr>
        <w:t>В рамках данного направления обеспечивается выполнение следующих стратегических задач:</w:t>
      </w:r>
    </w:p>
    <w:p w:rsidR="00093000" w:rsidRPr="00255A17" w:rsidRDefault="00093000" w:rsidP="00093000">
      <w:pPr>
        <w:pStyle w:val="af5"/>
        <w:ind w:firstLine="360"/>
        <w:rPr>
          <w:sz w:val="26"/>
          <w:szCs w:val="26"/>
        </w:rPr>
      </w:pPr>
      <w:r w:rsidRPr="00255A17">
        <w:rPr>
          <w:iCs/>
          <w:sz w:val="26"/>
          <w:szCs w:val="26"/>
        </w:rPr>
        <w:t xml:space="preserve">- </w:t>
      </w:r>
      <w:r>
        <w:rPr>
          <w:iCs/>
          <w:sz w:val="26"/>
          <w:szCs w:val="26"/>
        </w:rPr>
        <w:t>о</w:t>
      </w:r>
      <w:r w:rsidRPr="00255A17">
        <w:rPr>
          <w:sz w:val="26"/>
          <w:szCs w:val="26"/>
        </w:rPr>
        <w:t>беспечение  доступности и качества образования в соответствии с запросам</w:t>
      </w:r>
      <w:r>
        <w:rPr>
          <w:sz w:val="26"/>
          <w:szCs w:val="26"/>
        </w:rPr>
        <w:t>и</w:t>
      </w:r>
      <w:r w:rsidRPr="00255A17">
        <w:rPr>
          <w:sz w:val="26"/>
          <w:szCs w:val="26"/>
        </w:rPr>
        <w:t xml:space="preserve"> населения, требованиям инновационной экономики</w:t>
      </w:r>
      <w:r>
        <w:rPr>
          <w:sz w:val="26"/>
          <w:szCs w:val="26"/>
        </w:rPr>
        <w:t xml:space="preserve"> и</w:t>
      </w:r>
      <w:r w:rsidRPr="00255A17">
        <w:rPr>
          <w:sz w:val="26"/>
          <w:szCs w:val="26"/>
        </w:rPr>
        <w:t xml:space="preserve"> потребностям рынка труда; </w:t>
      </w:r>
    </w:p>
    <w:p w:rsidR="00093000" w:rsidRPr="00255A17" w:rsidRDefault="00093000" w:rsidP="00093000">
      <w:pPr>
        <w:pStyle w:val="af5"/>
        <w:ind w:firstLine="360"/>
        <w:rPr>
          <w:sz w:val="26"/>
          <w:szCs w:val="26"/>
        </w:rPr>
      </w:pPr>
      <w:r w:rsidRPr="00255A17">
        <w:rPr>
          <w:sz w:val="26"/>
          <w:szCs w:val="26"/>
        </w:rPr>
        <w:t xml:space="preserve">- </w:t>
      </w:r>
      <w:r>
        <w:rPr>
          <w:sz w:val="26"/>
          <w:szCs w:val="26"/>
        </w:rPr>
        <w:t>с</w:t>
      </w:r>
      <w:r w:rsidRPr="00255A17">
        <w:rPr>
          <w:sz w:val="26"/>
          <w:szCs w:val="26"/>
        </w:rPr>
        <w:t>оздание условий для максимальной вовлеченности населения города в систематические занятия физической культурой и спортом</w:t>
      </w:r>
      <w:r>
        <w:rPr>
          <w:sz w:val="26"/>
          <w:szCs w:val="26"/>
        </w:rPr>
        <w:t>;</w:t>
      </w:r>
    </w:p>
    <w:p w:rsidR="00093000" w:rsidRPr="00093000" w:rsidRDefault="00093000" w:rsidP="00093000">
      <w:pPr>
        <w:tabs>
          <w:tab w:val="left" w:pos="0"/>
        </w:tabs>
        <w:ind w:firstLine="426"/>
        <w:jc w:val="both"/>
        <w:rPr>
          <w:sz w:val="26"/>
          <w:szCs w:val="26"/>
        </w:rPr>
      </w:pPr>
      <w:r w:rsidRPr="00093000">
        <w:rPr>
          <w:sz w:val="26"/>
          <w:szCs w:val="26"/>
        </w:rPr>
        <w:t>- обеспечение творческого и культурного развития личности, участия населения в культурной жизни города;</w:t>
      </w:r>
    </w:p>
    <w:p w:rsidR="00093000" w:rsidRPr="00255A17" w:rsidRDefault="00093000" w:rsidP="00093000">
      <w:pPr>
        <w:pStyle w:val="af5"/>
        <w:ind w:firstLine="360"/>
        <w:rPr>
          <w:sz w:val="26"/>
          <w:szCs w:val="26"/>
        </w:rPr>
      </w:pPr>
      <w:r w:rsidRPr="00255A17">
        <w:rPr>
          <w:sz w:val="26"/>
          <w:szCs w:val="26"/>
        </w:rPr>
        <w:t xml:space="preserve">- </w:t>
      </w:r>
      <w:r>
        <w:rPr>
          <w:sz w:val="26"/>
          <w:szCs w:val="26"/>
        </w:rPr>
        <w:t>о</w:t>
      </w:r>
      <w:r w:rsidRPr="00255A17">
        <w:rPr>
          <w:sz w:val="26"/>
          <w:szCs w:val="26"/>
        </w:rPr>
        <w:t>беспечение защиты социально уязвимых слоев населения, граждан, оказавшихся в трудной жизненной ситуации, и повышение эффективности системы социальной поддержки и социального обслуживания населения</w:t>
      </w:r>
      <w:r>
        <w:rPr>
          <w:sz w:val="26"/>
          <w:szCs w:val="26"/>
        </w:rPr>
        <w:t>;</w:t>
      </w:r>
    </w:p>
    <w:p w:rsidR="00093000" w:rsidRDefault="00093000" w:rsidP="00093000">
      <w:pPr>
        <w:pStyle w:val="af5"/>
        <w:ind w:firstLine="360"/>
        <w:rPr>
          <w:sz w:val="26"/>
          <w:szCs w:val="26"/>
        </w:rPr>
      </w:pPr>
      <w:r w:rsidRPr="00255A17">
        <w:rPr>
          <w:sz w:val="26"/>
          <w:szCs w:val="26"/>
        </w:rPr>
        <w:t xml:space="preserve">- </w:t>
      </w:r>
      <w:r>
        <w:rPr>
          <w:sz w:val="26"/>
          <w:szCs w:val="26"/>
        </w:rPr>
        <w:t>у</w:t>
      </w:r>
      <w:r w:rsidRPr="00255A17">
        <w:rPr>
          <w:sz w:val="26"/>
          <w:szCs w:val="26"/>
        </w:rPr>
        <w:t>крепление гражданского единства, развитие гражданского общества и сохранение этнокультурного многообразия народов России, проживающих на территории муниципального образования</w:t>
      </w:r>
      <w:r>
        <w:rPr>
          <w:sz w:val="26"/>
          <w:szCs w:val="26"/>
        </w:rPr>
        <w:t>.</w:t>
      </w: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492"/>
        <w:gridCol w:w="1181"/>
      </w:tblGrid>
      <w:tr w:rsidR="00093000" w:rsidRPr="00A86855" w:rsidTr="00E13706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Pr="009D4317" w:rsidRDefault="00093000" w:rsidP="00E13706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Pr="009D4317" w:rsidRDefault="00093000" w:rsidP="00E13706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Pr="009D4317" w:rsidRDefault="00093000" w:rsidP="00E13706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Pr="009D4317" w:rsidRDefault="00093000" w:rsidP="00E13706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Pr="009D4317" w:rsidRDefault="00093000" w:rsidP="00E13706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093000" w:rsidRPr="00A86855" w:rsidTr="00E13706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Default="00093000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Default="00093000" w:rsidP="00E1370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Default="00093000" w:rsidP="00E1370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Default="00093000" w:rsidP="00E1370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Default="00093000" w:rsidP="00E1370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27505B" w:rsidRPr="00A86855" w:rsidTr="00E13706">
        <w:trPr>
          <w:trHeight w:val="572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05B" w:rsidRDefault="0027505B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27505B">
              <w:rPr>
                <w:color w:val="000000"/>
                <w:sz w:val="22"/>
                <w:szCs w:val="22"/>
              </w:rPr>
              <w:t xml:space="preserve">МП 1. «Обеспечение комфортной среды проживания населения муниципального образования </w:t>
            </w:r>
          </w:p>
          <w:p w:rsidR="0027505B" w:rsidRPr="0027505B" w:rsidRDefault="0027505B" w:rsidP="0027505B">
            <w:pPr>
              <w:jc w:val="center"/>
              <w:rPr>
                <w:color w:val="000000"/>
                <w:sz w:val="22"/>
                <w:szCs w:val="22"/>
              </w:rPr>
            </w:pPr>
            <w:r w:rsidRPr="0027505B">
              <w:rPr>
                <w:color w:val="000000"/>
                <w:sz w:val="22"/>
                <w:szCs w:val="22"/>
              </w:rPr>
              <w:t>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5B" w:rsidRDefault="003006CE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4 615 223,23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5B" w:rsidRDefault="003006CE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3 526 621,02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5B" w:rsidRDefault="0027505B" w:rsidP="003006C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3006CE">
              <w:rPr>
                <w:color w:val="000000"/>
                <w:lang w:eastAsia="ru-RU"/>
              </w:rPr>
              <w:t>1 088 602,21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5B" w:rsidRDefault="003006CE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76,4</w:t>
            </w:r>
          </w:p>
        </w:tc>
      </w:tr>
      <w:tr w:rsidR="0027505B" w:rsidRPr="00A86855" w:rsidTr="0027505B">
        <w:trPr>
          <w:trHeight w:val="573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05B" w:rsidRDefault="0027505B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27505B">
              <w:rPr>
                <w:color w:val="000000"/>
                <w:sz w:val="22"/>
                <w:szCs w:val="22"/>
              </w:rPr>
              <w:t xml:space="preserve">МП 2. «Развитие образования </w:t>
            </w:r>
          </w:p>
          <w:p w:rsidR="0027505B" w:rsidRPr="0027505B" w:rsidRDefault="0027505B" w:rsidP="0027505B">
            <w:pPr>
              <w:jc w:val="center"/>
              <w:rPr>
                <w:color w:val="000000"/>
                <w:sz w:val="22"/>
                <w:szCs w:val="22"/>
              </w:rPr>
            </w:pPr>
            <w:r w:rsidRPr="0027505B">
              <w:rPr>
                <w:color w:val="000000"/>
                <w:sz w:val="22"/>
                <w:szCs w:val="22"/>
              </w:rPr>
              <w:t>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5B" w:rsidRPr="00CE273E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92 915 152,05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5B" w:rsidRPr="00CE273E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89 468 276,31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5B" w:rsidRPr="00CE273E" w:rsidRDefault="0027505B" w:rsidP="003018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301864">
              <w:rPr>
                <w:color w:val="000000"/>
                <w:lang w:eastAsia="ru-RU"/>
              </w:rPr>
              <w:t>3 446 875,74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5B" w:rsidRPr="00CE273E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96,3</w:t>
            </w:r>
          </w:p>
        </w:tc>
      </w:tr>
      <w:tr w:rsidR="0027505B" w:rsidRPr="00A86855" w:rsidTr="00E13706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5B" w:rsidRDefault="0027505B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27505B">
              <w:rPr>
                <w:color w:val="000000"/>
                <w:sz w:val="22"/>
                <w:szCs w:val="22"/>
              </w:rPr>
              <w:t xml:space="preserve">МП 3. «Обеспечение предоставления услуг в сфере культуры </w:t>
            </w:r>
          </w:p>
          <w:p w:rsidR="0027505B" w:rsidRPr="0027505B" w:rsidRDefault="0027505B" w:rsidP="0027505B">
            <w:pPr>
              <w:jc w:val="center"/>
              <w:rPr>
                <w:color w:val="000000"/>
                <w:sz w:val="22"/>
                <w:szCs w:val="22"/>
              </w:rPr>
            </w:pPr>
            <w:r w:rsidRPr="0027505B">
              <w:rPr>
                <w:color w:val="000000"/>
                <w:sz w:val="22"/>
                <w:szCs w:val="22"/>
              </w:rPr>
              <w:t>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5B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16 534 544,57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5B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15 534 543,89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5B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- 0,68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5B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100,0</w:t>
            </w:r>
          </w:p>
        </w:tc>
      </w:tr>
      <w:tr w:rsidR="0027505B" w:rsidRPr="00A86855" w:rsidTr="00E13706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5B" w:rsidRPr="0027505B" w:rsidRDefault="0027505B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27505B">
              <w:rPr>
                <w:color w:val="000000"/>
                <w:sz w:val="22"/>
                <w:szCs w:val="22"/>
              </w:rPr>
              <w:t xml:space="preserve">МП 4. «Обеспечение предоставления услуг в сфере физической культуры и </w:t>
            </w:r>
            <w:proofErr w:type="gramStart"/>
            <w:r w:rsidRPr="0027505B">
              <w:rPr>
                <w:color w:val="000000"/>
                <w:sz w:val="22"/>
                <w:szCs w:val="22"/>
              </w:rPr>
              <w:t>спорта</w:t>
            </w:r>
            <w:proofErr w:type="gramEnd"/>
            <w:r w:rsidRPr="0027505B">
              <w:rPr>
                <w:color w:val="000000"/>
                <w:sz w:val="22"/>
                <w:szCs w:val="22"/>
              </w:rPr>
              <w:t xml:space="preserve"> 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5B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650 764,35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5B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632 566,88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5B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- 18 197,47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5B" w:rsidRDefault="00301864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97,2</w:t>
            </w:r>
          </w:p>
        </w:tc>
      </w:tr>
      <w:tr w:rsidR="00093000" w:rsidRPr="00A86855" w:rsidTr="00E13706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9" w:rsidRPr="002636B9" w:rsidRDefault="00093000" w:rsidP="002636B9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636B9">
              <w:rPr>
                <w:b/>
                <w:bCs/>
                <w:color w:val="000000"/>
                <w:sz w:val="22"/>
                <w:szCs w:val="22"/>
                <w:lang w:eastAsia="ru-RU"/>
              </w:rPr>
              <w:t>Итого по направлению</w:t>
            </w:r>
          </w:p>
          <w:p w:rsidR="00093000" w:rsidRPr="002636B9" w:rsidRDefault="00093000" w:rsidP="002636B9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636B9">
              <w:rPr>
                <w:b/>
                <w:bCs/>
                <w:color w:val="000000"/>
                <w:sz w:val="22"/>
                <w:szCs w:val="22"/>
                <w:lang w:eastAsia="ru-RU"/>
              </w:rPr>
              <w:t>«</w:t>
            </w:r>
            <w:r w:rsidR="00301864" w:rsidRPr="002636B9">
              <w:rPr>
                <w:b/>
                <w:sz w:val="22"/>
                <w:szCs w:val="22"/>
              </w:rPr>
              <w:t>Развитие человеческого капитала</w:t>
            </w:r>
            <w:r w:rsidRPr="002636B9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Default="00301864" w:rsidP="0030186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114 715 684,20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Default="00301864" w:rsidP="00E13706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109 162 008,10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Pr="001E63EB" w:rsidRDefault="00093000" w:rsidP="0030186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- </w:t>
            </w:r>
            <w:r w:rsidR="00301864">
              <w:rPr>
                <w:b/>
                <w:bCs/>
                <w:color w:val="000000"/>
                <w:lang w:eastAsia="ru-RU"/>
              </w:rPr>
              <w:t>5 553 676,10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00" w:rsidRDefault="00093000" w:rsidP="0030186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</w:t>
            </w:r>
            <w:r w:rsidR="00301864">
              <w:rPr>
                <w:b/>
                <w:bCs/>
                <w:color w:val="000000"/>
                <w:lang w:eastAsia="ru-RU"/>
              </w:rPr>
              <w:t>5,2</w:t>
            </w:r>
          </w:p>
        </w:tc>
      </w:tr>
    </w:tbl>
    <w:p w:rsidR="00093000" w:rsidRDefault="00093000" w:rsidP="00093000">
      <w:pPr>
        <w:pStyle w:val="af5"/>
        <w:ind w:left="709"/>
        <w:rPr>
          <w:b/>
          <w:sz w:val="26"/>
          <w:szCs w:val="26"/>
        </w:rPr>
      </w:pPr>
    </w:p>
    <w:p w:rsidR="00F82443" w:rsidRDefault="00F82443" w:rsidP="008A2149">
      <w:pPr>
        <w:pStyle w:val="af5"/>
        <w:numPr>
          <w:ilvl w:val="0"/>
          <w:numId w:val="4"/>
        </w:numPr>
        <w:ind w:left="0" w:firstLine="709"/>
        <w:rPr>
          <w:b/>
          <w:sz w:val="26"/>
          <w:szCs w:val="26"/>
        </w:rPr>
      </w:pPr>
      <w:r w:rsidRPr="00F82443">
        <w:rPr>
          <w:b/>
          <w:sz w:val="26"/>
          <w:szCs w:val="26"/>
        </w:rPr>
        <w:t>Направление «</w:t>
      </w:r>
      <w:r w:rsidR="002636B9" w:rsidRPr="002636B9">
        <w:rPr>
          <w:b/>
          <w:sz w:val="26"/>
          <w:szCs w:val="26"/>
        </w:rPr>
        <w:t xml:space="preserve">Обеспечение комфортной и безопасной среды проживания </w:t>
      </w:r>
      <w:proofErr w:type="gramStart"/>
      <w:r w:rsidR="002636B9" w:rsidRPr="002636B9">
        <w:rPr>
          <w:b/>
          <w:sz w:val="26"/>
          <w:szCs w:val="26"/>
        </w:rPr>
        <w:t>населения</w:t>
      </w:r>
      <w:proofErr w:type="gramEnd"/>
      <w:r w:rsidR="002636B9" w:rsidRPr="002636B9">
        <w:rPr>
          <w:b/>
          <w:sz w:val="26"/>
          <w:szCs w:val="26"/>
        </w:rPr>
        <w:t xml:space="preserve"> ЗАТО г. Островной</w:t>
      </w:r>
      <w:r w:rsidRPr="00F82443">
        <w:rPr>
          <w:b/>
          <w:sz w:val="26"/>
          <w:szCs w:val="26"/>
        </w:rPr>
        <w:t>»</w:t>
      </w:r>
      <w:r w:rsidR="008A2149">
        <w:rPr>
          <w:b/>
          <w:sz w:val="26"/>
          <w:szCs w:val="26"/>
        </w:rPr>
        <w:t>.</w:t>
      </w:r>
    </w:p>
    <w:p w:rsidR="002636B9" w:rsidRPr="002636B9" w:rsidRDefault="002636B9" w:rsidP="002636B9">
      <w:pPr>
        <w:ind w:firstLine="360"/>
        <w:jc w:val="both"/>
        <w:rPr>
          <w:iCs/>
          <w:sz w:val="26"/>
          <w:szCs w:val="26"/>
        </w:rPr>
      </w:pPr>
      <w:r w:rsidRPr="002636B9">
        <w:rPr>
          <w:iCs/>
          <w:sz w:val="26"/>
          <w:szCs w:val="26"/>
        </w:rPr>
        <w:t>В рамках данного направления обеспечивается выполнение следующих стратегических задач:</w:t>
      </w:r>
    </w:p>
    <w:p w:rsidR="002636B9" w:rsidRDefault="002636B9" w:rsidP="002636B9">
      <w:pPr>
        <w:pStyle w:val="af5"/>
        <w:ind w:firstLine="360"/>
        <w:rPr>
          <w:sz w:val="26"/>
          <w:szCs w:val="26"/>
        </w:rPr>
      </w:pPr>
      <w:r>
        <w:rPr>
          <w:sz w:val="26"/>
          <w:szCs w:val="26"/>
        </w:rPr>
        <w:t>- п</w:t>
      </w:r>
      <w:r w:rsidRPr="00255A17">
        <w:rPr>
          <w:sz w:val="26"/>
          <w:szCs w:val="26"/>
        </w:rPr>
        <w:t>овышение уровня экологической безопасности и сохранение природной среды</w:t>
      </w:r>
      <w:r>
        <w:rPr>
          <w:sz w:val="26"/>
          <w:szCs w:val="26"/>
        </w:rPr>
        <w:t>;</w:t>
      </w:r>
    </w:p>
    <w:p w:rsidR="002636B9" w:rsidRDefault="002636B9" w:rsidP="002636B9">
      <w:pPr>
        <w:pStyle w:val="af5"/>
        <w:ind w:firstLine="360"/>
        <w:rPr>
          <w:sz w:val="26"/>
          <w:szCs w:val="26"/>
        </w:rPr>
      </w:pPr>
      <w:r>
        <w:rPr>
          <w:sz w:val="26"/>
          <w:szCs w:val="26"/>
        </w:rPr>
        <w:t>- п</w:t>
      </w:r>
      <w:r w:rsidRPr="00255A17">
        <w:rPr>
          <w:sz w:val="26"/>
          <w:szCs w:val="26"/>
        </w:rPr>
        <w:t>овышение общественной безопасности</w:t>
      </w:r>
      <w:r>
        <w:rPr>
          <w:sz w:val="26"/>
          <w:szCs w:val="26"/>
        </w:rPr>
        <w:t xml:space="preserve">; </w:t>
      </w:r>
    </w:p>
    <w:p w:rsidR="002636B9" w:rsidRPr="00255A17" w:rsidRDefault="002636B9" w:rsidP="002636B9">
      <w:pPr>
        <w:pStyle w:val="af5"/>
        <w:ind w:firstLine="360"/>
        <w:rPr>
          <w:sz w:val="26"/>
          <w:szCs w:val="26"/>
        </w:rPr>
      </w:pPr>
      <w:r>
        <w:rPr>
          <w:sz w:val="26"/>
          <w:szCs w:val="26"/>
        </w:rPr>
        <w:t>- о</w:t>
      </w:r>
      <w:r w:rsidRPr="00255A17">
        <w:rPr>
          <w:sz w:val="26"/>
          <w:szCs w:val="26"/>
        </w:rPr>
        <w:t>беспечение безопасного и надежного передвижения</w:t>
      </w:r>
      <w:r>
        <w:rPr>
          <w:sz w:val="26"/>
          <w:szCs w:val="26"/>
        </w:rPr>
        <w:t xml:space="preserve"> </w:t>
      </w:r>
      <w:r w:rsidRPr="00255A17">
        <w:rPr>
          <w:sz w:val="26"/>
          <w:szCs w:val="26"/>
        </w:rPr>
        <w:t>с использованием транспортных средств или без них</w:t>
      </w:r>
      <w:r>
        <w:rPr>
          <w:sz w:val="26"/>
          <w:szCs w:val="26"/>
        </w:rPr>
        <w:t>;</w:t>
      </w:r>
    </w:p>
    <w:p w:rsidR="002636B9" w:rsidRPr="00255A17" w:rsidRDefault="002636B9" w:rsidP="002636B9">
      <w:pPr>
        <w:pStyle w:val="af5"/>
        <w:ind w:firstLine="360"/>
        <w:rPr>
          <w:sz w:val="26"/>
          <w:szCs w:val="26"/>
        </w:rPr>
      </w:pPr>
      <w:r>
        <w:rPr>
          <w:sz w:val="26"/>
          <w:szCs w:val="26"/>
        </w:rPr>
        <w:t>- п</w:t>
      </w:r>
      <w:r w:rsidRPr="00255A17">
        <w:rPr>
          <w:sz w:val="26"/>
          <w:szCs w:val="26"/>
        </w:rPr>
        <w:t>овышение уровня благоустройства, доступности жилья и качества жилищного обеспечения населения, а также качества надежности жилищно – коммунальных услуг</w:t>
      </w:r>
      <w:r>
        <w:rPr>
          <w:sz w:val="26"/>
          <w:szCs w:val="26"/>
        </w:rPr>
        <w:t>.</w:t>
      </w:r>
    </w:p>
    <w:p w:rsidR="00B70039" w:rsidRPr="000646D8" w:rsidRDefault="00B70039" w:rsidP="00B70039">
      <w:pPr>
        <w:rPr>
          <w:lang w:eastAsia="ru-RU"/>
        </w:rPr>
      </w:pPr>
    </w:p>
    <w:tbl>
      <w:tblPr>
        <w:tblW w:w="97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41"/>
        <w:gridCol w:w="1466"/>
        <w:gridCol w:w="1596"/>
        <w:gridCol w:w="1506"/>
        <w:gridCol w:w="1181"/>
      </w:tblGrid>
      <w:tr w:rsidR="00A86855" w:rsidRPr="00A86855" w:rsidTr="007971E0">
        <w:trPr>
          <w:trHeight w:val="855"/>
          <w:tblHeader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A86855" w:rsidRPr="00A86855" w:rsidTr="007971E0">
        <w:trPr>
          <w:trHeight w:val="315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2636B9" w:rsidRPr="00A86855" w:rsidTr="007971E0">
        <w:trPr>
          <w:trHeight w:val="765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9" w:rsidRPr="002636B9" w:rsidRDefault="002636B9" w:rsidP="00E13706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636B9">
              <w:rPr>
                <w:color w:val="000000"/>
                <w:sz w:val="22"/>
                <w:szCs w:val="22"/>
              </w:rPr>
              <w:t xml:space="preserve">МП 1. «Обеспечение комфортной среды проживания населения муниципального </w:t>
            </w:r>
            <w:proofErr w:type="gramStart"/>
            <w:r w:rsidRPr="002636B9">
              <w:rPr>
                <w:color w:val="000000"/>
                <w:sz w:val="22"/>
                <w:szCs w:val="22"/>
              </w:rPr>
              <w:t>образования</w:t>
            </w:r>
            <w:proofErr w:type="gramEnd"/>
            <w:r w:rsidRPr="002636B9">
              <w:rPr>
                <w:color w:val="000000"/>
                <w:sz w:val="22"/>
                <w:szCs w:val="22"/>
              </w:rPr>
              <w:t xml:space="preserve"> 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9" w:rsidRDefault="00E8303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104 293 830,77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9" w:rsidRDefault="00E8303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91 785 340,75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9" w:rsidRDefault="002636B9" w:rsidP="00E8303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E83031">
              <w:rPr>
                <w:color w:val="000000"/>
                <w:lang w:eastAsia="ru-RU"/>
              </w:rPr>
              <w:t>12 508 490,02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9" w:rsidRDefault="00E8303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88,0</w:t>
            </w:r>
          </w:p>
        </w:tc>
      </w:tr>
      <w:tr w:rsidR="002636B9" w:rsidRPr="00A86855" w:rsidTr="007971E0">
        <w:trPr>
          <w:trHeight w:val="386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9" w:rsidRDefault="002636B9" w:rsidP="002636B9">
            <w:pPr>
              <w:jc w:val="center"/>
              <w:rPr>
                <w:color w:val="000000"/>
                <w:sz w:val="22"/>
                <w:szCs w:val="22"/>
              </w:rPr>
            </w:pPr>
            <w:r w:rsidRPr="002636B9">
              <w:rPr>
                <w:color w:val="000000"/>
                <w:sz w:val="22"/>
                <w:szCs w:val="22"/>
              </w:rPr>
              <w:t>МП 6. «Обеспечение общественного порядка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636B9">
              <w:rPr>
                <w:color w:val="000000"/>
                <w:sz w:val="22"/>
                <w:szCs w:val="22"/>
              </w:rPr>
              <w:t xml:space="preserve">и безопасности населения муниципального образования </w:t>
            </w:r>
          </w:p>
          <w:p w:rsidR="002636B9" w:rsidRPr="002636B9" w:rsidRDefault="002636B9" w:rsidP="002636B9">
            <w:pPr>
              <w:jc w:val="center"/>
              <w:rPr>
                <w:color w:val="000000"/>
                <w:sz w:val="22"/>
                <w:szCs w:val="22"/>
              </w:rPr>
            </w:pPr>
            <w:r w:rsidRPr="002636B9">
              <w:rPr>
                <w:color w:val="000000"/>
                <w:sz w:val="22"/>
                <w:szCs w:val="22"/>
              </w:rPr>
              <w:t>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9" w:rsidRPr="00CE273E" w:rsidRDefault="00E8303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24 897 174,03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9" w:rsidRPr="00CE273E" w:rsidRDefault="00E83031" w:rsidP="002743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23 312 774,96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9" w:rsidRPr="00CE273E" w:rsidRDefault="00E8303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- 1 587 399,07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9" w:rsidRPr="00CE273E" w:rsidRDefault="00E8303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93,6</w:t>
            </w:r>
          </w:p>
        </w:tc>
      </w:tr>
      <w:tr w:rsidR="002636B9" w:rsidRPr="00A86855" w:rsidTr="007971E0">
        <w:trPr>
          <w:trHeight w:val="386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B9" w:rsidRPr="002636B9" w:rsidRDefault="002636B9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2636B9">
              <w:rPr>
                <w:color w:val="000000"/>
                <w:sz w:val="22"/>
                <w:szCs w:val="22"/>
              </w:rPr>
              <w:t xml:space="preserve">МП 11. «Формирование современной городской </w:t>
            </w:r>
            <w:proofErr w:type="gramStart"/>
            <w:r w:rsidRPr="002636B9">
              <w:rPr>
                <w:color w:val="000000"/>
                <w:sz w:val="22"/>
                <w:szCs w:val="22"/>
              </w:rPr>
              <w:t>среды</w:t>
            </w:r>
            <w:proofErr w:type="gramEnd"/>
            <w:r w:rsidRPr="002636B9">
              <w:rPr>
                <w:color w:val="000000"/>
                <w:sz w:val="22"/>
                <w:szCs w:val="22"/>
              </w:rPr>
              <w:t xml:space="preserve"> 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6B9" w:rsidRDefault="00E8303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1 379 668,54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6B9" w:rsidRDefault="00E8303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1 317 133,88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6B9" w:rsidRDefault="002636B9" w:rsidP="00E8303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E83031">
              <w:rPr>
                <w:color w:val="000000"/>
                <w:lang w:eastAsia="ru-RU"/>
              </w:rPr>
              <w:t>62 534,66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6B9" w:rsidRDefault="002636B9" w:rsidP="00E8303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  <w:r w:rsidR="00E83031">
              <w:rPr>
                <w:color w:val="000000"/>
                <w:lang w:eastAsia="ru-RU"/>
              </w:rPr>
              <w:t>5</w:t>
            </w:r>
            <w:r>
              <w:rPr>
                <w:color w:val="000000"/>
                <w:lang w:eastAsia="ru-RU"/>
              </w:rPr>
              <w:t>,5</w:t>
            </w:r>
          </w:p>
        </w:tc>
      </w:tr>
      <w:tr w:rsidR="00A86855" w:rsidRPr="00A86855" w:rsidTr="007971E0">
        <w:trPr>
          <w:trHeight w:val="51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9" w:rsidRDefault="00A86855" w:rsidP="002636B9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E273E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 по направлению </w:t>
            </w:r>
          </w:p>
          <w:p w:rsidR="00A86855" w:rsidRPr="00CE273E" w:rsidRDefault="00A86855" w:rsidP="002636B9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636B9">
              <w:rPr>
                <w:b/>
                <w:bCs/>
                <w:color w:val="000000"/>
                <w:sz w:val="22"/>
                <w:szCs w:val="22"/>
                <w:lang w:eastAsia="ru-RU"/>
              </w:rPr>
              <w:t>«</w:t>
            </w:r>
            <w:r w:rsidR="002636B9" w:rsidRPr="002636B9">
              <w:rPr>
                <w:b/>
                <w:sz w:val="22"/>
                <w:szCs w:val="22"/>
              </w:rPr>
              <w:t xml:space="preserve">Обеспечение комфортной и безопасной среды проживания </w:t>
            </w:r>
            <w:proofErr w:type="gramStart"/>
            <w:r w:rsidR="002636B9" w:rsidRPr="002636B9">
              <w:rPr>
                <w:b/>
                <w:sz w:val="22"/>
                <w:szCs w:val="22"/>
              </w:rPr>
              <w:t>населения</w:t>
            </w:r>
            <w:proofErr w:type="gramEnd"/>
            <w:r w:rsidR="002636B9" w:rsidRPr="002636B9">
              <w:rPr>
                <w:b/>
                <w:sz w:val="22"/>
                <w:szCs w:val="22"/>
              </w:rPr>
              <w:t xml:space="preserve"> ЗАТО г. Островной</w:t>
            </w:r>
            <w:r w:rsidRPr="002636B9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E83031" w:rsidP="00CE273E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130 570 673,34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E83031" w:rsidP="0027433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116 415 249,59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E83031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- </w:t>
            </w:r>
            <w:r w:rsidR="00E83031">
              <w:rPr>
                <w:b/>
                <w:bCs/>
                <w:color w:val="000000"/>
                <w:lang w:eastAsia="ru-RU"/>
              </w:rPr>
              <w:t>14 155 423,75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E83031" w:rsidP="00CE273E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89,2</w:t>
            </w:r>
          </w:p>
        </w:tc>
      </w:tr>
    </w:tbl>
    <w:p w:rsidR="00A77C7F" w:rsidRPr="000646D8" w:rsidRDefault="00A77C7F" w:rsidP="00204C34">
      <w:pPr>
        <w:pStyle w:val="af5"/>
        <w:ind w:firstLine="709"/>
        <w:rPr>
          <w:b/>
        </w:rPr>
      </w:pPr>
    </w:p>
    <w:p w:rsidR="00063379" w:rsidRPr="00236B8E" w:rsidRDefault="00063379" w:rsidP="00063379">
      <w:pPr>
        <w:pStyle w:val="af5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Pr="00204C34">
        <w:rPr>
          <w:b/>
          <w:sz w:val="26"/>
          <w:szCs w:val="26"/>
        </w:rPr>
        <w:t xml:space="preserve">) Направление </w:t>
      </w:r>
      <w:r w:rsidRPr="00236B8E">
        <w:rPr>
          <w:b/>
          <w:sz w:val="26"/>
          <w:szCs w:val="26"/>
        </w:rPr>
        <w:t>«</w:t>
      </w:r>
      <w:r w:rsidR="00236B8E" w:rsidRPr="00236B8E">
        <w:rPr>
          <w:b/>
          <w:iCs/>
          <w:sz w:val="26"/>
          <w:szCs w:val="26"/>
        </w:rPr>
        <w:t>Повышение устойчивого экономического роста</w:t>
      </w:r>
      <w:r w:rsidRPr="00236B8E">
        <w:rPr>
          <w:b/>
          <w:sz w:val="26"/>
          <w:szCs w:val="26"/>
        </w:rPr>
        <w:t>».</w:t>
      </w:r>
    </w:p>
    <w:p w:rsidR="00463CF5" w:rsidRDefault="00463CF5" w:rsidP="00463CF5">
      <w:pPr>
        <w:ind w:firstLine="708"/>
        <w:jc w:val="both"/>
        <w:rPr>
          <w:iCs/>
          <w:sz w:val="26"/>
          <w:szCs w:val="26"/>
        </w:rPr>
      </w:pPr>
      <w:r w:rsidRPr="007A3749">
        <w:rPr>
          <w:iCs/>
          <w:sz w:val="26"/>
          <w:szCs w:val="26"/>
        </w:rPr>
        <w:t xml:space="preserve">В рамках данного направления обеспечивается </w:t>
      </w:r>
      <w:r>
        <w:rPr>
          <w:iCs/>
          <w:sz w:val="26"/>
          <w:szCs w:val="26"/>
        </w:rPr>
        <w:t>выполнение следующих стратегических задач:</w:t>
      </w:r>
    </w:p>
    <w:p w:rsidR="00463CF5" w:rsidRDefault="00463CF5" w:rsidP="00463CF5">
      <w:pPr>
        <w:pStyle w:val="af5"/>
        <w:ind w:firstLine="708"/>
        <w:rPr>
          <w:sz w:val="26"/>
          <w:szCs w:val="26"/>
        </w:rPr>
      </w:pPr>
      <w:r>
        <w:rPr>
          <w:sz w:val="26"/>
          <w:szCs w:val="26"/>
        </w:rPr>
        <w:t>- ф</w:t>
      </w:r>
      <w:r w:rsidRPr="00255A17">
        <w:rPr>
          <w:sz w:val="26"/>
          <w:szCs w:val="26"/>
        </w:rPr>
        <w:t>ормирование благоприятной инвестиционной среды</w:t>
      </w:r>
      <w:r>
        <w:rPr>
          <w:sz w:val="26"/>
          <w:szCs w:val="26"/>
        </w:rPr>
        <w:t>;</w:t>
      </w:r>
    </w:p>
    <w:p w:rsidR="00463CF5" w:rsidRPr="00255A17" w:rsidRDefault="00463CF5" w:rsidP="00463CF5">
      <w:pPr>
        <w:pStyle w:val="af5"/>
        <w:ind w:firstLine="708"/>
        <w:rPr>
          <w:sz w:val="26"/>
          <w:szCs w:val="26"/>
        </w:rPr>
      </w:pPr>
      <w:r>
        <w:rPr>
          <w:sz w:val="26"/>
          <w:szCs w:val="26"/>
        </w:rPr>
        <w:t>- п</w:t>
      </w:r>
      <w:r w:rsidRPr="00255A17">
        <w:rPr>
          <w:sz w:val="26"/>
          <w:szCs w:val="26"/>
        </w:rPr>
        <w:t>оддержка малого и среднего предпринимательства</w:t>
      </w:r>
      <w:r>
        <w:rPr>
          <w:sz w:val="26"/>
          <w:szCs w:val="26"/>
        </w:rPr>
        <w:t>;</w:t>
      </w:r>
    </w:p>
    <w:p w:rsidR="00463CF5" w:rsidRPr="00255A17" w:rsidRDefault="00463CF5" w:rsidP="00463CF5">
      <w:pPr>
        <w:pStyle w:val="af5"/>
        <w:ind w:firstLine="708"/>
        <w:rPr>
          <w:sz w:val="26"/>
          <w:szCs w:val="26"/>
        </w:rPr>
      </w:pPr>
      <w:r>
        <w:rPr>
          <w:sz w:val="26"/>
          <w:szCs w:val="26"/>
        </w:rPr>
        <w:t>- у</w:t>
      </w:r>
      <w:r w:rsidRPr="00255A17">
        <w:rPr>
          <w:sz w:val="26"/>
          <w:szCs w:val="26"/>
        </w:rPr>
        <w:t xml:space="preserve">странение энергетических барьеров социально-экономического развития муниципального образования и повышение </w:t>
      </w:r>
      <w:proofErr w:type="spellStart"/>
      <w:r w:rsidRPr="00255A17">
        <w:rPr>
          <w:sz w:val="26"/>
          <w:szCs w:val="26"/>
        </w:rPr>
        <w:t>энергоэффективности</w:t>
      </w:r>
      <w:proofErr w:type="spellEnd"/>
      <w:r w:rsidRPr="00255A17">
        <w:rPr>
          <w:sz w:val="26"/>
          <w:szCs w:val="26"/>
        </w:rPr>
        <w:t xml:space="preserve"> муниципальной экономики</w:t>
      </w:r>
      <w:r>
        <w:rPr>
          <w:sz w:val="26"/>
          <w:szCs w:val="26"/>
        </w:rPr>
        <w:t>;</w:t>
      </w:r>
    </w:p>
    <w:p w:rsidR="00463CF5" w:rsidRPr="00255A17" w:rsidRDefault="00463CF5" w:rsidP="00463CF5">
      <w:pPr>
        <w:pStyle w:val="af5"/>
        <w:ind w:firstLine="708"/>
        <w:rPr>
          <w:sz w:val="26"/>
          <w:szCs w:val="26"/>
        </w:rPr>
      </w:pPr>
      <w:r>
        <w:rPr>
          <w:sz w:val="26"/>
          <w:szCs w:val="26"/>
        </w:rPr>
        <w:t>- у</w:t>
      </w:r>
      <w:r w:rsidRPr="00255A17">
        <w:rPr>
          <w:sz w:val="26"/>
          <w:szCs w:val="26"/>
        </w:rPr>
        <w:t>лучшение качества услуг пассажирского транспорта и их доступности</w:t>
      </w:r>
      <w:r>
        <w:rPr>
          <w:sz w:val="26"/>
          <w:szCs w:val="26"/>
        </w:rPr>
        <w:t>;</w:t>
      </w:r>
    </w:p>
    <w:p w:rsidR="00463CF5" w:rsidRDefault="00463CF5" w:rsidP="00463CF5">
      <w:pPr>
        <w:pStyle w:val="af5"/>
        <w:ind w:firstLine="708"/>
        <w:rPr>
          <w:rFonts w:eastAsia="Calibri"/>
          <w:i/>
          <w:sz w:val="24"/>
          <w:szCs w:val="24"/>
          <w:lang w:eastAsia="en-US"/>
        </w:rPr>
      </w:pPr>
      <w:r>
        <w:rPr>
          <w:sz w:val="26"/>
          <w:szCs w:val="26"/>
        </w:rPr>
        <w:t>- п</w:t>
      </w:r>
      <w:r w:rsidRPr="00255A17">
        <w:rPr>
          <w:sz w:val="26"/>
          <w:szCs w:val="26"/>
        </w:rPr>
        <w:t>овышение эффективности использования информационно-коммуникационных технологий</w:t>
      </w:r>
      <w:r>
        <w:rPr>
          <w:sz w:val="26"/>
          <w:szCs w:val="26"/>
        </w:rPr>
        <w:t>.</w:t>
      </w: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492"/>
        <w:gridCol w:w="1181"/>
      </w:tblGrid>
      <w:tr w:rsidR="009C36AC" w:rsidRPr="00A86855" w:rsidTr="002E11B7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9C36AC" w:rsidRPr="00A86855" w:rsidTr="002E11B7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463CF5" w:rsidRPr="00A86855" w:rsidTr="00E13706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F5" w:rsidRDefault="00463CF5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 xml:space="preserve">МП 1. «Обеспечение комфортной среды проживания населения муниципального образования </w:t>
            </w:r>
          </w:p>
          <w:p w:rsidR="00463CF5" w:rsidRPr="00463CF5" w:rsidRDefault="00463CF5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>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10 333 077,36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9 592 234,39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- 740 842,97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E137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92,8</w:t>
            </w:r>
          </w:p>
        </w:tc>
      </w:tr>
      <w:tr w:rsidR="00463CF5" w:rsidRPr="00A86855" w:rsidTr="002E11B7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F5" w:rsidRPr="00463CF5" w:rsidRDefault="00463CF5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 xml:space="preserve">МП 5. «Развитие информационного общества </w:t>
            </w:r>
            <w:proofErr w:type="gramStart"/>
            <w:r w:rsidRPr="00463CF5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463CF5">
              <w:rPr>
                <w:color w:val="000000"/>
                <w:sz w:val="22"/>
                <w:szCs w:val="22"/>
              </w:rPr>
              <w:t xml:space="preserve"> ЗАТО г. Островной Мурманской области»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4 461 461,61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4 280 651,84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BC633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- 180 809,77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2E11B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95,9</w:t>
            </w:r>
          </w:p>
        </w:tc>
      </w:tr>
      <w:tr w:rsidR="00463CF5" w:rsidRPr="00A86855" w:rsidTr="002E11B7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F5" w:rsidRPr="00463CF5" w:rsidRDefault="00463CF5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 xml:space="preserve">МП 9. «Обеспечение управления муниципальным имуществом и развитие потребительского </w:t>
            </w:r>
            <w:proofErr w:type="gramStart"/>
            <w:r w:rsidRPr="00463CF5">
              <w:rPr>
                <w:color w:val="000000"/>
                <w:sz w:val="22"/>
                <w:szCs w:val="22"/>
              </w:rPr>
              <w:t>рынка</w:t>
            </w:r>
            <w:proofErr w:type="gramEnd"/>
            <w:r w:rsidRPr="00463CF5">
              <w:rPr>
                <w:color w:val="000000"/>
                <w:sz w:val="22"/>
                <w:szCs w:val="22"/>
              </w:rPr>
              <w:t xml:space="preserve"> 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730 160,18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85 000,00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BC633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-645 160,18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463CF5" w:rsidP="002E11B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11,6</w:t>
            </w:r>
          </w:p>
        </w:tc>
      </w:tr>
      <w:tr w:rsidR="00463CF5" w:rsidRPr="00A86855" w:rsidTr="002E11B7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F5" w:rsidRDefault="00463CF5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 xml:space="preserve">МП 10. «Энергосбережение </w:t>
            </w:r>
          </w:p>
          <w:p w:rsidR="00463CF5" w:rsidRDefault="00463CF5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 xml:space="preserve">и повышение энергетической эффективности </w:t>
            </w:r>
          </w:p>
          <w:p w:rsidR="00463CF5" w:rsidRPr="00463CF5" w:rsidRDefault="00463CF5" w:rsidP="00463CF5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>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F5" w:rsidRDefault="00463CF5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256 750,00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F5" w:rsidRDefault="00463CF5" w:rsidP="00463CF5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F5" w:rsidRDefault="00463CF5" w:rsidP="00BC633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- 256 750,00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F5" w:rsidRDefault="00463CF5" w:rsidP="002E11B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</w:tr>
      <w:tr w:rsidR="00BC6331" w:rsidRPr="00A86855" w:rsidTr="002E11B7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F5" w:rsidRDefault="00BC6331" w:rsidP="00463CF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3CF5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 по направлению </w:t>
            </w:r>
          </w:p>
          <w:p w:rsidR="00BC6331" w:rsidRPr="00463CF5" w:rsidRDefault="00BC6331" w:rsidP="00463CF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3CF5">
              <w:rPr>
                <w:b/>
                <w:bCs/>
                <w:color w:val="000000"/>
                <w:sz w:val="22"/>
                <w:szCs w:val="22"/>
                <w:lang w:eastAsia="ru-RU"/>
              </w:rPr>
              <w:t>«</w:t>
            </w:r>
            <w:r w:rsidR="00463CF5" w:rsidRPr="00463CF5">
              <w:rPr>
                <w:b/>
                <w:iCs/>
                <w:sz w:val="22"/>
                <w:szCs w:val="22"/>
              </w:rPr>
              <w:t>Повышение устойчивого экономического роста</w:t>
            </w:r>
            <w:r w:rsidRPr="00463CF5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31" w:rsidRPr="00BC6331" w:rsidRDefault="00463CF5" w:rsidP="007E0BB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15 781 449,15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31" w:rsidRPr="00BC6331" w:rsidRDefault="00463CF5" w:rsidP="007E0BB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13 957 886,23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31" w:rsidRPr="00BC6331" w:rsidRDefault="00463CF5" w:rsidP="007E0BB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- 1 823 562,92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31" w:rsidRPr="00BC6331" w:rsidRDefault="00463CF5" w:rsidP="007E0BB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88,4</w:t>
            </w:r>
          </w:p>
        </w:tc>
      </w:tr>
    </w:tbl>
    <w:p w:rsidR="00463CF5" w:rsidRDefault="00463CF5" w:rsidP="00A77C7F">
      <w:pPr>
        <w:pStyle w:val="af5"/>
        <w:ind w:firstLine="709"/>
        <w:rPr>
          <w:b/>
          <w:sz w:val="26"/>
          <w:szCs w:val="26"/>
        </w:rPr>
      </w:pPr>
    </w:p>
    <w:p w:rsidR="00A77C7F" w:rsidRPr="00204C34" w:rsidRDefault="00A77C7F" w:rsidP="00A77C7F">
      <w:pPr>
        <w:pStyle w:val="af5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</w:t>
      </w:r>
      <w:r w:rsidRPr="00204C34">
        <w:rPr>
          <w:b/>
          <w:sz w:val="26"/>
          <w:szCs w:val="26"/>
        </w:rPr>
        <w:t xml:space="preserve">) Направление </w:t>
      </w:r>
      <w:r w:rsidR="00463CF5" w:rsidRPr="00463CF5">
        <w:rPr>
          <w:b/>
          <w:sz w:val="26"/>
          <w:szCs w:val="26"/>
        </w:rPr>
        <w:t>«</w:t>
      </w:r>
      <w:r w:rsidR="00463CF5" w:rsidRPr="00463CF5">
        <w:rPr>
          <w:b/>
          <w:iCs/>
          <w:sz w:val="26"/>
          <w:szCs w:val="26"/>
        </w:rPr>
        <w:t>Повышение эффективности муниципального управления</w:t>
      </w:r>
      <w:r w:rsidR="00463CF5" w:rsidRPr="00463CF5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>.</w:t>
      </w:r>
    </w:p>
    <w:p w:rsidR="00463CF5" w:rsidRDefault="00463CF5" w:rsidP="00E13706">
      <w:pPr>
        <w:ind w:firstLine="708"/>
        <w:jc w:val="both"/>
        <w:rPr>
          <w:iCs/>
          <w:sz w:val="26"/>
          <w:szCs w:val="26"/>
        </w:rPr>
      </w:pPr>
      <w:r w:rsidRPr="007A3749">
        <w:rPr>
          <w:iCs/>
          <w:sz w:val="26"/>
          <w:szCs w:val="26"/>
        </w:rPr>
        <w:t xml:space="preserve">В рамках данного направления обеспечивается </w:t>
      </w:r>
      <w:r>
        <w:rPr>
          <w:iCs/>
          <w:sz w:val="26"/>
          <w:szCs w:val="26"/>
        </w:rPr>
        <w:t>выполнение следующих стратегических задач:</w:t>
      </w:r>
    </w:p>
    <w:p w:rsidR="00463CF5" w:rsidRPr="001365E9" w:rsidRDefault="00463CF5" w:rsidP="00E13706">
      <w:pPr>
        <w:pStyle w:val="af5"/>
        <w:ind w:firstLine="708"/>
        <w:rPr>
          <w:sz w:val="26"/>
          <w:szCs w:val="26"/>
        </w:rPr>
      </w:pPr>
      <w:r>
        <w:rPr>
          <w:sz w:val="26"/>
          <w:szCs w:val="26"/>
        </w:rPr>
        <w:t>- о</w:t>
      </w:r>
      <w:r w:rsidRPr="001365E9">
        <w:rPr>
          <w:sz w:val="26"/>
          <w:szCs w:val="26"/>
        </w:rPr>
        <w:t>беспечение долгосрочной сбалансированности и устойчивости бюджетной системы муниципального образования</w:t>
      </w:r>
      <w:r>
        <w:rPr>
          <w:sz w:val="26"/>
          <w:szCs w:val="26"/>
        </w:rPr>
        <w:t xml:space="preserve"> </w:t>
      </w:r>
      <w:r w:rsidRPr="001365E9">
        <w:rPr>
          <w:sz w:val="26"/>
          <w:szCs w:val="26"/>
        </w:rPr>
        <w:t>как базового принципа ответственной бюджетной политики</w:t>
      </w:r>
      <w:r>
        <w:rPr>
          <w:sz w:val="26"/>
          <w:szCs w:val="26"/>
        </w:rPr>
        <w:t>;</w:t>
      </w:r>
    </w:p>
    <w:p w:rsidR="00463CF5" w:rsidRPr="001365E9" w:rsidRDefault="00463CF5" w:rsidP="00E13706">
      <w:pPr>
        <w:pStyle w:val="af5"/>
        <w:ind w:firstLine="708"/>
        <w:rPr>
          <w:sz w:val="26"/>
          <w:szCs w:val="26"/>
        </w:rPr>
      </w:pPr>
      <w:r>
        <w:rPr>
          <w:sz w:val="26"/>
          <w:szCs w:val="26"/>
        </w:rPr>
        <w:t>- п</w:t>
      </w:r>
      <w:r w:rsidRPr="001365E9">
        <w:rPr>
          <w:sz w:val="26"/>
          <w:szCs w:val="26"/>
        </w:rPr>
        <w:t>овышение качества и доступности государственных и муниципальных услуг, открытости деятельности и эффективности взаимодействия населения, структур гражданского общества и бизнеса с органами местного самоуправления</w:t>
      </w:r>
      <w:r>
        <w:rPr>
          <w:sz w:val="26"/>
          <w:szCs w:val="26"/>
        </w:rPr>
        <w:t>;</w:t>
      </w:r>
    </w:p>
    <w:p w:rsidR="00463CF5" w:rsidRDefault="00463CF5" w:rsidP="00463CF5">
      <w:pPr>
        <w:pStyle w:val="af5"/>
        <w:ind w:firstLine="708"/>
        <w:rPr>
          <w:iCs/>
          <w:sz w:val="26"/>
          <w:szCs w:val="26"/>
        </w:rPr>
      </w:pPr>
      <w:r>
        <w:rPr>
          <w:sz w:val="26"/>
          <w:szCs w:val="26"/>
        </w:rPr>
        <w:t>- о</w:t>
      </w:r>
      <w:r w:rsidRPr="001365E9">
        <w:rPr>
          <w:sz w:val="26"/>
          <w:szCs w:val="26"/>
        </w:rPr>
        <w:t>беспечение формирования высококвалифицированного кадрового состава и противодействие коррупции в органах местного самоуправления</w:t>
      </w:r>
      <w:r>
        <w:rPr>
          <w:sz w:val="26"/>
          <w:szCs w:val="26"/>
        </w:rPr>
        <w:t>.</w:t>
      </w:r>
    </w:p>
    <w:tbl>
      <w:tblPr>
        <w:tblW w:w="9560" w:type="dxa"/>
        <w:tblInd w:w="93" w:type="dxa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352"/>
        <w:gridCol w:w="1321"/>
      </w:tblGrid>
      <w:tr w:rsidR="002B2DB4" w:rsidRPr="00A86855" w:rsidTr="00D077D7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2B2DB4" w:rsidRPr="00A86855" w:rsidTr="00D077D7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463CF5" w:rsidRPr="00A86855" w:rsidTr="00D077D7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F5" w:rsidRPr="00463CF5" w:rsidRDefault="00463CF5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 xml:space="preserve">МП 7. «Повышение эффективности управления муниципальными </w:t>
            </w:r>
            <w:proofErr w:type="gramStart"/>
            <w:r w:rsidRPr="00463CF5">
              <w:rPr>
                <w:color w:val="000000"/>
                <w:sz w:val="22"/>
                <w:szCs w:val="22"/>
              </w:rPr>
              <w:t>финансами</w:t>
            </w:r>
            <w:proofErr w:type="gramEnd"/>
            <w:r w:rsidRPr="00463CF5">
              <w:rPr>
                <w:color w:val="000000"/>
                <w:sz w:val="22"/>
                <w:szCs w:val="22"/>
              </w:rPr>
              <w:t xml:space="preserve"> ЗАТО г. Островной Мурманской области»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AC0D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5 456 937,44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AC0D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5 420 037,50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AC0D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- 36 899,94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CF5" w:rsidRDefault="00AC0D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99,3</w:t>
            </w:r>
          </w:p>
        </w:tc>
      </w:tr>
      <w:tr w:rsidR="00463CF5" w:rsidRPr="00A86855" w:rsidTr="00D077D7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F5" w:rsidRDefault="00463CF5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 xml:space="preserve">МП 8. «Повышение эффективности муниципального управления </w:t>
            </w:r>
          </w:p>
          <w:p w:rsidR="00463CF5" w:rsidRPr="00463CF5" w:rsidRDefault="00463CF5" w:rsidP="00E13706">
            <w:pPr>
              <w:jc w:val="center"/>
              <w:rPr>
                <w:color w:val="000000"/>
                <w:sz w:val="22"/>
                <w:szCs w:val="22"/>
              </w:rPr>
            </w:pPr>
            <w:r w:rsidRPr="00463CF5">
              <w:rPr>
                <w:color w:val="000000"/>
                <w:sz w:val="22"/>
                <w:szCs w:val="22"/>
              </w:rPr>
              <w:t>ЗАТО 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F5" w:rsidRDefault="00AC0D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45 895 427,78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F5" w:rsidRDefault="00AC0D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45 124 890,55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F5" w:rsidRDefault="00AC0D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-770 537,23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F5" w:rsidRDefault="00AC0D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98,3</w:t>
            </w:r>
          </w:p>
        </w:tc>
      </w:tr>
      <w:tr w:rsidR="007E0BB7" w:rsidRPr="00A86855" w:rsidTr="00D077D7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F5" w:rsidRDefault="007E0BB7" w:rsidP="00463CF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3CF5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 по направлению </w:t>
            </w:r>
          </w:p>
          <w:p w:rsidR="007E0BB7" w:rsidRPr="00463CF5" w:rsidRDefault="007E0BB7" w:rsidP="00463CF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63CF5">
              <w:rPr>
                <w:b/>
                <w:bCs/>
                <w:color w:val="000000"/>
                <w:sz w:val="22"/>
                <w:szCs w:val="22"/>
                <w:lang w:eastAsia="ru-RU"/>
              </w:rPr>
              <w:t>«</w:t>
            </w:r>
            <w:r w:rsidR="00463CF5" w:rsidRPr="00463CF5">
              <w:rPr>
                <w:b/>
                <w:iCs/>
                <w:sz w:val="22"/>
                <w:szCs w:val="22"/>
              </w:rPr>
              <w:t>Повышение эффективности муниципального управления</w:t>
            </w:r>
            <w:r w:rsidRPr="00463CF5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B7" w:rsidRPr="007E0BB7" w:rsidRDefault="00AC0DB7" w:rsidP="007E0BB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51 352 365,22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B7" w:rsidRPr="007E0BB7" w:rsidRDefault="00AC0DB7" w:rsidP="007E0BB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50 544 928,05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B7" w:rsidRPr="007E0BB7" w:rsidRDefault="007E0BB7" w:rsidP="00D50A67">
            <w:pPr>
              <w:jc w:val="center"/>
              <w:rPr>
                <w:b/>
                <w:color w:val="000000"/>
                <w:lang w:eastAsia="ru-RU"/>
              </w:rPr>
            </w:pPr>
            <w:r w:rsidRPr="007E0BB7">
              <w:rPr>
                <w:b/>
                <w:color w:val="000000"/>
                <w:lang w:eastAsia="ru-RU"/>
              </w:rPr>
              <w:t xml:space="preserve">- </w:t>
            </w:r>
            <w:r w:rsidR="00D50A67">
              <w:rPr>
                <w:b/>
                <w:color w:val="000000"/>
                <w:lang w:eastAsia="ru-RU"/>
              </w:rPr>
              <w:t>807 437,17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B7" w:rsidRPr="007E0BB7" w:rsidRDefault="00D50A67" w:rsidP="007E0BB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98,4</w:t>
            </w:r>
          </w:p>
        </w:tc>
      </w:tr>
    </w:tbl>
    <w:p w:rsidR="00D077D7" w:rsidRDefault="00D077D7" w:rsidP="00D077D7">
      <w:pPr>
        <w:pStyle w:val="af5"/>
        <w:ind w:firstLine="709"/>
        <w:rPr>
          <w:b/>
          <w:sz w:val="24"/>
          <w:szCs w:val="24"/>
        </w:rPr>
      </w:pPr>
    </w:p>
    <w:p w:rsidR="001D27AD" w:rsidRDefault="001E5FD6" w:rsidP="001D27AD">
      <w:pPr>
        <w:pStyle w:val="af5"/>
        <w:ind w:firstLine="709"/>
        <w:rPr>
          <w:color w:val="000000"/>
          <w:sz w:val="26"/>
          <w:szCs w:val="26"/>
        </w:rPr>
      </w:pPr>
      <w:r w:rsidRPr="001E5FD6">
        <w:rPr>
          <w:sz w:val="26"/>
          <w:szCs w:val="26"/>
        </w:rPr>
        <w:t xml:space="preserve">Причины </w:t>
      </w:r>
      <w:r w:rsidRPr="001E5FD6">
        <w:rPr>
          <w:color w:val="000000"/>
          <w:sz w:val="26"/>
          <w:szCs w:val="26"/>
        </w:rPr>
        <w:t>наиболее значительных отклонений исполненных объемов финансового обеспечения</w:t>
      </w:r>
      <w:r w:rsidRPr="001E5FD6">
        <w:rPr>
          <w:sz w:val="26"/>
          <w:szCs w:val="26"/>
        </w:rPr>
        <w:t xml:space="preserve"> </w:t>
      </w:r>
      <w:r w:rsidRPr="001E5FD6">
        <w:rPr>
          <w:color w:val="000000"/>
          <w:sz w:val="26"/>
          <w:szCs w:val="26"/>
        </w:rPr>
        <w:t>программных мероприятий</w:t>
      </w:r>
      <w:r w:rsidR="00D50A67">
        <w:rPr>
          <w:sz w:val="26"/>
          <w:szCs w:val="26"/>
        </w:rPr>
        <w:t xml:space="preserve"> з</w:t>
      </w:r>
      <w:r w:rsidRPr="001E5FD6">
        <w:rPr>
          <w:sz w:val="26"/>
          <w:szCs w:val="26"/>
        </w:rPr>
        <w:t>а 201</w:t>
      </w:r>
      <w:r w:rsidR="00D50A67">
        <w:rPr>
          <w:sz w:val="26"/>
          <w:szCs w:val="26"/>
        </w:rPr>
        <w:t>9</w:t>
      </w:r>
      <w:r w:rsidRPr="001E5FD6">
        <w:rPr>
          <w:sz w:val="26"/>
          <w:szCs w:val="26"/>
        </w:rPr>
        <w:t xml:space="preserve"> год от уточненных бюджетных назначений приведены </w:t>
      </w:r>
      <w:r w:rsidRPr="001E5FD6">
        <w:rPr>
          <w:color w:val="000000"/>
          <w:sz w:val="26"/>
          <w:szCs w:val="26"/>
        </w:rPr>
        <w:t>ниже в соответствующих разделах настоящей пояснительной записки.</w:t>
      </w:r>
    </w:p>
    <w:p w:rsidR="001E5FD6" w:rsidRDefault="001E5FD6" w:rsidP="001D27AD">
      <w:pPr>
        <w:pStyle w:val="af5"/>
        <w:ind w:firstLine="709"/>
        <w:rPr>
          <w:color w:val="000000"/>
          <w:sz w:val="26"/>
          <w:szCs w:val="26"/>
        </w:rPr>
      </w:pPr>
      <w:r w:rsidRPr="001E5FD6">
        <w:rPr>
          <w:color w:val="000000"/>
          <w:sz w:val="26"/>
          <w:szCs w:val="26"/>
        </w:rPr>
        <w:t xml:space="preserve">Пояснения предоставляются в разрезе мероприятий, наиболее существенно повлиявших на результаты исполнения бюджетных назначений по тем подпрограммам </w:t>
      </w:r>
      <w:r>
        <w:rPr>
          <w:color w:val="000000"/>
          <w:sz w:val="26"/>
          <w:szCs w:val="26"/>
        </w:rPr>
        <w:t>муниципальных</w:t>
      </w:r>
      <w:r w:rsidRPr="001E5FD6">
        <w:rPr>
          <w:color w:val="000000"/>
          <w:sz w:val="26"/>
          <w:szCs w:val="26"/>
        </w:rPr>
        <w:t xml:space="preserve"> программ, исполнение</w:t>
      </w:r>
      <w:r>
        <w:rPr>
          <w:color w:val="000000"/>
          <w:sz w:val="26"/>
          <w:szCs w:val="26"/>
        </w:rPr>
        <w:t xml:space="preserve"> по которым составило ниже 95 %</w:t>
      </w:r>
      <w:r w:rsidRPr="001E5FD6">
        <w:rPr>
          <w:color w:val="000000"/>
          <w:sz w:val="26"/>
          <w:szCs w:val="26"/>
        </w:rPr>
        <w:t>.</w:t>
      </w:r>
    </w:p>
    <w:p w:rsidR="00D50A67" w:rsidRPr="00D50A67" w:rsidRDefault="00D50A67" w:rsidP="00D50A67">
      <w:pPr>
        <w:rPr>
          <w:lang w:eastAsia="ru-RU"/>
        </w:rPr>
      </w:pPr>
    </w:p>
    <w:p w:rsidR="00D469CB" w:rsidRPr="001C4C5C" w:rsidRDefault="00D469CB" w:rsidP="001C4C5C">
      <w:pPr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sz w:val="26"/>
          <w:szCs w:val="26"/>
        </w:rPr>
        <w:t xml:space="preserve">Муниципальная </w:t>
      </w:r>
      <w:r w:rsidRPr="006C346E">
        <w:rPr>
          <w:b/>
          <w:sz w:val="26"/>
          <w:szCs w:val="26"/>
        </w:rPr>
        <w:t>программа «</w:t>
      </w:r>
      <w:r w:rsidR="006C346E" w:rsidRPr="006C346E">
        <w:rPr>
          <w:b/>
          <w:color w:val="000000"/>
          <w:sz w:val="26"/>
          <w:szCs w:val="26"/>
          <w:shd w:val="clear" w:color="auto" w:fill="FFFFFF"/>
        </w:rPr>
        <w:t>Обеспечение комфортной среды проживания населения муниципальног</w:t>
      </w:r>
      <w:r w:rsidR="001C4C5C">
        <w:rPr>
          <w:b/>
          <w:color w:val="000000"/>
          <w:sz w:val="26"/>
          <w:szCs w:val="26"/>
          <w:shd w:val="clear" w:color="auto" w:fill="FFFFFF"/>
        </w:rPr>
        <w:t xml:space="preserve">о </w:t>
      </w:r>
      <w:proofErr w:type="gramStart"/>
      <w:r w:rsidR="001C4C5C">
        <w:rPr>
          <w:b/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1C4C5C">
        <w:rPr>
          <w:b/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Pr="006C346E">
        <w:rPr>
          <w:b/>
          <w:sz w:val="26"/>
          <w:szCs w:val="26"/>
        </w:rPr>
        <w:t xml:space="preserve">» </w:t>
      </w:r>
    </w:p>
    <w:p w:rsidR="00086CA6" w:rsidRDefault="00086CA6" w:rsidP="00D469CB">
      <w:pPr>
        <w:jc w:val="center"/>
        <w:rPr>
          <w:sz w:val="26"/>
          <w:szCs w:val="26"/>
        </w:rPr>
      </w:pPr>
    </w:p>
    <w:p w:rsidR="00D469CB" w:rsidRDefault="00D469CB" w:rsidP="00D469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целом освоение денежных средств выполнено на </w:t>
      </w:r>
      <w:r w:rsidR="00295A2E">
        <w:rPr>
          <w:sz w:val="26"/>
          <w:szCs w:val="26"/>
        </w:rPr>
        <w:t>8</w:t>
      </w:r>
      <w:r w:rsidR="00D50A67">
        <w:rPr>
          <w:sz w:val="26"/>
          <w:szCs w:val="26"/>
        </w:rPr>
        <w:t>8,0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(план на год – </w:t>
      </w:r>
      <w:r w:rsidR="00D50A67">
        <w:rPr>
          <w:sz w:val="26"/>
          <w:szCs w:val="26"/>
        </w:rPr>
        <w:t>119 242 131,36</w:t>
      </w:r>
      <w:r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руб., кассовое исполнение – </w:t>
      </w:r>
      <w:r w:rsidR="00D50A67">
        <w:rPr>
          <w:sz w:val="26"/>
          <w:szCs w:val="26"/>
        </w:rPr>
        <w:t>104 904 196,16</w:t>
      </w:r>
      <w:r w:rsidRPr="00D469CB">
        <w:rPr>
          <w:sz w:val="26"/>
          <w:szCs w:val="26"/>
        </w:rPr>
        <w:t xml:space="preserve"> руб.). Показатель оценки эффективности реализации </w:t>
      </w:r>
      <w:r w:rsidR="00E201A6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рограммы равен </w:t>
      </w:r>
      <w:r w:rsidR="008E16CF">
        <w:rPr>
          <w:sz w:val="26"/>
          <w:szCs w:val="26"/>
        </w:rPr>
        <w:t>8</w:t>
      </w:r>
      <w:r w:rsidR="00E13706">
        <w:rPr>
          <w:sz w:val="26"/>
          <w:szCs w:val="26"/>
        </w:rPr>
        <w:t>6,2</w:t>
      </w:r>
      <w:r w:rsidR="006E6842" w:rsidRPr="00A26783">
        <w:rPr>
          <w:sz w:val="26"/>
          <w:szCs w:val="26"/>
        </w:rPr>
        <w:t xml:space="preserve"> </w:t>
      </w:r>
      <w:r w:rsidRPr="00A26783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удовлетворительному уровню эффективности реализации </w:t>
      </w:r>
    </w:p>
    <w:p w:rsidR="00D469CB" w:rsidRPr="00D469CB" w:rsidRDefault="00D469CB" w:rsidP="00D469CB">
      <w:pPr>
        <w:ind w:firstLine="708"/>
        <w:jc w:val="both"/>
        <w:rPr>
          <w:sz w:val="26"/>
          <w:szCs w:val="26"/>
        </w:rPr>
      </w:pPr>
      <w:r w:rsidRPr="00D469CB">
        <w:rPr>
          <w:sz w:val="26"/>
          <w:szCs w:val="26"/>
        </w:rPr>
        <w:t>Данная Программа состоит из семи следующих Подпрограмм:</w:t>
      </w:r>
    </w:p>
    <w:p w:rsidR="00A25B87" w:rsidRDefault="00D469CB" w:rsidP="00532ABF">
      <w:pPr>
        <w:ind w:firstLine="708"/>
        <w:jc w:val="both"/>
        <w:rPr>
          <w:sz w:val="26"/>
          <w:szCs w:val="26"/>
        </w:rPr>
      </w:pPr>
      <w:r w:rsidRPr="00D469CB">
        <w:rPr>
          <w:b/>
          <w:sz w:val="26"/>
          <w:szCs w:val="26"/>
        </w:rPr>
        <w:t>- Подпрограмма 1 «</w:t>
      </w:r>
      <w:r w:rsidR="003E2856" w:rsidRPr="003E2856">
        <w:rPr>
          <w:b/>
          <w:sz w:val="26"/>
          <w:szCs w:val="26"/>
        </w:rPr>
        <w:t xml:space="preserve">Обеспечение функционирования жилищно-коммунального хозяйства и проведение ремонтов многоквартирных домов и объектов коммунального хозяйства и </w:t>
      </w:r>
      <w:proofErr w:type="gramStart"/>
      <w:r w:rsidR="003E2856" w:rsidRPr="003E2856">
        <w:rPr>
          <w:b/>
          <w:sz w:val="26"/>
          <w:szCs w:val="26"/>
        </w:rPr>
        <w:t>благоустройства</w:t>
      </w:r>
      <w:proofErr w:type="gramEnd"/>
      <w:r w:rsidR="003E2856" w:rsidRPr="003E2856">
        <w:rPr>
          <w:b/>
          <w:sz w:val="26"/>
          <w:szCs w:val="26"/>
        </w:rPr>
        <w:t xml:space="preserve"> ЗАТО г.</w:t>
      </w:r>
      <w:r w:rsidR="001C4C5C">
        <w:rPr>
          <w:b/>
          <w:sz w:val="26"/>
          <w:szCs w:val="26"/>
        </w:rPr>
        <w:t xml:space="preserve"> Островной</w:t>
      </w:r>
      <w:r w:rsidRPr="00D469CB">
        <w:rPr>
          <w:b/>
          <w:sz w:val="26"/>
          <w:szCs w:val="26"/>
        </w:rPr>
        <w:t>»</w:t>
      </w:r>
      <w:r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</w:t>
      </w:r>
      <w:r w:rsidR="00E201A6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запланировано </w:t>
      </w:r>
      <w:r w:rsidR="00A25B87">
        <w:rPr>
          <w:sz w:val="26"/>
          <w:szCs w:val="26"/>
        </w:rPr>
        <w:t>77 336,790,22</w:t>
      </w:r>
      <w:r w:rsidRPr="00D469CB">
        <w:rPr>
          <w:sz w:val="26"/>
          <w:szCs w:val="26"/>
        </w:rPr>
        <w:t xml:space="preserve"> руб., кассовые </w:t>
      </w:r>
      <w:r>
        <w:rPr>
          <w:sz w:val="26"/>
          <w:szCs w:val="26"/>
        </w:rPr>
        <w:t>исполнение составило</w:t>
      </w:r>
      <w:r w:rsidRPr="00D469CB">
        <w:rPr>
          <w:sz w:val="26"/>
          <w:szCs w:val="26"/>
        </w:rPr>
        <w:t xml:space="preserve"> </w:t>
      </w:r>
      <w:r w:rsidR="00A25B87">
        <w:rPr>
          <w:sz w:val="26"/>
          <w:szCs w:val="26"/>
        </w:rPr>
        <w:t>67 518 009,99</w:t>
      </w:r>
      <w:r w:rsidRPr="00D469CB">
        <w:rPr>
          <w:sz w:val="26"/>
          <w:szCs w:val="26"/>
        </w:rPr>
        <w:t xml:space="preserve"> руб., освоено денежных средств на </w:t>
      </w:r>
      <w:r w:rsidR="00A25B87">
        <w:rPr>
          <w:sz w:val="26"/>
          <w:szCs w:val="26"/>
        </w:rPr>
        <w:t>87,3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Показатель оценки эффекти</w:t>
      </w:r>
      <w:r w:rsidR="00B7419B">
        <w:rPr>
          <w:sz w:val="26"/>
          <w:szCs w:val="26"/>
        </w:rPr>
        <w:t xml:space="preserve">вности реализации Подпрограммы </w:t>
      </w:r>
      <w:r w:rsidRPr="00D469CB">
        <w:rPr>
          <w:sz w:val="26"/>
          <w:szCs w:val="26"/>
        </w:rPr>
        <w:t xml:space="preserve">равен </w:t>
      </w:r>
      <w:r w:rsidR="00A25B87">
        <w:rPr>
          <w:sz w:val="26"/>
          <w:szCs w:val="26"/>
        </w:rPr>
        <w:t>83,9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</w:t>
      </w:r>
      <w:r w:rsidR="000F444C" w:rsidRPr="00D469CB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</w:t>
      </w:r>
      <w:r w:rsidR="00B7419B">
        <w:rPr>
          <w:sz w:val="26"/>
          <w:szCs w:val="26"/>
        </w:rPr>
        <w:t>уровню эффективности реализации.</w:t>
      </w:r>
      <w:r w:rsidR="003E2856">
        <w:rPr>
          <w:sz w:val="26"/>
          <w:szCs w:val="26"/>
        </w:rPr>
        <w:t xml:space="preserve"> </w:t>
      </w:r>
      <w:r w:rsidR="00A25B87" w:rsidRPr="00A25B87">
        <w:rPr>
          <w:sz w:val="26"/>
          <w:szCs w:val="26"/>
        </w:rPr>
        <w:t xml:space="preserve">Плановые назначения по </w:t>
      </w:r>
      <w:r w:rsidR="00A25B87" w:rsidRPr="00A25B87">
        <w:rPr>
          <w:sz w:val="26"/>
          <w:szCs w:val="26"/>
        </w:rPr>
        <w:lastRenderedPageBreak/>
        <w:t xml:space="preserve">Подпрограмме не исполнены в полном объеме в рамках </w:t>
      </w:r>
      <w:r w:rsidR="00A25B87">
        <w:rPr>
          <w:sz w:val="26"/>
          <w:szCs w:val="26"/>
        </w:rPr>
        <w:t>следующих основных</w:t>
      </w:r>
      <w:r w:rsidR="00A25B87" w:rsidRPr="00A25B87">
        <w:rPr>
          <w:sz w:val="26"/>
          <w:szCs w:val="26"/>
        </w:rPr>
        <w:t xml:space="preserve"> мероприяти</w:t>
      </w:r>
      <w:r w:rsidR="00A25B87">
        <w:rPr>
          <w:sz w:val="26"/>
          <w:szCs w:val="26"/>
        </w:rPr>
        <w:t>й:</w:t>
      </w:r>
    </w:p>
    <w:p w:rsidR="00A25B87" w:rsidRPr="000F444C" w:rsidRDefault="00A25B87" w:rsidP="00532ABF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BB026E">
        <w:rPr>
          <w:i/>
          <w:sz w:val="26"/>
          <w:szCs w:val="26"/>
        </w:rPr>
        <w:t>«Содержание и ремонт общего имущества многоквартирных домов»</w:t>
      </w:r>
      <w:r>
        <w:rPr>
          <w:sz w:val="26"/>
          <w:szCs w:val="26"/>
        </w:rPr>
        <w:t xml:space="preserve"> в размере 3 664 739,75 руб., </w:t>
      </w:r>
      <w:r w:rsidR="000F444C">
        <w:rPr>
          <w:sz w:val="26"/>
          <w:szCs w:val="26"/>
        </w:rPr>
        <w:t xml:space="preserve">в основном </w:t>
      </w:r>
      <w:r>
        <w:rPr>
          <w:sz w:val="26"/>
          <w:szCs w:val="26"/>
        </w:rPr>
        <w:t xml:space="preserve">за счет </w:t>
      </w:r>
      <w:r w:rsidR="000F444C" w:rsidRPr="000F444C">
        <w:rPr>
          <w:sz w:val="26"/>
          <w:szCs w:val="26"/>
        </w:rPr>
        <w:t>неоплаты муниципального контракта от 27.05.2019 № 31 на сумму 819 839,48 руб. за текущий ремонт лестничных клеток по ул. Устьянцева, д.10, ввиду не соблюдения исполнителем сроков исполнения муниципального контракта</w:t>
      </w:r>
      <w:r w:rsidR="000F444C">
        <w:rPr>
          <w:sz w:val="26"/>
          <w:szCs w:val="26"/>
        </w:rPr>
        <w:t xml:space="preserve">, </w:t>
      </w:r>
      <w:r w:rsidR="000F444C" w:rsidRPr="000F444C">
        <w:rPr>
          <w:sz w:val="26"/>
          <w:szCs w:val="26"/>
        </w:rPr>
        <w:t xml:space="preserve"> </w:t>
      </w:r>
      <w:r w:rsidR="000F444C">
        <w:rPr>
          <w:sz w:val="26"/>
          <w:szCs w:val="26"/>
        </w:rPr>
        <w:t>а также поздним предоставлением счетов</w:t>
      </w:r>
      <w:r w:rsidR="000F444C" w:rsidRPr="000F444C">
        <w:rPr>
          <w:sz w:val="26"/>
          <w:szCs w:val="26"/>
        </w:rPr>
        <w:t xml:space="preserve"> по возмещению недополученных доходов в связи с оказанием услуг</w:t>
      </w:r>
      <w:proofErr w:type="gramEnd"/>
      <w:r w:rsidR="000F444C" w:rsidRPr="000F444C">
        <w:rPr>
          <w:sz w:val="26"/>
          <w:szCs w:val="26"/>
        </w:rPr>
        <w:t xml:space="preserve"> по содержанию жилого помещения в муниципальном жилищном фонде за декабрь 2019 года.</w:t>
      </w:r>
    </w:p>
    <w:p w:rsidR="00D21588" w:rsidRPr="00D21588" w:rsidRDefault="00A25B87" w:rsidP="00532ABF">
      <w:pPr>
        <w:ind w:firstLine="708"/>
        <w:jc w:val="both"/>
        <w:rPr>
          <w:sz w:val="26"/>
          <w:szCs w:val="26"/>
        </w:rPr>
      </w:pPr>
      <w:proofErr w:type="gramStart"/>
      <w:r w:rsidRPr="00D21588">
        <w:rPr>
          <w:sz w:val="26"/>
          <w:szCs w:val="26"/>
        </w:rPr>
        <w:t xml:space="preserve">- </w:t>
      </w:r>
      <w:r w:rsidRPr="00BB026E">
        <w:rPr>
          <w:i/>
          <w:sz w:val="26"/>
          <w:szCs w:val="26"/>
        </w:rPr>
        <w:t>«Поддержание функционирования систем коммунального хозяйства»</w:t>
      </w:r>
      <w:r w:rsidRPr="00D21588">
        <w:rPr>
          <w:sz w:val="26"/>
          <w:szCs w:val="26"/>
        </w:rPr>
        <w:t xml:space="preserve"> в размере 3 246 908,35 руб., </w:t>
      </w:r>
      <w:r w:rsidR="000F444C" w:rsidRPr="00D21588">
        <w:rPr>
          <w:sz w:val="26"/>
          <w:szCs w:val="26"/>
        </w:rPr>
        <w:t xml:space="preserve">в основном </w:t>
      </w:r>
      <w:r w:rsidRPr="00D21588">
        <w:rPr>
          <w:sz w:val="26"/>
          <w:szCs w:val="26"/>
        </w:rPr>
        <w:t>за счет неисполнения</w:t>
      </w:r>
      <w:r w:rsidR="000F444C" w:rsidRPr="00D21588">
        <w:rPr>
          <w:sz w:val="26"/>
          <w:szCs w:val="26"/>
        </w:rPr>
        <w:t xml:space="preserve"> </w:t>
      </w:r>
      <w:r w:rsidR="00D21588" w:rsidRPr="00D21588">
        <w:rPr>
          <w:sz w:val="26"/>
          <w:szCs w:val="26"/>
        </w:rPr>
        <w:t>работ по разработке проектной документации на капитальный ремонт резервных источников питания на сумму 765 584,40 руб., ввиду не состоявшегося аукциона в электронной форме, а также поздним предоставлением документов на оплату по возмещению недополученных доходов в связи с оказанием коммунальных услуг в муниципальном жилищном фонде</w:t>
      </w:r>
      <w:proofErr w:type="gramEnd"/>
      <w:r w:rsidR="00D21588" w:rsidRPr="00D21588">
        <w:rPr>
          <w:sz w:val="26"/>
          <w:szCs w:val="26"/>
        </w:rPr>
        <w:t xml:space="preserve"> за декабрь 2019 года.</w:t>
      </w:r>
    </w:p>
    <w:p w:rsidR="00C73B77" w:rsidRPr="00C73B77" w:rsidRDefault="00C73B77" w:rsidP="00C73B77">
      <w:pPr>
        <w:pStyle w:val="aa"/>
        <w:tabs>
          <w:tab w:val="left" w:pos="567"/>
        </w:tabs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ab/>
      </w:r>
      <w:r w:rsidR="00A25B87" w:rsidRPr="00C73B77">
        <w:rPr>
          <w:b w:val="0"/>
          <w:sz w:val="26"/>
          <w:szCs w:val="26"/>
        </w:rPr>
        <w:t xml:space="preserve">- </w:t>
      </w:r>
      <w:r w:rsidR="00A25B87" w:rsidRPr="00C73B77">
        <w:rPr>
          <w:b w:val="0"/>
          <w:i/>
          <w:sz w:val="26"/>
          <w:szCs w:val="26"/>
        </w:rPr>
        <w:t>«Организация мероприятий по благоустройству территории города»</w:t>
      </w:r>
      <w:r w:rsidR="00A25B87" w:rsidRPr="00C73B77">
        <w:rPr>
          <w:b w:val="0"/>
          <w:sz w:val="26"/>
          <w:szCs w:val="26"/>
        </w:rPr>
        <w:t xml:space="preserve"> в размере 785 798,08, </w:t>
      </w:r>
      <w:r w:rsidR="00061874">
        <w:rPr>
          <w:b w:val="0"/>
          <w:sz w:val="26"/>
          <w:szCs w:val="26"/>
        </w:rPr>
        <w:t xml:space="preserve">в основном </w:t>
      </w:r>
      <w:r w:rsidR="00A25B87" w:rsidRPr="00C73B77">
        <w:rPr>
          <w:b w:val="0"/>
          <w:sz w:val="26"/>
          <w:szCs w:val="26"/>
        </w:rPr>
        <w:t xml:space="preserve">за счет неисполнения </w:t>
      </w:r>
      <w:r w:rsidRPr="00C73B77">
        <w:rPr>
          <w:b w:val="0"/>
          <w:sz w:val="26"/>
          <w:szCs w:val="26"/>
        </w:rPr>
        <w:t>плановы</w:t>
      </w:r>
      <w:r>
        <w:rPr>
          <w:b w:val="0"/>
          <w:sz w:val="26"/>
          <w:szCs w:val="26"/>
        </w:rPr>
        <w:t>х</w:t>
      </w:r>
      <w:r w:rsidRPr="00C73B77">
        <w:rPr>
          <w:b w:val="0"/>
          <w:sz w:val="26"/>
          <w:szCs w:val="26"/>
        </w:rPr>
        <w:t xml:space="preserve"> назначени</w:t>
      </w:r>
      <w:r>
        <w:rPr>
          <w:b w:val="0"/>
          <w:sz w:val="26"/>
          <w:szCs w:val="26"/>
        </w:rPr>
        <w:t>й</w:t>
      </w:r>
      <w:r w:rsidRPr="00C73B77">
        <w:rPr>
          <w:b w:val="0"/>
          <w:sz w:val="26"/>
          <w:szCs w:val="26"/>
        </w:rPr>
        <w:t>:</w:t>
      </w:r>
    </w:p>
    <w:p w:rsidR="00C73B77" w:rsidRDefault="00C73B77" w:rsidP="00C73B77">
      <w:pPr>
        <w:pStyle w:val="aa"/>
        <w:tabs>
          <w:tab w:val="left" w:pos="567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- на ремонт детских и спортивных площадок на сумму 239 400,45 руб., ввиду нарушения исполнителем условий муниципального контракта, вследствие чего контракт расторгнут;</w:t>
      </w:r>
    </w:p>
    <w:p w:rsidR="00C73B77" w:rsidRPr="00C73B77" w:rsidRDefault="00C73B77" w:rsidP="00640E50">
      <w:pPr>
        <w:pStyle w:val="a7"/>
        <w:spacing w:after="0"/>
        <w:jc w:val="both"/>
      </w:pPr>
      <w:r>
        <w:tab/>
      </w:r>
      <w:r w:rsidRPr="00C73B77">
        <w:rPr>
          <w:sz w:val="26"/>
          <w:szCs w:val="26"/>
        </w:rPr>
        <w:t>- на уличное освещение в размере 495 397,63  руб.</w:t>
      </w:r>
      <w:r w:rsidR="00061874">
        <w:rPr>
          <w:sz w:val="26"/>
          <w:szCs w:val="26"/>
        </w:rPr>
        <w:t xml:space="preserve">, ввиду </w:t>
      </w:r>
      <w:r w:rsidR="00061874" w:rsidRPr="00D21588">
        <w:rPr>
          <w:sz w:val="26"/>
          <w:szCs w:val="26"/>
        </w:rPr>
        <w:t>поздн</w:t>
      </w:r>
      <w:r w:rsidR="00061874">
        <w:rPr>
          <w:sz w:val="26"/>
          <w:szCs w:val="26"/>
        </w:rPr>
        <w:t xml:space="preserve">его </w:t>
      </w:r>
      <w:r w:rsidR="00061874" w:rsidRPr="00D21588">
        <w:rPr>
          <w:sz w:val="26"/>
          <w:szCs w:val="26"/>
        </w:rPr>
        <w:t>предоставлением документов на оплату</w:t>
      </w:r>
      <w:r w:rsidR="00061874" w:rsidRPr="00C73B77">
        <w:rPr>
          <w:sz w:val="26"/>
          <w:szCs w:val="26"/>
        </w:rPr>
        <w:t xml:space="preserve"> </w:t>
      </w:r>
      <w:r w:rsidRPr="00C73B77">
        <w:rPr>
          <w:sz w:val="26"/>
          <w:szCs w:val="26"/>
        </w:rPr>
        <w:t>за декабрь 2019 года;</w:t>
      </w:r>
    </w:p>
    <w:p w:rsidR="00640E50" w:rsidRPr="00640E50" w:rsidRDefault="00A25B87" w:rsidP="00640E50">
      <w:pPr>
        <w:pStyle w:val="a9"/>
        <w:ind w:firstLine="540"/>
        <w:jc w:val="both"/>
        <w:rPr>
          <w:b w:val="0"/>
          <w:sz w:val="26"/>
          <w:szCs w:val="26"/>
        </w:rPr>
      </w:pPr>
      <w:r w:rsidRPr="00640E50">
        <w:rPr>
          <w:b w:val="0"/>
          <w:sz w:val="26"/>
          <w:szCs w:val="26"/>
        </w:rPr>
        <w:t xml:space="preserve">- </w:t>
      </w:r>
      <w:r w:rsidRPr="00640E50">
        <w:rPr>
          <w:b w:val="0"/>
          <w:i/>
          <w:sz w:val="26"/>
          <w:szCs w:val="26"/>
        </w:rPr>
        <w:t>«Обеспечение реализации муниципальных функций и оказание муниципальных услуг в жилищно-коммунальной сфере»</w:t>
      </w:r>
      <w:r w:rsidRPr="00640E50">
        <w:rPr>
          <w:b w:val="0"/>
          <w:sz w:val="26"/>
          <w:szCs w:val="26"/>
        </w:rPr>
        <w:t xml:space="preserve"> в размере 2 121 334,05 руб., </w:t>
      </w:r>
      <w:r w:rsidR="00640E50">
        <w:rPr>
          <w:b w:val="0"/>
          <w:sz w:val="26"/>
          <w:szCs w:val="26"/>
        </w:rPr>
        <w:t xml:space="preserve">в основном </w:t>
      </w:r>
      <w:r w:rsidRPr="00640E50">
        <w:rPr>
          <w:b w:val="0"/>
          <w:sz w:val="26"/>
          <w:szCs w:val="26"/>
        </w:rPr>
        <w:t xml:space="preserve">за счет </w:t>
      </w:r>
      <w:r w:rsidR="00640E50">
        <w:rPr>
          <w:b w:val="0"/>
          <w:sz w:val="26"/>
          <w:szCs w:val="26"/>
        </w:rPr>
        <w:t>э</w:t>
      </w:r>
      <w:r w:rsidR="00640E50" w:rsidRPr="00640E50">
        <w:rPr>
          <w:b w:val="0"/>
          <w:sz w:val="26"/>
          <w:szCs w:val="26"/>
        </w:rPr>
        <w:t>кономи</w:t>
      </w:r>
      <w:r w:rsidR="000833B0">
        <w:rPr>
          <w:b w:val="0"/>
          <w:sz w:val="26"/>
          <w:szCs w:val="26"/>
        </w:rPr>
        <w:t>и</w:t>
      </w:r>
      <w:r w:rsidR="00640E50">
        <w:rPr>
          <w:b w:val="0"/>
          <w:sz w:val="26"/>
          <w:szCs w:val="26"/>
        </w:rPr>
        <w:t>, сложившейся по МКУ «</w:t>
      </w:r>
      <w:proofErr w:type="gramStart"/>
      <w:r w:rsidR="00640E50">
        <w:rPr>
          <w:b w:val="0"/>
          <w:sz w:val="26"/>
          <w:szCs w:val="26"/>
        </w:rPr>
        <w:t>СГХ</w:t>
      </w:r>
      <w:proofErr w:type="gramEnd"/>
      <w:r w:rsidR="00640E50">
        <w:rPr>
          <w:b w:val="0"/>
          <w:sz w:val="26"/>
          <w:szCs w:val="26"/>
        </w:rPr>
        <w:t xml:space="preserve"> ЗАТО г. Островной»</w:t>
      </w:r>
      <w:r w:rsidR="00640E50" w:rsidRPr="00640E50">
        <w:rPr>
          <w:b w:val="0"/>
          <w:sz w:val="26"/>
          <w:szCs w:val="26"/>
        </w:rPr>
        <w:t xml:space="preserve">, в том числе </w:t>
      </w:r>
      <w:r w:rsidR="00640E50">
        <w:rPr>
          <w:b w:val="0"/>
          <w:sz w:val="26"/>
          <w:szCs w:val="26"/>
        </w:rPr>
        <w:t xml:space="preserve">по </w:t>
      </w:r>
      <w:r w:rsidR="00640E50" w:rsidRPr="00640E50">
        <w:rPr>
          <w:b w:val="0"/>
          <w:sz w:val="26"/>
          <w:szCs w:val="26"/>
        </w:rPr>
        <w:t>оплат</w:t>
      </w:r>
      <w:r w:rsidR="00640E50">
        <w:rPr>
          <w:b w:val="0"/>
          <w:sz w:val="26"/>
          <w:szCs w:val="26"/>
        </w:rPr>
        <w:t>е</w:t>
      </w:r>
      <w:r w:rsidR="00640E50" w:rsidRPr="00640E50">
        <w:rPr>
          <w:b w:val="0"/>
          <w:sz w:val="26"/>
          <w:szCs w:val="26"/>
        </w:rPr>
        <w:t xml:space="preserve"> льготно</w:t>
      </w:r>
      <w:r w:rsidR="00640E50">
        <w:rPr>
          <w:b w:val="0"/>
          <w:sz w:val="26"/>
          <w:szCs w:val="26"/>
        </w:rPr>
        <w:t>му</w:t>
      </w:r>
      <w:r w:rsidR="00640E50" w:rsidRPr="00640E50">
        <w:rPr>
          <w:b w:val="0"/>
          <w:sz w:val="26"/>
          <w:szCs w:val="26"/>
        </w:rPr>
        <w:t xml:space="preserve"> проезд</w:t>
      </w:r>
      <w:r w:rsidR="00640E50">
        <w:rPr>
          <w:b w:val="0"/>
          <w:sz w:val="26"/>
          <w:szCs w:val="26"/>
        </w:rPr>
        <w:t>у</w:t>
      </w:r>
      <w:r w:rsidR="00640E50" w:rsidRPr="00640E50">
        <w:rPr>
          <w:b w:val="0"/>
          <w:sz w:val="26"/>
          <w:szCs w:val="26"/>
        </w:rPr>
        <w:t xml:space="preserve"> к месту использования отпуска и обратно – 262 239,77 руб., участие в курсах повышения квалификации – 68 732,00 руб., коммунальны</w:t>
      </w:r>
      <w:r w:rsidR="00640E50">
        <w:rPr>
          <w:b w:val="0"/>
          <w:sz w:val="26"/>
          <w:szCs w:val="26"/>
        </w:rPr>
        <w:t>м</w:t>
      </w:r>
      <w:r w:rsidR="00640E50" w:rsidRPr="00640E50">
        <w:rPr>
          <w:b w:val="0"/>
          <w:sz w:val="26"/>
          <w:szCs w:val="26"/>
        </w:rPr>
        <w:t xml:space="preserve"> услуг</w:t>
      </w:r>
      <w:r w:rsidR="00640E50">
        <w:rPr>
          <w:b w:val="0"/>
          <w:sz w:val="26"/>
          <w:szCs w:val="26"/>
        </w:rPr>
        <w:t>ам</w:t>
      </w:r>
      <w:r w:rsidR="00640E50" w:rsidRPr="00640E50">
        <w:rPr>
          <w:b w:val="0"/>
          <w:sz w:val="26"/>
          <w:szCs w:val="26"/>
        </w:rPr>
        <w:t xml:space="preserve"> – </w:t>
      </w:r>
      <w:r w:rsidR="007167BC">
        <w:rPr>
          <w:b w:val="0"/>
          <w:sz w:val="26"/>
          <w:szCs w:val="26"/>
        </w:rPr>
        <w:t xml:space="preserve">                    </w:t>
      </w:r>
      <w:r w:rsidR="00640E50" w:rsidRPr="00640E50">
        <w:rPr>
          <w:b w:val="0"/>
          <w:sz w:val="26"/>
          <w:szCs w:val="26"/>
        </w:rPr>
        <w:t>177 906,18 руб., услуг</w:t>
      </w:r>
      <w:r w:rsidR="00640E50">
        <w:rPr>
          <w:b w:val="0"/>
          <w:sz w:val="26"/>
          <w:szCs w:val="26"/>
        </w:rPr>
        <w:t>ам</w:t>
      </w:r>
      <w:r w:rsidR="00640E50" w:rsidRPr="00640E50">
        <w:rPr>
          <w:b w:val="0"/>
          <w:sz w:val="26"/>
          <w:szCs w:val="26"/>
        </w:rPr>
        <w:t xml:space="preserve"> по содержанию имущества – 151 841,31 руб., прочи</w:t>
      </w:r>
      <w:r w:rsidR="00640E50">
        <w:rPr>
          <w:b w:val="0"/>
          <w:sz w:val="26"/>
          <w:szCs w:val="26"/>
        </w:rPr>
        <w:t>м</w:t>
      </w:r>
      <w:r w:rsidR="00640E50" w:rsidRPr="00640E50">
        <w:rPr>
          <w:b w:val="0"/>
          <w:sz w:val="26"/>
          <w:szCs w:val="26"/>
        </w:rPr>
        <w:t xml:space="preserve"> работ</w:t>
      </w:r>
      <w:r w:rsidR="00640E50">
        <w:rPr>
          <w:b w:val="0"/>
          <w:sz w:val="26"/>
          <w:szCs w:val="26"/>
        </w:rPr>
        <w:t>ам</w:t>
      </w:r>
      <w:r w:rsidR="00640E50" w:rsidRPr="00640E50">
        <w:rPr>
          <w:b w:val="0"/>
          <w:sz w:val="26"/>
          <w:szCs w:val="26"/>
        </w:rPr>
        <w:t>, услуг</w:t>
      </w:r>
      <w:r w:rsidR="00640E50">
        <w:rPr>
          <w:b w:val="0"/>
          <w:sz w:val="26"/>
          <w:szCs w:val="26"/>
        </w:rPr>
        <w:t>ам</w:t>
      </w:r>
      <w:r w:rsidR="00640E50" w:rsidRPr="00640E50">
        <w:rPr>
          <w:b w:val="0"/>
          <w:sz w:val="26"/>
          <w:szCs w:val="26"/>
        </w:rPr>
        <w:t xml:space="preserve"> – 119 717,34 руб.</w:t>
      </w:r>
    </w:p>
    <w:p w:rsidR="00532ABF" w:rsidRPr="00D469CB" w:rsidRDefault="00D469CB" w:rsidP="00532ABF">
      <w:pPr>
        <w:ind w:firstLine="708"/>
        <w:jc w:val="both"/>
        <w:rPr>
          <w:sz w:val="26"/>
          <w:szCs w:val="26"/>
        </w:rPr>
      </w:pPr>
      <w:r w:rsidRPr="00B7419B">
        <w:rPr>
          <w:b/>
          <w:sz w:val="26"/>
          <w:szCs w:val="26"/>
        </w:rPr>
        <w:t>-</w:t>
      </w:r>
      <w:r w:rsidR="00B7419B" w:rsidRPr="00B7419B">
        <w:rPr>
          <w:b/>
          <w:sz w:val="26"/>
          <w:szCs w:val="26"/>
        </w:rPr>
        <w:t xml:space="preserve"> </w:t>
      </w:r>
      <w:r w:rsidRPr="00B7419B">
        <w:rPr>
          <w:b/>
          <w:sz w:val="26"/>
          <w:szCs w:val="26"/>
        </w:rPr>
        <w:t>Подпрограмма 2 «</w:t>
      </w:r>
      <w:r w:rsidR="00EB31DF" w:rsidRPr="00EB31DF">
        <w:rPr>
          <w:b/>
          <w:sz w:val="26"/>
          <w:szCs w:val="26"/>
        </w:rPr>
        <w:t xml:space="preserve">Обращение с отходами на </w:t>
      </w:r>
      <w:proofErr w:type="gramStart"/>
      <w:r w:rsidR="00EB31DF" w:rsidRPr="00EB31DF">
        <w:rPr>
          <w:b/>
          <w:sz w:val="26"/>
          <w:szCs w:val="26"/>
        </w:rPr>
        <w:t>территории</w:t>
      </w:r>
      <w:proofErr w:type="gramEnd"/>
      <w:r w:rsidR="00EB31DF" w:rsidRPr="00EB31DF">
        <w:rPr>
          <w:b/>
          <w:sz w:val="26"/>
          <w:szCs w:val="26"/>
        </w:rPr>
        <w:t xml:space="preserve"> ЗАТО </w:t>
      </w:r>
      <w:r w:rsidR="001C4C5C">
        <w:rPr>
          <w:b/>
          <w:sz w:val="26"/>
          <w:szCs w:val="26"/>
        </w:rPr>
        <w:t xml:space="preserve">                              </w:t>
      </w:r>
      <w:r w:rsidR="00EB31DF" w:rsidRPr="00EB31DF">
        <w:rPr>
          <w:b/>
          <w:sz w:val="26"/>
          <w:szCs w:val="26"/>
        </w:rPr>
        <w:t>г. Островной</w:t>
      </w:r>
      <w:r w:rsidRPr="00B7419B">
        <w:rPr>
          <w:b/>
          <w:sz w:val="26"/>
          <w:szCs w:val="26"/>
        </w:rPr>
        <w:t>»</w:t>
      </w:r>
      <w:r w:rsidR="00B7419B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7419B">
        <w:rPr>
          <w:sz w:val="26"/>
          <w:szCs w:val="26"/>
        </w:rPr>
        <w:t>На 201</w:t>
      </w:r>
      <w:r w:rsidR="007167BC">
        <w:rPr>
          <w:sz w:val="26"/>
          <w:szCs w:val="26"/>
        </w:rPr>
        <w:t>9</w:t>
      </w:r>
      <w:r w:rsidR="00B7419B">
        <w:rPr>
          <w:sz w:val="26"/>
          <w:szCs w:val="26"/>
        </w:rPr>
        <w:t xml:space="preserve"> год</w:t>
      </w:r>
      <w:r w:rsidRPr="00D469CB">
        <w:rPr>
          <w:sz w:val="26"/>
          <w:szCs w:val="26"/>
        </w:rPr>
        <w:t xml:space="preserve"> </w:t>
      </w:r>
      <w:r w:rsidR="00B7419B">
        <w:rPr>
          <w:sz w:val="26"/>
          <w:szCs w:val="26"/>
        </w:rPr>
        <w:t xml:space="preserve">в рамках основного мероприятия </w:t>
      </w:r>
      <w:r w:rsidR="00B7419B" w:rsidRPr="00EB31DF">
        <w:rPr>
          <w:i/>
          <w:sz w:val="26"/>
          <w:szCs w:val="26"/>
        </w:rPr>
        <w:t>«Мероприятия по снижению негативного воздействия на окружающую среду и здоровье человека объектов размещения отходов»</w:t>
      </w:r>
      <w:r w:rsidR="00B7419B">
        <w:rPr>
          <w:sz w:val="26"/>
          <w:szCs w:val="26"/>
        </w:rPr>
        <w:t xml:space="preserve"> </w:t>
      </w:r>
      <w:r w:rsidR="007167BC">
        <w:rPr>
          <w:sz w:val="26"/>
          <w:szCs w:val="26"/>
        </w:rPr>
        <w:t xml:space="preserve">не </w:t>
      </w:r>
      <w:r w:rsidR="00532ABF">
        <w:rPr>
          <w:sz w:val="26"/>
          <w:szCs w:val="26"/>
        </w:rPr>
        <w:t>выполнены работы по</w:t>
      </w:r>
      <w:r w:rsidRPr="00D469CB">
        <w:rPr>
          <w:sz w:val="26"/>
          <w:szCs w:val="26"/>
        </w:rPr>
        <w:t xml:space="preserve"> ликвидаци</w:t>
      </w:r>
      <w:r w:rsidR="00532ABF">
        <w:rPr>
          <w:sz w:val="26"/>
          <w:szCs w:val="26"/>
        </w:rPr>
        <w:t>и</w:t>
      </w:r>
      <w:r w:rsidR="007167BC">
        <w:rPr>
          <w:sz w:val="26"/>
          <w:szCs w:val="26"/>
        </w:rPr>
        <w:t xml:space="preserve"> несанкционированных свалок, в связи с отсутствием потенциального исполнителя. </w:t>
      </w:r>
      <w:r w:rsidR="00532ABF" w:rsidRPr="00D469CB">
        <w:rPr>
          <w:sz w:val="26"/>
          <w:szCs w:val="26"/>
        </w:rPr>
        <w:t>Показатель оценки эффекти</w:t>
      </w:r>
      <w:r w:rsidR="00532ABF">
        <w:rPr>
          <w:sz w:val="26"/>
          <w:szCs w:val="26"/>
        </w:rPr>
        <w:t xml:space="preserve">вности реализации Подпрограммы </w:t>
      </w:r>
      <w:r w:rsidR="00532ABF" w:rsidRPr="00D469CB">
        <w:rPr>
          <w:sz w:val="26"/>
          <w:szCs w:val="26"/>
        </w:rPr>
        <w:t xml:space="preserve">равен </w:t>
      </w:r>
      <w:r w:rsidR="00532ABF">
        <w:rPr>
          <w:sz w:val="26"/>
          <w:szCs w:val="26"/>
        </w:rPr>
        <w:t>0</w:t>
      </w:r>
      <w:r w:rsidR="007167BC">
        <w:rPr>
          <w:sz w:val="26"/>
          <w:szCs w:val="26"/>
        </w:rPr>
        <w:t>,0</w:t>
      </w:r>
      <w:r w:rsidR="00532ABF">
        <w:rPr>
          <w:sz w:val="26"/>
          <w:szCs w:val="26"/>
        </w:rPr>
        <w:t xml:space="preserve"> </w:t>
      </w:r>
      <w:r w:rsidR="00532ABF" w:rsidRPr="00D469CB">
        <w:rPr>
          <w:sz w:val="26"/>
          <w:szCs w:val="26"/>
        </w:rPr>
        <w:t xml:space="preserve">%, что соответствует </w:t>
      </w:r>
      <w:r w:rsidR="007167BC">
        <w:rPr>
          <w:sz w:val="26"/>
          <w:szCs w:val="26"/>
        </w:rPr>
        <w:t>неудовлетворительному</w:t>
      </w:r>
      <w:r w:rsidR="00532ABF" w:rsidRPr="00D469CB">
        <w:rPr>
          <w:sz w:val="26"/>
          <w:szCs w:val="26"/>
        </w:rPr>
        <w:t xml:space="preserve"> </w:t>
      </w:r>
      <w:r w:rsidR="00532ABF">
        <w:rPr>
          <w:sz w:val="26"/>
          <w:szCs w:val="26"/>
        </w:rPr>
        <w:t xml:space="preserve">уровню эффективности реализации. </w:t>
      </w:r>
    </w:p>
    <w:p w:rsidR="00925714" w:rsidRDefault="00D469CB" w:rsidP="003C3D97">
      <w:pPr>
        <w:pStyle w:val="a9"/>
        <w:ind w:firstLine="540"/>
        <w:jc w:val="both"/>
        <w:rPr>
          <w:b w:val="0"/>
          <w:sz w:val="26"/>
          <w:szCs w:val="26"/>
        </w:rPr>
      </w:pPr>
      <w:r w:rsidRPr="00B7419B">
        <w:rPr>
          <w:b w:val="0"/>
          <w:sz w:val="26"/>
          <w:szCs w:val="26"/>
        </w:rPr>
        <w:t>-</w:t>
      </w:r>
      <w:r w:rsidR="00B7419B" w:rsidRPr="00B7419B">
        <w:rPr>
          <w:b w:val="0"/>
          <w:sz w:val="26"/>
          <w:szCs w:val="26"/>
        </w:rPr>
        <w:t xml:space="preserve"> </w:t>
      </w:r>
      <w:r w:rsidRPr="009729FB">
        <w:rPr>
          <w:sz w:val="26"/>
          <w:szCs w:val="26"/>
        </w:rPr>
        <w:t>Подпрограмма 3 «</w:t>
      </w:r>
      <w:r w:rsidR="00882202" w:rsidRPr="00882202">
        <w:rPr>
          <w:sz w:val="26"/>
          <w:szCs w:val="26"/>
        </w:rPr>
        <w:t xml:space="preserve">Развитие транспортной </w:t>
      </w:r>
      <w:proofErr w:type="gramStart"/>
      <w:r w:rsidR="00882202" w:rsidRPr="00882202">
        <w:rPr>
          <w:sz w:val="26"/>
          <w:szCs w:val="26"/>
        </w:rPr>
        <w:t>инфраструктуры</w:t>
      </w:r>
      <w:proofErr w:type="gramEnd"/>
      <w:r w:rsidR="00882202" w:rsidRPr="00882202">
        <w:rPr>
          <w:sz w:val="26"/>
          <w:szCs w:val="26"/>
        </w:rPr>
        <w:t xml:space="preserve"> ЗАТО </w:t>
      </w:r>
      <w:r w:rsidR="001C4C5C">
        <w:rPr>
          <w:sz w:val="26"/>
          <w:szCs w:val="26"/>
        </w:rPr>
        <w:t xml:space="preserve">                           </w:t>
      </w:r>
      <w:r w:rsidR="00882202" w:rsidRPr="00882202">
        <w:rPr>
          <w:sz w:val="26"/>
          <w:szCs w:val="26"/>
        </w:rPr>
        <w:t>г. Островной</w:t>
      </w:r>
      <w:r w:rsidRPr="009729FB">
        <w:rPr>
          <w:sz w:val="26"/>
          <w:szCs w:val="26"/>
        </w:rPr>
        <w:t>»</w:t>
      </w:r>
      <w:r w:rsidR="00B7419B">
        <w:rPr>
          <w:b w:val="0"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7419B" w:rsidRPr="009729FB">
        <w:rPr>
          <w:b w:val="0"/>
          <w:sz w:val="26"/>
          <w:szCs w:val="26"/>
        </w:rPr>
        <w:t>В</w:t>
      </w:r>
      <w:r w:rsidRPr="009729FB">
        <w:rPr>
          <w:b w:val="0"/>
          <w:sz w:val="26"/>
          <w:szCs w:val="26"/>
        </w:rPr>
        <w:t xml:space="preserve"> отчетном периоде на реализацию данной </w:t>
      </w:r>
      <w:r w:rsidR="00D865C4">
        <w:rPr>
          <w:b w:val="0"/>
          <w:sz w:val="26"/>
          <w:szCs w:val="26"/>
        </w:rPr>
        <w:t>П</w:t>
      </w:r>
      <w:r w:rsidRPr="009729FB">
        <w:rPr>
          <w:b w:val="0"/>
          <w:sz w:val="26"/>
          <w:szCs w:val="26"/>
        </w:rPr>
        <w:t xml:space="preserve">одпрограммы было запланировано </w:t>
      </w:r>
      <w:r w:rsidR="009016F3">
        <w:rPr>
          <w:b w:val="0"/>
          <w:sz w:val="26"/>
          <w:szCs w:val="26"/>
        </w:rPr>
        <w:t>26 882 185,04</w:t>
      </w:r>
      <w:r w:rsidRPr="009729FB">
        <w:rPr>
          <w:b w:val="0"/>
          <w:sz w:val="26"/>
          <w:szCs w:val="26"/>
        </w:rPr>
        <w:t xml:space="preserve"> руб., денежные средства освоены в размере </w:t>
      </w:r>
      <w:r w:rsidR="009016F3">
        <w:rPr>
          <w:b w:val="0"/>
          <w:sz w:val="26"/>
          <w:szCs w:val="26"/>
        </w:rPr>
        <w:t>24 267 330,76</w:t>
      </w:r>
      <w:r w:rsidRPr="009729FB">
        <w:rPr>
          <w:b w:val="0"/>
          <w:sz w:val="26"/>
          <w:szCs w:val="26"/>
        </w:rPr>
        <w:t xml:space="preserve"> руб., что составляет </w:t>
      </w:r>
      <w:r w:rsidR="009016F3">
        <w:rPr>
          <w:b w:val="0"/>
          <w:sz w:val="26"/>
          <w:szCs w:val="26"/>
        </w:rPr>
        <w:t>90</w:t>
      </w:r>
      <w:r w:rsidR="00862CD6">
        <w:rPr>
          <w:b w:val="0"/>
          <w:sz w:val="26"/>
          <w:szCs w:val="26"/>
        </w:rPr>
        <w:t>,3</w:t>
      </w:r>
      <w:r w:rsidR="006E6842">
        <w:rPr>
          <w:b w:val="0"/>
          <w:sz w:val="26"/>
          <w:szCs w:val="26"/>
        </w:rPr>
        <w:t xml:space="preserve"> </w:t>
      </w:r>
      <w:r w:rsidRPr="009729FB">
        <w:rPr>
          <w:b w:val="0"/>
          <w:sz w:val="26"/>
          <w:szCs w:val="26"/>
        </w:rPr>
        <w:t xml:space="preserve">%. Произведенная оценка эффективности реализации </w:t>
      </w:r>
      <w:r w:rsidR="00D865C4">
        <w:rPr>
          <w:b w:val="0"/>
          <w:sz w:val="26"/>
          <w:szCs w:val="26"/>
        </w:rPr>
        <w:t>П</w:t>
      </w:r>
      <w:r w:rsidRPr="009729FB">
        <w:rPr>
          <w:b w:val="0"/>
          <w:sz w:val="26"/>
          <w:szCs w:val="26"/>
        </w:rPr>
        <w:t xml:space="preserve">одпрограммы составившая </w:t>
      </w:r>
      <w:r w:rsidR="009016F3">
        <w:rPr>
          <w:b w:val="0"/>
          <w:sz w:val="26"/>
          <w:szCs w:val="26"/>
        </w:rPr>
        <w:t>96</w:t>
      </w:r>
      <w:r w:rsidR="00862CD6">
        <w:rPr>
          <w:b w:val="0"/>
          <w:sz w:val="26"/>
          <w:szCs w:val="26"/>
        </w:rPr>
        <w:t>,1</w:t>
      </w:r>
      <w:r w:rsidR="006E6842">
        <w:rPr>
          <w:b w:val="0"/>
          <w:sz w:val="26"/>
          <w:szCs w:val="26"/>
        </w:rPr>
        <w:t xml:space="preserve"> </w:t>
      </w:r>
      <w:r w:rsidRPr="009729FB">
        <w:rPr>
          <w:b w:val="0"/>
          <w:sz w:val="26"/>
          <w:szCs w:val="26"/>
        </w:rPr>
        <w:t xml:space="preserve">%, соответствует </w:t>
      </w:r>
      <w:r w:rsidR="009016F3">
        <w:rPr>
          <w:b w:val="0"/>
          <w:sz w:val="26"/>
          <w:szCs w:val="26"/>
        </w:rPr>
        <w:t>высокому</w:t>
      </w:r>
      <w:r w:rsidRPr="009729FB">
        <w:rPr>
          <w:b w:val="0"/>
          <w:sz w:val="26"/>
          <w:szCs w:val="26"/>
        </w:rPr>
        <w:t xml:space="preserve"> уро</w:t>
      </w:r>
      <w:r w:rsidR="00B7419B" w:rsidRPr="009729FB">
        <w:rPr>
          <w:b w:val="0"/>
          <w:sz w:val="26"/>
          <w:szCs w:val="26"/>
        </w:rPr>
        <w:t xml:space="preserve">вню эффективности ее реализации. </w:t>
      </w:r>
      <w:r w:rsidR="006A651F">
        <w:rPr>
          <w:b w:val="0"/>
          <w:sz w:val="26"/>
          <w:szCs w:val="26"/>
        </w:rPr>
        <w:t>П</w:t>
      </w:r>
      <w:r w:rsidR="00BA12B4">
        <w:rPr>
          <w:b w:val="0"/>
          <w:sz w:val="26"/>
          <w:szCs w:val="26"/>
        </w:rPr>
        <w:t>лановы</w:t>
      </w:r>
      <w:r w:rsidR="006A651F">
        <w:rPr>
          <w:b w:val="0"/>
          <w:sz w:val="26"/>
          <w:szCs w:val="26"/>
        </w:rPr>
        <w:t>е</w:t>
      </w:r>
      <w:r w:rsidR="00BA12B4">
        <w:rPr>
          <w:b w:val="0"/>
          <w:sz w:val="26"/>
          <w:szCs w:val="26"/>
        </w:rPr>
        <w:t xml:space="preserve"> назначени</w:t>
      </w:r>
      <w:r w:rsidR="006A651F">
        <w:rPr>
          <w:b w:val="0"/>
          <w:sz w:val="26"/>
          <w:szCs w:val="26"/>
        </w:rPr>
        <w:t>я</w:t>
      </w:r>
      <w:r w:rsidR="00D865C4">
        <w:rPr>
          <w:b w:val="0"/>
          <w:sz w:val="26"/>
          <w:szCs w:val="26"/>
        </w:rPr>
        <w:t xml:space="preserve"> по П</w:t>
      </w:r>
      <w:r w:rsidR="00BA12B4">
        <w:rPr>
          <w:b w:val="0"/>
          <w:sz w:val="26"/>
          <w:szCs w:val="26"/>
        </w:rPr>
        <w:t xml:space="preserve">одпрограмме </w:t>
      </w:r>
      <w:r w:rsidR="006A651F">
        <w:rPr>
          <w:b w:val="0"/>
          <w:sz w:val="26"/>
          <w:szCs w:val="26"/>
        </w:rPr>
        <w:t>не исполнены</w:t>
      </w:r>
      <w:r w:rsidR="009729FB">
        <w:rPr>
          <w:b w:val="0"/>
          <w:sz w:val="26"/>
          <w:szCs w:val="26"/>
        </w:rPr>
        <w:t xml:space="preserve"> </w:t>
      </w:r>
      <w:r w:rsidR="00565A37">
        <w:rPr>
          <w:b w:val="0"/>
          <w:sz w:val="26"/>
          <w:szCs w:val="26"/>
        </w:rPr>
        <w:t xml:space="preserve">в полном объеме </w:t>
      </w:r>
      <w:r w:rsidR="009729FB">
        <w:rPr>
          <w:b w:val="0"/>
          <w:sz w:val="26"/>
          <w:szCs w:val="26"/>
        </w:rPr>
        <w:t xml:space="preserve">в рамках основного мероприятия </w:t>
      </w:r>
      <w:r w:rsidR="009729FB" w:rsidRPr="00882202">
        <w:rPr>
          <w:b w:val="0"/>
          <w:i/>
          <w:sz w:val="26"/>
          <w:szCs w:val="26"/>
        </w:rPr>
        <w:t>«Осуществление дорожной деятельности в границах городского округа»</w:t>
      </w:r>
      <w:r w:rsidR="009729FB">
        <w:rPr>
          <w:b w:val="0"/>
          <w:sz w:val="26"/>
          <w:szCs w:val="26"/>
        </w:rPr>
        <w:t xml:space="preserve"> в размере </w:t>
      </w:r>
      <w:r w:rsidR="00862CD6">
        <w:rPr>
          <w:b w:val="0"/>
          <w:sz w:val="26"/>
          <w:szCs w:val="26"/>
        </w:rPr>
        <w:t>2</w:t>
      </w:r>
      <w:r w:rsidR="00925714">
        <w:rPr>
          <w:b w:val="0"/>
          <w:sz w:val="26"/>
          <w:szCs w:val="26"/>
        </w:rPr>
        <w:t> 614 854,28</w:t>
      </w:r>
      <w:r w:rsidR="003C3D97">
        <w:rPr>
          <w:b w:val="0"/>
          <w:sz w:val="26"/>
          <w:szCs w:val="26"/>
        </w:rPr>
        <w:t xml:space="preserve"> руб.</w:t>
      </w:r>
      <w:r w:rsidR="009729FB">
        <w:rPr>
          <w:b w:val="0"/>
          <w:sz w:val="26"/>
          <w:szCs w:val="26"/>
        </w:rPr>
        <w:t xml:space="preserve">, ввиду </w:t>
      </w:r>
      <w:r w:rsidR="00925714" w:rsidRPr="00925714">
        <w:rPr>
          <w:b w:val="0"/>
          <w:sz w:val="26"/>
          <w:szCs w:val="26"/>
        </w:rPr>
        <w:t>поздн</w:t>
      </w:r>
      <w:r w:rsidR="00925714">
        <w:rPr>
          <w:b w:val="0"/>
          <w:sz w:val="26"/>
          <w:szCs w:val="26"/>
        </w:rPr>
        <w:t>его предоставления</w:t>
      </w:r>
      <w:r w:rsidR="00925714" w:rsidRPr="00925714">
        <w:rPr>
          <w:b w:val="0"/>
          <w:sz w:val="26"/>
          <w:szCs w:val="26"/>
        </w:rPr>
        <w:t xml:space="preserve"> документов на оплату</w:t>
      </w:r>
      <w:r w:rsidR="009729FB" w:rsidRPr="009729FB">
        <w:rPr>
          <w:b w:val="0"/>
          <w:sz w:val="26"/>
          <w:szCs w:val="26"/>
        </w:rPr>
        <w:t xml:space="preserve"> </w:t>
      </w:r>
      <w:r w:rsidR="00925714" w:rsidRPr="009729FB">
        <w:rPr>
          <w:b w:val="0"/>
          <w:sz w:val="26"/>
          <w:szCs w:val="26"/>
        </w:rPr>
        <w:t>за декабрь 201</w:t>
      </w:r>
      <w:r w:rsidR="00925714">
        <w:rPr>
          <w:b w:val="0"/>
          <w:sz w:val="26"/>
          <w:szCs w:val="26"/>
        </w:rPr>
        <w:t>9 года</w:t>
      </w:r>
      <w:r w:rsidR="008B1F9E">
        <w:rPr>
          <w:b w:val="0"/>
          <w:sz w:val="26"/>
          <w:szCs w:val="26"/>
        </w:rPr>
        <w:t>.</w:t>
      </w:r>
      <w:r w:rsidR="00925714">
        <w:rPr>
          <w:b w:val="0"/>
          <w:sz w:val="26"/>
          <w:szCs w:val="26"/>
        </w:rPr>
        <w:t xml:space="preserve"> </w:t>
      </w:r>
    </w:p>
    <w:p w:rsidR="008B1F9E" w:rsidRDefault="00D469CB" w:rsidP="008B1F9E">
      <w:pPr>
        <w:pStyle w:val="a9"/>
        <w:ind w:firstLine="540"/>
        <w:jc w:val="both"/>
        <w:rPr>
          <w:b w:val="0"/>
          <w:sz w:val="26"/>
          <w:szCs w:val="26"/>
        </w:rPr>
      </w:pPr>
      <w:r w:rsidRPr="003C3D97">
        <w:rPr>
          <w:sz w:val="26"/>
          <w:szCs w:val="26"/>
        </w:rPr>
        <w:t>-</w:t>
      </w:r>
      <w:r w:rsidR="009729FB" w:rsidRPr="003C3D97">
        <w:rPr>
          <w:sz w:val="26"/>
          <w:szCs w:val="26"/>
        </w:rPr>
        <w:t xml:space="preserve"> </w:t>
      </w:r>
      <w:r w:rsidRPr="003C3D97">
        <w:rPr>
          <w:sz w:val="26"/>
          <w:szCs w:val="26"/>
        </w:rPr>
        <w:t>Подпрограмма 4 «</w:t>
      </w:r>
      <w:r w:rsidR="00D11D78" w:rsidRPr="00D11D78">
        <w:rPr>
          <w:sz w:val="26"/>
          <w:szCs w:val="26"/>
        </w:rPr>
        <w:t>Организация пассажирских перевозок на муниципальном маршруте регулярных перевозок по регулируемым тарифам</w:t>
      </w:r>
      <w:r w:rsidR="003C3D97">
        <w:rPr>
          <w:sz w:val="26"/>
          <w:szCs w:val="26"/>
        </w:rPr>
        <w:t>»</w:t>
      </w:r>
      <w:r w:rsidR="009729FB" w:rsidRPr="003C3D97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9729FB" w:rsidRPr="003C3D97">
        <w:rPr>
          <w:b w:val="0"/>
          <w:sz w:val="26"/>
          <w:szCs w:val="26"/>
        </w:rPr>
        <w:t>Н</w:t>
      </w:r>
      <w:r w:rsidRPr="003C3D97">
        <w:rPr>
          <w:b w:val="0"/>
          <w:sz w:val="26"/>
          <w:szCs w:val="26"/>
        </w:rPr>
        <w:t xml:space="preserve">а организацию </w:t>
      </w:r>
      <w:r w:rsidRPr="003C3D97">
        <w:rPr>
          <w:b w:val="0"/>
          <w:sz w:val="26"/>
          <w:szCs w:val="26"/>
        </w:rPr>
        <w:lastRenderedPageBreak/>
        <w:t>гарантированного и качественного удовлетворения потребностей населения</w:t>
      </w:r>
      <w:r w:rsidR="00D53281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>в транспортных услугах в 201</w:t>
      </w:r>
      <w:r w:rsidR="008B1F9E">
        <w:rPr>
          <w:b w:val="0"/>
          <w:sz w:val="26"/>
          <w:szCs w:val="26"/>
        </w:rPr>
        <w:t>9</w:t>
      </w:r>
      <w:r w:rsidRPr="003C3D97">
        <w:rPr>
          <w:b w:val="0"/>
          <w:sz w:val="26"/>
          <w:szCs w:val="26"/>
        </w:rPr>
        <w:t xml:space="preserve"> году было запланировано </w:t>
      </w:r>
      <w:r w:rsidR="008B1F9E">
        <w:rPr>
          <w:b w:val="0"/>
          <w:sz w:val="26"/>
          <w:szCs w:val="26"/>
        </w:rPr>
        <w:t>10 333 077,36</w:t>
      </w:r>
      <w:r w:rsidR="003C3D97" w:rsidRPr="003C3D97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 xml:space="preserve">руб., кассовые расходы составили </w:t>
      </w:r>
      <w:r w:rsidR="008B1F9E">
        <w:rPr>
          <w:b w:val="0"/>
          <w:sz w:val="26"/>
          <w:szCs w:val="26"/>
        </w:rPr>
        <w:t>9 592 234,39</w:t>
      </w:r>
      <w:r w:rsidRPr="003C3D97">
        <w:rPr>
          <w:b w:val="0"/>
          <w:sz w:val="26"/>
          <w:szCs w:val="26"/>
        </w:rPr>
        <w:t xml:space="preserve"> руб., что составляет </w:t>
      </w:r>
      <w:r w:rsidR="008B1F9E">
        <w:rPr>
          <w:b w:val="0"/>
          <w:sz w:val="26"/>
          <w:szCs w:val="26"/>
        </w:rPr>
        <w:t>92,8</w:t>
      </w:r>
      <w:r w:rsidR="00587423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 xml:space="preserve">%. Показатель оценки эффективности реализации </w:t>
      </w:r>
      <w:r w:rsidR="00D865C4">
        <w:rPr>
          <w:b w:val="0"/>
          <w:sz w:val="26"/>
          <w:szCs w:val="26"/>
        </w:rPr>
        <w:t>П</w:t>
      </w:r>
      <w:r w:rsidRPr="003C3D97">
        <w:rPr>
          <w:b w:val="0"/>
          <w:sz w:val="26"/>
          <w:szCs w:val="26"/>
        </w:rPr>
        <w:t xml:space="preserve">одпрограммы равен </w:t>
      </w:r>
      <w:r w:rsidR="008B1F9E">
        <w:rPr>
          <w:b w:val="0"/>
          <w:sz w:val="26"/>
          <w:szCs w:val="26"/>
        </w:rPr>
        <w:t>99,3</w:t>
      </w:r>
      <w:r w:rsidR="00587423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 xml:space="preserve">%, что соответствует </w:t>
      </w:r>
      <w:r w:rsidR="008B1F9E">
        <w:rPr>
          <w:b w:val="0"/>
          <w:sz w:val="26"/>
          <w:szCs w:val="26"/>
        </w:rPr>
        <w:t>высокому</w:t>
      </w:r>
      <w:r w:rsidRPr="003C3D97">
        <w:rPr>
          <w:b w:val="0"/>
          <w:sz w:val="26"/>
          <w:szCs w:val="26"/>
        </w:rPr>
        <w:t xml:space="preserve"> </w:t>
      </w:r>
      <w:r w:rsidR="003C3D97" w:rsidRPr="003C3D97">
        <w:rPr>
          <w:b w:val="0"/>
          <w:sz w:val="26"/>
          <w:szCs w:val="26"/>
        </w:rPr>
        <w:t xml:space="preserve">уровню эффективности реализации. </w:t>
      </w:r>
      <w:r w:rsidR="00205ED3">
        <w:rPr>
          <w:b w:val="0"/>
          <w:sz w:val="26"/>
          <w:szCs w:val="26"/>
        </w:rPr>
        <w:t xml:space="preserve">Плановые назначения по </w:t>
      </w:r>
      <w:r w:rsidR="00D865C4">
        <w:rPr>
          <w:b w:val="0"/>
          <w:sz w:val="26"/>
          <w:szCs w:val="26"/>
        </w:rPr>
        <w:t>П</w:t>
      </w:r>
      <w:r w:rsidR="00205ED3">
        <w:rPr>
          <w:b w:val="0"/>
          <w:sz w:val="26"/>
          <w:szCs w:val="26"/>
        </w:rPr>
        <w:t xml:space="preserve">одпрограмме не исполнены в полном объеме в рамках основного мероприятия </w:t>
      </w:r>
      <w:r w:rsidR="00205ED3" w:rsidRPr="00882202">
        <w:rPr>
          <w:b w:val="0"/>
          <w:i/>
          <w:sz w:val="26"/>
          <w:szCs w:val="26"/>
        </w:rPr>
        <w:t>«</w:t>
      </w:r>
      <w:r w:rsidR="00205ED3">
        <w:rPr>
          <w:b w:val="0"/>
          <w:i/>
          <w:sz w:val="26"/>
          <w:szCs w:val="26"/>
        </w:rPr>
        <w:t>Обеспечение транспортного обслуживания населения в границах городского округа</w:t>
      </w:r>
      <w:r w:rsidR="00205ED3" w:rsidRPr="00882202">
        <w:rPr>
          <w:b w:val="0"/>
          <w:i/>
          <w:sz w:val="26"/>
          <w:szCs w:val="26"/>
        </w:rPr>
        <w:t>»</w:t>
      </w:r>
      <w:r w:rsidR="00D865C4">
        <w:rPr>
          <w:b w:val="0"/>
          <w:i/>
          <w:sz w:val="26"/>
          <w:szCs w:val="26"/>
        </w:rPr>
        <w:t>,</w:t>
      </w:r>
      <w:r w:rsidR="00205ED3">
        <w:rPr>
          <w:b w:val="0"/>
          <w:sz w:val="26"/>
          <w:szCs w:val="26"/>
        </w:rPr>
        <w:t xml:space="preserve"> </w:t>
      </w:r>
      <w:r w:rsidR="008B1F9E">
        <w:rPr>
          <w:b w:val="0"/>
          <w:sz w:val="26"/>
          <w:szCs w:val="26"/>
        </w:rPr>
        <w:t xml:space="preserve">в размере 740 842,97 руб., ввиду </w:t>
      </w:r>
      <w:r w:rsidR="008B1F9E" w:rsidRPr="00925714">
        <w:rPr>
          <w:b w:val="0"/>
          <w:sz w:val="26"/>
          <w:szCs w:val="26"/>
        </w:rPr>
        <w:t>поздн</w:t>
      </w:r>
      <w:r w:rsidR="008B1F9E">
        <w:rPr>
          <w:b w:val="0"/>
          <w:sz w:val="26"/>
          <w:szCs w:val="26"/>
        </w:rPr>
        <w:t>его предоставления</w:t>
      </w:r>
      <w:r w:rsidR="008B1F9E" w:rsidRPr="00925714">
        <w:rPr>
          <w:b w:val="0"/>
          <w:sz w:val="26"/>
          <w:szCs w:val="26"/>
        </w:rPr>
        <w:t xml:space="preserve"> документов на оплату</w:t>
      </w:r>
      <w:r w:rsidR="008B1F9E" w:rsidRPr="009729FB">
        <w:rPr>
          <w:b w:val="0"/>
          <w:sz w:val="26"/>
          <w:szCs w:val="26"/>
        </w:rPr>
        <w:t xml:space="preserve"> за декабрь 201</w:t>
      </w:r>
      <w:r w:rsidR="008B1F9E">
        <w:rPr>
          <w:b w:val="0"/>
          <w:sz w:val="26"/>
          <w:szCs w:val="26"/>
        </w:rPr>
        <w:t xml:space="preserve">9 года. </w:t>
      </w:r>
    </w:p>
    <w:p w:rsidR="00F6402F" w:rsidRDefault="00D469CB" w:rsidP="00F6402F">
      <w:pPr>
        <w:pStyle w:val="af5"/>
        <w:ind w:firstLine="540"/>
        <w:rPr>
          <w:b/>
          <w:sz w:val="26"/>
          <w:szCs w:val="26"/>
        </w:rPr>
      </w:pPr>
      <w:r w:rsidRPr="00EC5873">
        <w:rPr>
          <w:b/>
          <w:sz w:val="26"/>
          <w:szCs w:val="26"/>
        </w:rPr>
        <w:t>-</w:t>
      </w:r>
      <w:r w:rsidR="00EC5873" w:rsidRPr="00EC5873">
        <w:rPr>
          <w:b/>
          <w:sz w:val="26"/>
          <w:szCs w:val="26"/>
        </w:rPr>
        <w:t xml:space="preserve"> </w:t>
      </w:r>
      <w:r w:rsidRPr="00F6402F">
        <w:rPr>
          <w:b/>
          <w:sz w:val="26"/>
          <w:szCs w:val="26"/>
        </w:rPr>
        <w:t>Подпрограмма 5 «</w:t>
      </w:r>
      <w:r w:rsidR="00D53281" w:rsidRPr="00F6402F">
        <w:rPr>
          <w:b/>
          <w:sz w:val="26"/>
          <w:szCs w:val="26"/>
        </w:rPr>
        <w:t>Обеспечение предоставления услуг городской бани</w:t>
      </w:r>
      <w:r w:rsidRPr="00F6402F">
        <w:rPr>
          <w:b/>
          <w:sz w:val="26"/>
          <w:szCs w:val="26"/>
        </w:rPr>
        <w:t>»</w:t>
      </w:r>
      <w:r w:rsidR="00EC5873" w:rsidRPr="00F6402F">
        <w:rPr>
          <w:sz w:val="26"/>
          <w:szCs w:val="26"/>
        </w:rPr>
        <w:t>. Н</w:t>
      </w:r>
      <w:r w:rsidRPr="00F6402F">
        <w:rPr>
          <w:sz w:val="26"/>
          <w:szCs w:val="26"/>
        </w:rPr>
        <w:t>а повышение надежности обеспечения бытовыми услугами населения в 201</w:t>
      </w:r>
      <w:r w:rsidR="00C37445" w:rsidRPr="00F6402F">
        <w:rPr>
          <w:sz w:val="26"/>
          <w:szCs w:val="26"/>
        </w:rPr>
        <w:t>9</w:t>
      </w:r>
      <w:r w:rsidRPr="00F6402F">
        <w:rPr>
          <w:sz w:val="26"/>
          <w:szCs w:val="26"/>
        </w:rPr>
        <w:t xml:space="preserve"> году </w:t>
      </w:r>
      <w:r w:rsidR="0041217F" w:rsidRPr="00F6402F">
        <w:rPr>
          <w:sz w:val="26"/>
          <w:szCs w:val="26"/>
        </w:rPr>
        <w:t xml:space="preserve">в бюджете </w:t>
      </w:r>
      <w:r w:rsidRPr="00F6402F">
        <w:rPr>
          <w:sz w:val="26"/>
          <w:szCs w:val="26"/>
        </w:rPr>
        <w:t xml:space="preserve">было </w:t>
      </w:r>
      <w:r w:rsidR="0041217F" w:rsidRPr="00F6402F">
        <w:rPr>
          <w:sz w:val="26"/>
          <w:szCs w:val="26"/>
        </w:rPr>
        <w:t>предусмотре</w:t>
      </w:r>
      <w:r w:rsidRPr="00F6402F">
        <w:rPr>
          <w:sz w:val="26"/>
          <w:szCs w:val="26"/>
        </w:rPr>
        <w:t xml:space="preserve">но </w:t>
      </w:r>
      <w:r w:rsidR="00F6402F" w:rsidRPr="00F6402F">
        <w:rPr>
          <w:sz w:val="26"/>
          <w:szCs w:val="26"/>
        </w:rPr>
        <w:t>2 838 396,00</w:t>
      </w:r>
      <w:r w:rsidRPr="00F6402F">
        <w:rPr>
          <w:sz w:val="26"/>
          <w:szCs w:val="26"/>
        </w:rPr>
        <w:t xml:space="preserve"> руб., кассовое исполнение </w:t>
      </w:r>
      <w:r w:rsidR="00EC5873" w:rsidRPr="00F6402F">
        <w:rPr>
          <w:sz w:val="26"/>
          <w:szCs w:val="26"/>
        </w:rPr>
        <w:t xml:space="preserve">составило </w:t>
      </w:r>
      <w:r w:rsidR="00853EDA" w:rsidRPr="00F6402F">
        <w:rPr>
          <w:sz w:val="26"/>
          <w:szCs w:val="26"/>
        </w:rPr>
        <w:t>1</w:t>
      </w:r>
      <w:r w:rsidR="00F6402F" w:rsidRPr="00F6402F">
        <w:rPr>
          <w:sz w:val="26"/>
          <w:szCs w:val="26"/>
        </w:rPr>
        <w:t> 838 773,00</w:t>
      </w:r>
      <w:r w:rsidRPr="00F6402F">
        <w:rPr>
          <w:sz w:val="26"/>
          <w:szCs w:val="26"/>
        </w:rPr>
        <w:t xml:space="preserve"> руб., финансовые средства освоены на </w:t>
      </w:r>
      <w:r w:rsidR="00F6402F" w:rsidRPr="00F6402F">
        <w:rPr>
          <w:sz w:val="26"/>
          <w:szCs w:val="26"/>
        </w:rPr>
        <w:t>64,8</w:t>
      </w:r>
      <w:r w:rsidR="00853EDA" w:rsidRPr="00F6402F">
        <w:rPr>
          <w:sz w:val="26"/>
          <w:szCs w:val="26"/>
        </w:rPr>
        <w:t xml:space="preserve"> </w:t>
      </w:r>
      <w:r w:rsidRPr="00F6402F">
        <w:rPr>
          <w:sz w:val="26"/>
          <w:szCs w:val="26"/>
        </w:rPr>
        <w:t>%. Показатель оценки эффективности реал</w:t>
      </w:r>
      <w:r w:rsidR="00EC5873" w:rsidRPr="00F6402F">
        <w:rPr>
          <w:sz w:val="26"/>
          <w:szCs w:val="26"/>
        </w:rPr>
        <w:t xml:space="preserve">изации </w:t>
      </w:r>
      <w:r w:rsidR="00853EDA" w:rsidRPr="00F6402F">
        <w:rPr>
          <w:sz w:val="26"/>
          <w:szCs w:val="26"/>
        </w:rPr>
        <w:t>П</w:t>
      </w:r>
      <w:r w:rsidR="00EC5873" w:rsidRPr="00F6402F">
        <w:rPr>
          <w:sz w:val="26"/>
          <w:szCs w:val="26"/>
        </w:rPr>
        <w:t xml:space="preserve">одпрограммы равен </w:t>
      </w:r>
      <w:r w:rsidR="00F6402F" w:rsidRPr="00F6402F">
        <w:rPr>
          <w:sz w:val="26"/>
          <w:szCs w:val="26"/>
        </w:rPr>
        <w:t>85</w:t>
      </w:r>
      <w:r w:rsidR="00853EDA" w:rsidRPr="00F6402F">
        <w:rPr>
          <w:sz w:val="26"/>
          <w:szCs w:val="26"/>
        </w:rPr>
        <w:t>,6</w:t>
      </w:r>
      <w:r w:rsidR="00587423" w:rsidRPr="00F6402F">
        <w:rPr>
          <w:sz w:val="26"/>
          <w:szCs w:val="26"/>
        </w:rPr>
        <w:t xml:space="preserve"> </w:t>
      </w:r>
      <w:r w:rsidR="00EC5873" w:rsidRPr="00F6402F">
        <w:rPr>
          <w:sz w:val="26"/>
          <w:szCs w:val="26"/>
        </w:rPr>
        <w:t>%</w:t>
      </w:r>
      <w:r w:rsidRPr="00F6402F">
        <w:rPr>
          <w:sz w:val="26"/>
          <w:szCs w:val="26"/>
        </w:rPr>
        <w:t xml:space="preserve">, что соответствует </w:t>
      </w:r>
      <w:r w:rsidR="00D53281" w:rsidRPr="00F6402F">
        <w:rPr>
          <w:sz w:val="26"/>
          <w:szCs w:val="26"/>
        </w:rPr>
        <w:t>удовлетворительному</w:t>
      </w:r>
      <w:r w:rsidRPr="00F6402F">
        <w:rPr>
          <w:sz w:val="26"/>
          <w:szCs w:val="26"/>
        </w:rPr>
        <w:t xml:space="preserve"> уровню эффективности р</w:t>
      </w:r>
      <w:r w:rsidR="00EC5873" w:rsidRPr="00F6402F">
        <w:rPr>
          <w:sz w:val="26"/>
          <w:szCs w:val="26"/>
        </w:rPr>
        <w:t xml:space="preserve">еализации </w:t>
      </w:r>
      <w:r w:rsidR="0041217F" w:rsidRPr="00F6402F">
        <w:rPr>
          <w:sz w:val="26"/>
          <w:szCs w:val="26"/>
        </w:rPr>
        <w:t>п</w:t>
      </w:r>
      <w:r w:rsidR="00EC5873" w:rsidRPr="00F6402F">
        <w:rPr>
          <w:sz w:val="26"/>
          <w:szCs w:val="26"/>
        </w:rPr>
        <w:t>одпрограммы.</w:t>
      </w:r>
      <w:r w:rsidR="0009597B" w:rsidRPr="00F6402F">
        <w:rPr>
          <w:sz w:val="26"/>
          <w:szCs w:val="26"/>
        </w:rPr>
        <w:t xml:space="preserve"> Плановые назначения по подпрограмме не исполнены в полном объеме</w:t>
      </w:r>
      <w:r w:rsidR="00D53DB2" w:rsidRPr="00F6402F">
        <w:rPr>
          <w:sz w:val="26"/>
          <w:szCs w:val="26"/>
        </w:rPr>
        <w:t>,</w:t>
      </w:r>
      <w:r w:rsidR="0009597B" w:rsidRPr="00F6402F">
        <w:rPr>
          <w:sz w:val="26"/>
          <w:szCs w:val="26"/>
        </w:rPr>
        <w:t xml:space="preserve"> </w:t>
      </w:r>
      <w:r w:rsidR="00F6402F">
        <w:rPr>
          <w:sz w:val="26"/>
          <w:szCs w:val="26"/>
        </w:rPr>
        <w:t xml:space="preserve">так как на конец финансового года </w:t>
      </w:r>
      <w:r w:rsidR="00F6402F" w:rsidRPr="00F6402F">
        <w:rPr>
          <w:sz w:val="26"/>
          <w:szCs w:val="26"/>
        </w:rPr>
        <w:t>имеются неисполненные обязательства по оплате муниципального контракта от 03.12.2019 № 46</w:t>
      </w:r>
      <w:r w:rsidR="00F6402F">
        <w:rPr>
          <w:sz w:val="26"/>
          <w:szCs w:val="26"/>
        </w:rPr>
        <w:t xml:space="preserve"> по капитальному ремонту индивидуальных тепловых пунктов городской н</w:t>
      </w:r>
      <w:r w:rsidR="00F6402F" w:rsidRPr="00F77A45">
        <w:rPr>
          <w:sz w:val="26"/>
          <w:szCs w:val="26"/>
        </w:rPr>
        <w:t xml:space="preserve">а сумму </w:t>
      </w:r>
      <w:r w:rsidR="00F6402F">
        <w:rPr>
          <w:sz w:val="26"/>
          <w:szCs w:val="26"/>
        </w:rPr>
        <w:t>977 648,00</w:t>
      </w:r>
      <w:r w:rsidR="00F6402F" w:rsidRPr="00F77A45">
        <w:rPr>
          <w:sz w:val="26"/>
          <w:szCs w:val="26"/>
        </w:rPr>
        <w:t xml:space="preserve">  руб.</w:t>
      </w:r>
      <w:r w:rsidR="00F6402F">
        <w:rPr>
          <w:sz w:val="26"/>
          <w:szCs w:val="26"/>
        </w:rPr>
        <w:t>,</w:t>
      </w:r>
      <w:r w:rsidR="00F6402F" w:rsidRPr="00F77A45">
        <w:rPr>
          <w:sz w:val="26"/>
          <w:szCs w:val="26"/>
        </w:rPr>
        <w:t xml:space="preserve"> ввиду </w:t>
      </w:r>
      <w:r w:rsidR="00F6402F">
        <w:rPr>
          <w:sz w:val="26"/>
          <w:szCs w:val="26"/>
        </w:rPr>
        <w:t xml:space="preserve">представления документов на оплату </w:t>
      </w:r>
      <w:r w:rsidR="00F6402F" w:rsidRPr="00F77A45">
        <w:rPr>
          <w:sz w:val="26"/>
          <w:szCs w:val="26"/>
        </w:rPr>
        <w:t>после прекращения кассовых операций по итогам 201</w:t>
      </w:r>
      <w:r w:rsidR="00F6402F">
        <w:rPr>
          <w:sz w:val="26"/>
          <w:szCs w:val="26"/>
        </w:rPr>
        <w:t>9</w:t>
      </w:r>
      <w:r w:rsidR="00F6402F" w:rsidRPr="00F77A45">
        <w:rPr>
          <w:sz w:val="26"/>
          <w:szCs w:val="26"/>
        </w:rPr>
        <w:t xml:space="preserve"> года</w:t>
      </w:r>
      <w:r w:rsidR="00F6402F">
        <w:rPr>
          <w:sz w:val="26"/>
          <w:szCs w:val="26"/>
        </w:rPr>
        <w:t>.</w:t>
      </w:r>
    </w:p>
    <w:p w:rsidR="00612724" w:rsidRPr="00F6402F" w:rsidRDefault="00D469CB" w:rsidP="00F6402F">
      <w:pPr>
        <w:pStyle w:val="a9"/>
        <w:ind w:firstLine="540"/>
        <w:jc w:val="both"/>
        <w:rPr>
          <w:b w:val="0"/>
          <w:i/>
          <w:sz w:val="26"/>
          <w:szCs w:val="26"/>
        </w:rPr>
      </w:pPr>
      <w:r w:rsidRPr="00EC5873">
        <w:rPr>
          <w:b w:val="0"/>
          <w:sz w:val="26"/>
          <w:szCs w:val="26"/>
        </w:rPr>
        <w:t>-</w:t>
      </w:r>
      <w:r w:rsidR="00EC5873" w:rsidRPr="00EC5873">
        <w:rPr>
          <w:b w:val="0"/>
          <w:sz w:val="26"/>
          <w:szCs w:val="26"/>
        </w:rPr>
        <w:t xml:space="preserve"> </w:t>
      </w:r>
      <w:r w:rsidRPr="00F6402F">
        <w:rPr>
          <w:sz w:val="26"/>
          <w:szCs w:val="26"/>
        </w:rPr>
        <w:t>Подпрограмма 6 «</w:t>
      </w:r>
      <w:r w:rsidR="00891976" w:rsidRPr="00F6402F">
        <w:rPr>
          <w:sz w:val="26"/>
          <w:szCs w:val="26"/>
        </w:rPr>
        <w:t xml:space="preserve">Организация и содержание мест захоронения </w:t>
      </w:r>
      <w:proofErr w:type="gramStart"/>
      <w:r w:rsidR="00891976" w:rsidRPr="00F6402F">
        <w:rPr>
          <w:sz w:val="26"/>
          <w:szCs w:val="26"/>
        </w:rPr>
        <w:t>в</w:t>
      </w:r>
      <w:proofErr w:type="gramEnd"/>
      <w:r w:rsidR="00891976" w:rsidRPr="00F6402F">
        <w:rPr>
          <w:sz w:val="26"/>
          <w:szCs w:val="26"/>
        </w:rPr>
        <w:t xml:space="preserve"> ЗАТО </w:t>
      </w:r>
      <w:r w:rsidR="001C4C5C" w:rsidRPr="00F6402F">
        <w:rPr>
          <w:sz w:val="26"/>
          <w:szCs w:val="26"/>
        </w:rPr>
        <w:t xml:space="preserve">                 </w:t>
      </w:r>
      <w:r w:rsidR="00891976" w:rsidRPr="00F6402F">
        <w:rPr>
          <w:sz w:val="26"/>
          <w:szCs w:val="26"/>
        </w:rPr>
        <w:t>г. Островной</w:t>
      </w:r>
      <w:r w:rsidRPr="00F6402F">
        <w:rPr>
          <w:sz w:val="26"/>
          <w:szCs w:val="26"/>
        </w:rPr>
        <w:t>»</w:t>
      </w:r>
      <w:r w:rsidR="00EC5873" w:rsidRPr="00F6402F">
        <w:rPr>
          <w:sz w:val="26"/>
          <w:szCs w:val="26"/>
        </w:rPr>
        <w:t>.</w:t>
      </w:r>
      <w:r w:rsidR="00EC5873">
        <w:rPr>
          <w:sz w:val="26"/>
          <w:szCs w:val="26"/>
        </w:rPr>
        <w:t xml:space="preserve"> </w:t>
      </w:r>
      <w:r w:rsidR="00EC5873" w:rsidRPr="00F6402F">
        <w:rPr>
          <w:b w:val="0"/>
          <w:sz w:val="26"/>
          <w:szCs w:val="26"/>
        </w:rPr>
        <w:t>Н</w:t>
      </w:r>
      <w:r w:rsidRPr="00F6402F">
        <w:rPr>
          <w:b w:val="0"/>
          <w:sz w:val="26"/>
          <w:szCs w:val="26"/>
        </w:rPr>
        <w:t xml:space="preserve">а мероприятия данной </w:t>
      </w:r>
      <w:r w:rsidR="00E201A6">
        <w:rPr>
          <w:b w:val="0"/>
          <w:sz w:val="26"/>
          <w:szCs w:val="26"/>
        </w:rPr>
        <w:t>П</w:t>
      </w:r>
      <w:r w:rsidRPr="00F6402F">
        <w:rPr>
          <w:b w:val="0"/>
          <w:sz w:val="26"/>
          <w:szCs w:val="26"/>
        </w:rPr>
        <w:t>одпрограммы в отчетном периоде планировал</w:t>
      </w:r>
      <w:r w:rsidR="00B9464E" w:rsidRPr="00F6402F">
        <w:rPr>
          <w:b w:val="0"/>
          <w:sz w:val="26"/>
          <w:szCs w:val="26"/>
        </w:rPr>
        <w:t>ось</w:t>
      </w:r>
      <w:r w:rsidRPr="00F6402F">
        <w:rPr>
          <w:b w:val="0"/>
          <w:sz w:val="26"/>
          <w:szCs w:val="26"/>
        </w:rPr>
        <w:t xml:space="preserve"> </w:t>
      </w:r>
      <w:r w:rsidR="00F6402F">
        <w:rPr>
          <w:b w:val="0"/>
          <w:sz w:val="26"/>
          <w:szCs w:val="26"/>
        </w:rPr>
        <w:t>123 014,69</w:t>
      </w:r>
      <w:r w:rsidR="00891976" w:rsidRPr="00F6402F">
        <w:rPr>
          <w:b w:val="0"/>
          <w:sz w:val="26"/>
          <w:szCs w:val="26"/>
        </w:rPr>
        <w:t xml:space="preserve"> </w:t>
      </w:r>
      <w:r w:rsidRPr="00F6402F">
        <w:rPr>
          <w:b w:val="0"/>
          <w:sz w:val="26"/>
          <w:szCs w:val="26"/>
        </w:rPr>
        <w:t xml:space="preserve">руб., кассовое исполнение составило </w:t>
      </w:r>
      <w:r w:rsidR="00F6402F">
        <w:rPr>
          <w:b w:val="0"/>
          <w:sz w:val="26"/>
          <w:szCs w:val="26"/>
        </w:rPr>
        <w:t>55 155,92</w:t>
      </w:r>
      <w:r w:rsidRPr="00F6402F">
        <w:rPr>
          <w:b w:val="0"/>
          <w:sz w:val="26"/>
          <w:szCs w:val="26"/>
        </w:rPr>
        <w:t xml:space="preserve"> руб., что соответствует </w:t>
      </w:r>
      <w:r w:rsidR="00F6402F">
        <w:rPr>
          <w:b w:val="0"/>
          <w:sz w:val="26"/>
          <w:szCs w:val="26"/>
        </w:rPr>
        <w:t>44,8</w:t>
      </w:r>
      <w:r w:rsidR="00587423" w:rsidRPr="00F6402F">
        <w:rPr>
          <w:b w:val="0"/>
          <w:sz w:val="26"/>
          <w:szCs w:val="26"/>
        </w:rPr>
        <w:t xml:space="preserve"> </w:t>
      </w:r>
      <w:r w:rsidRPr="00F6402F">
        <w:rPr>
          <w:b w:val="0"/>
          <w:sz w:val="26"/>
          <w:szCs w:val="26"/>
        </w:rPr>
        <w:t xml:space="preserve">%. Показатель оценки эффективности реализации </w:t>
      </w:r>
      <w:r w:rsidR="00E201A6">
        <w:rPr>
          <w:b w:val="0"/>
          <w:sz w:val="26"/>
          <w:szCs w:val="26"/>
        </w:rPr>
        <w:t>П</w:t>
      </w:r>
      <w:r w:rsidRPr="00F6402F">
        <w:rPr>
          <w:b w:val="0"/>
          <w:sz w:val="26"/>
          <w:szCs w:val="26"/>
        </w:rPr>
        <w:t xml:space="preserve">одпрограммы равен </w:t>
      </w:r>
      <w:r w:rsidR="00F6402F">
        <w:rPr>
          <w:b w:val="0"/>
          <w:sz w:val="26"/>
          <w:szCs w:val="26"/>
        </w:rPr>
        <w:t>47,9</w:t>
      </w:r>
      <w:r w:rsidR="00587423" w:rsidRPr="00F6402F">
        <w:rPr>
          <w:b w:val="0"/>
          <w:sz w:val="26"/>
          <w:szCs w:val="26"/>
        </w:rPr>
        <w:t xml:space="preserve"> </w:t>
      </w:r>
      <w:r w:rsidRPr="00F6402F">
        <w:rPr>
          <w:b w:val="0"/>
          <w:sz w:val="26"/>
          <w:szCs w:val="26"/>
        </w:rPr>
        <w:t xml:space="preserve">%, что соответствует </w:t>
      </w:r>
      <w:r w:rsidR="00D53DB2" w:rsidRPr="00F6402F">
        <w:rPr>
          <w:b w:val="0"/>
          <w:sz w:val="26"/>
          <w:szCs w:val="26"/>
        </w:rPr>
        <w:t>не</w:t>
      </w:r>
      <w:r w:rsidR="00891976" w:rsidRPr="00F6402F">
        <w:rPr>
          <w:b w:val="0"/>
          <w:sz w:val="26"/>
          <w:szCs w:val="26"/>
        </w:rPr>
        <w:t>удовлетворительному</w:t>
      </w:r>
      <w:r w:rsidRPr="00F6402F">
        <w:rPr>
          <w:b w:val="0"/>
          <w:sz w:val="26"/>
          <w:szCs w:val="26"/>
        </w:rPr>
        <w:t xml:space="preserve"> уровню эффективности реализации </w:t>
      </w:r>
      <w:r w:rsidR="00B9464E" w:rsidRPr="00F6402F">
        <w:rPr>
          <w:b w:val="0"/>
          <w:sz w:val="26"/>
          <w:szCs w:val="26"/>
        </w:rPr>
        <w:t>п</w:t>
      </w:r>
      <w:r w:rsidRPr="00F6402F">
        <w:rPr>
          <w:b w:val="0"/>
          <w:sz w:val="26"/>
          <w:szCs w:val="26"/>
        </w:rPr>
        <w:t>одпрограммы</w:t>
      </w:r>
      <w:r w:rsidR="00B9464E" w:rsidRPr="00F6402F">
        <w:rPr>
          <w:b w:val="0"/>
          <w:sz w:val="26"/>
          <w:szCs w:val="26"/>
        </w:rPr>
        <w:t xml:space="preserve">. </w:t>
      </w:r>
      <w:r w:rsidR="00612724" w:rsidRPr="00F6402F">
        <w:rPr>
          <w:b w:val="0"/>
          <w:sz w:val="26"/>
          <w:szCs w:val="26"/>
        </w:rPr>
        <w:t>В</w:t>
      </w:r>
      <w:r w:rsidR="00B9464E" w:rsidRPr="00F6402F">
        <w:rPr>
          <w:b w:val="0"/>
          <w:sz w:val="26"/>
          <w:szCs w:val="26"/>
        </w:rPr>
        <w:t xml:space="preserve"> рамках основного мероприятия </w:t>
      </w:r>
      <w:r w:rsidR="00B9464E" w:rsidRPr="00F6402F">
        <w:rPr>
          <w:b w:val="0"/>
          <w:i/>
          <w:sz w:val="26"/>
          <w:szCs w:val="26"/>
        </w:rPr>
        <w:t>«Организация содержания мест захоронения»</w:t>
      </w:r>
      <w:r w:rsidR="00B9464E" w:rsidRPr="00F6402F">
        <w:rPr>
          <w:b w:val="0"/>
          <w:sz w:val="26"/>
          <w:szCs w:val="26"/>
        </w:rPr>
        <w:t xml:space="preserve"> </w:t>
      </w:r>
      <w:r w:rsidR="00612724" w:rsidRPr="00F6402F">
        <w:rPr>
          <w:b w:val="0"/>
          <w:sz w:val="26"/>
          <w:szCs w:val="26"/>
        </w:rPr>
        <w:t xml:space="preserve">в результате проведения конкурсных процедур сложилась экономия </w:t>
      </w:r>
      <w:r w:rsidR="00B9464E" w:rsidRPr="00F6402F">
        <w:rPr>
          <w:b w:val="0"/>
          <w:sz w:val="26"/>
          <w:szCs w:val="26"/>
        </w:rPr>
        <w:t xml:space="preserve">размере </w:t>
      </w:r>
      <w:r w:rsidR="00F6402F">
        <w:rPr>
          <w:b w:val="0"/>
          <w:sz w:val="26"/>
          <w:szCs w:val="26"/>
        </w:rPr>
        <w:t>67 858,77</w:t>
      </w:r>
      <w:r w:rsidR="00B9464E" w:rsidRPr="00F6402F">
        <w:rPr>
          <w:b w:val="0"/>
          <w:sz w:val="26"/>
          <w:szCs w:val="26"/>
        </w:rPr>
        <w:t xml:space="preserve"> руб</w:t>
      </w:r>
      <w:r w:rsidR="00612724" w:rsidRPr="00F6402F">
        <w:rPr>
          <w:b w:val="0"/>
          <w:sz w:val="26"/>
          <w:szCs w:val="26"/>
        </w:rPr>
        <w:t>.</w:t>
      </w:r>
      <w:r w:rsidR="00891976" w:rsidRPr="00F6402F">
        <w:rPr>
          <w:b w:val="0"/>
          <w:sz w:val="26"/>
          <w:szCs w:val="26"/>
        </w:rPr>
        <w:t xml:space="preserve">  Плановые назначения по основному мероприятию </w:t>
      </w:r>
      <w:r w:rsidR="00891976" w:rsidRPr="00F6402F">
        <w:rPr>
          <w:b w:val="0"/>
          <w:i/>
          <w:sz w:val="26"/>
          <w:szCs w:val="26"/>
        </w:rPr>
        <w:t xml:space="preserve">«Оказание услуг по погребению </w:t>
      </w:r>
      <w:proofErr w:type="gramStart"/>
      <w:r w:rsidR="00891976" w:rsidRPr="00F6402F">
        <w:rPr>
          <w:b w:val="0"/>
          <w:i/>
          <w:sz w:val="26"/>
          <w:szCs w:val="26"/>
        </w:rPr>
        <w:t>согласно</w:t>
      </w:r>
      <w:proofErr w:type="gramEnd"/>
      <w:r w:rsidR="00891976" w:rsidRPr="00F6402F">
        <w:rPr>
          <w:b w:val="0"/>
          <w:i/>
          <w:sz w:val="26"/>
          <w:szCs w:val="26"/>
        </w:rPr>
        <w:t xml:space="preserve"> гарантированного перечня услуг» </w:t>
      </w:r>
      <w:r w:rsidR="00F6402F" w:rsidRPr="00F6402F">
        <w:rPr>
          <w:b w:val="0"/>
          <w:sz w:val="26"/>
          <w:szCs w:val="26"/>
        </w:rPr>
        <w:t xml:space="preserve">не </w:t>
      </w:r>
      <w:r w:rsidR="00891976" w:rsidRPr="00F6402F">
        <w:rPr>
          <w:b w:val="0"/>
          <w:sz w:val="26"/>
          <w:szCs w:val="26"/>
        </w:rPr>
        <w:t>исполнены ввиду отсутствия случаев захоронения безродных жителей города.</w:t>
      </w:r>
    </w:p>
    <w:p w:rsidR="001C4C5C" w:rsidRDefault="00612724" w:rsidP="00612724">
      <w:pPr>
        <w:ind w:firstLine="540"/>
        <w:jc w:val="both"/>
        <w:rPr>
          <w:sz w:val="26"/>
          <w:szCs w:val="26"/>
        </w:rPr>
      </w:pPr>
      <w:r w:rsidRPr="002A5D76">
        <w:rPr>
          <w:sz w:val="24"/>
          <w:szCs w:val="28"/>
        </w:rPr>
        <w:t xml:space="preserve"> </w:t>
      </w:r>
      <w:r w:rsidR="00D469CB" w:rsidRPr="00612724">
        <w:rPr>
          <w:b/>
          <w:sz w:val="26"/>
          <w:szCs w:val="26"/>
        </w:rPr>
        <w:t>-</w:t>
      </w:r>
      <w:r w:rsidRPr="00612724">
        <w:rPr>
          <w:b/>
          <w:sz w:val="26"/>
          <w:szCs w:val="26"/>
        </w:rPr>
        <w:t xml:space="preserve"> </w:t>
      </w:r>
      <w:r w:rsidR="00D469CB" w:rsidRPr="00612724">
        <w:rPr>
          <w:b/>
          <w:sz w:val="26"/>
          <w:szCs w:val="26"/>
        </w:rPr>
        <w:t>Подпрограмма 7 «</w:t>
      </w:r>
      <w:r w:rsidR="00653642">
        <w:rPr>
          <w:b/>
          <w:sz w:val="26"/>
          <w:szCs w:val="26"/>
        </w:rPr>
        <w:t>Обеспечение социальных гарантий для населения</w:t>
      </w:r>
      <w:r w:rsidR="00D469CB" w:rsidRPr="00612724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. </w:t>
      </w:r>
      <w:r w:rsidR="00D469CB"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мероприятия в области «Социальной политики» за счет </w:t>
      </w:r>
      <w:proofErr w:type="gramStart"/>
      <w:r w:rsidR="00D469CB" w:rsidRPr="00D469CB">
        <w:rPr>
          <w:sz w:val="26"/>
          <w:szCs w:val="26"/>
        </w:rPr>
        <w:t>бюджета</w:t>
      </w:r>
      <w:proofErr w:type="gramEnd"/>
      <w:r w:rsidR="00D469CB" w:rsidRPr="00D469CB">
        <w:rPr>
          <w:sz w:val="26"/>
          <w:szCs w:val="26"/>
        </w:rPr>
        <w:t xml:space="preserve"> ЗАТО г. Островной  в 201</w:t>
      </w:r>
      <w:r w:rsidR="00653642">
        <w:rPr>
          <w:sz w:val="26"/>
          <w:szCs w:val="26"/>
        </w:rPr>
        <w:t>9</w:t>
      </w:r>
      <w:r w:rsidR="00D469CB" w:rsidRPr="00D469CB">
        <w:rPr>
          <w:sz w:val="26"/>
          <w:szCs w:val="26"/>
        </w:rPr>
        <w:t xml:space="preserve"> году </w:t>
      </w:r>
      <w:r>
        <w:rPr>
          <w:sz w:val="26"/>
          <w:szCs w:val="26"/>
        </w:rPr>
        <w:t>выделено</w:t>
      </w:r>
      <w:r w:rsidR="00D469CB" w:rsidRPr="00D469CB">
        <w:rPr>
          <w:sz w:val="26"/>
          <w:szCs w:val="26"/>
        </w:rPr>
        <w:t xml:space="preserve"> </w:t>
      </w:r>
      <w:r w:rsidR="00F10BB8">
        <w:rPr>
          <w:sz w:val="26"/>
          <w:szCs w:val="26"/>
        </w:rPr>
        <w:t>1</w:t>
      </w:r>
      <w:r w:rsidR="00AA14D3">
        <w:rPr>
          <w:sz w:val="26"/>
          <w:szCs w:val="26"/>
        </w:rPr>
        <w:t> 653 812,54</w:t>
      </w:r>
      <w:r w:rsidR="00D469CB" w:rsidRPr="00D469CB">
        <w:rPr>
          <w:sz w:val="26"/>
          <w:szCs w:val="26"/>
        </w:rPr>
        <w:t xml:space="preserve"> руб., освоено денежных средств на сумму </w:t>
      </w:r>
      <w:r w:rsidR="00F10BB8">
        <w:rPr>
          <w:sz w:val="26"/>
          <w:szCs w:val="26"/>
        </w:rPr>
        <w:t>1</w:t>
      </w:r>
      <w:r w:rsidR="00AA14D3">
        <w:rPr>
          <w:sz w:val="26"/>
          <w:szCs w:val="26"/>
        </w:rPr>
        <w:t> 632 692,10</w:t>
      </w:r>
      <w:r w:rsidR="00D469CB" w:rsidRPr="00D469CB">
        <w:rPr>
          <w:sz w:val="26"/>
          <w:szCs w:val="26"/>
        </w:rPr>
        <w:t xml:space="preserve"> руб., что соответствует </w:t>
      </w:r>
      <w:r w:rsidR="00AA14D3">
        <w:rPr>
          <w:sz w:val="26"/>
          <w:szCs w:val="26"/>
        </w:rPr>
        <w:t>98,7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>%. Показатель оценки эффективности реал</w:t>
      </w:r>
      <w:r w:rsidR="00BC43D8">
        <w:rPr>
          <w:sz w:val="26"/>
          <w:szCs w:val="26"/>
        </w:rPr>
        <w:t>изации П</w:t>
      </w:r>
      <w:r>
        <w:rPr>
          <w:sz w:val="26"/>
          <w:szCs w:val="26"/>
        </w:rPr>
        <w:t xml:space="preserve">одпрограммы равен </w:t>
      </w:r>
      <w:r w:rsidR="00F10BB8">
        <w:rPr>
          <w:sz w:val="26"/>
          <w:szCs w:val="26"/>
        </w:rPr>
        <w:t>99</w:t>
      </w:r>
      <w:r w:rsidR="00AA14D3">
        <w:rPr>
          <w:sz w:val="26"/>
          <w:szCs w:val="26"/>
        </w:rPr>
        <w:t>,5</w:t>
      </w:r>
      <w:r w:rsidR="00587423">
        <w:rPr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 w:rsidR="00D469CB" w:rsidRPr="00D469CB">
        <w:rPr>
          <w:sz w:val="26"/>
          <w:szCs w:val="26"/>
        </w:rPr>
        <w:t xml:space="preserve">, что соответствует </w:t>
      </w:r>
      <w:r w:rsidR="00AA14D3">
        <w:rPr>
          <w:sz w:val="26"/>
          <w:szCs w:val="26"/>
        </w:rPr>
        <w:t>высокому</w:t>
      </w:r>
      <w:r w:rsidR="00D469CB" w:rsidRPr="00D469CB">
        <w:rPr>
          <w:sz w:val="26"/>
          <w:szCs w:val="26"/>
        </w:rPr>
        <w:t xml:space="preserve"> уровню эффективности реализации </w:t>
      </w:r>
      <w:r w:rsidR="00BC43D8">
        <w:rPr>
          <w:sz w:val="26"/>
          <w:szCs w:val="26"/>
        </w:rPr>
        <w:t>П</w:t>
      </w:r>
      <w:r>
        <w:rPr>
          <w:sz w:val="26"/>
          <w:szCs w:val="26"/>
        </w:rPr>
        <w:t>одпрограммы</w:t>
      </w:r>
      <w:r w:rsidR="00D469CB" w:rsidRPr="00D469C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AA14D3" w:rsidRPr="001F424F" w:rsidRDefault="00AA14D3" w:rsidP="00612724">
      <w:pPr>
        <w:ind w:firstLine="540"/>
        <w:jc w:val="both"/>
        <w:rPr>
          <w:b/>
          <w:sz w:val="26"/>
          <w:szCs w:val="26"/>
        </w:rPr>
      </w:pPr>
    </w:p>
    <w:p w:rsidR="00940809" w:rsidRDefault="00940809" w:rsidP="001C4C5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8303F2" w:rsidRPr="008303F2">
        <w:rPr>
          <w:b/>
          <w:sz w:val="26"/>
          <w:szCs w:val="26"/>
        </w:rPr>
        <w:t>Развити</w:t>
      </w:r>
      <w:r w:rsidR="001C4C5C">
        <w:rPr>
          <w:b/>
          <w:sz w:val="26"/>
          <w:szCs w:val="26"/>
        </w:rPr>
        <w:t xml:space="preserve">е </w:t>
      </w:r>
      <w:proofErr w:type="gramStart"/>
      <w:r w:rsidR="001C4C5C">
        <w:rPr>
          <w:b/>
          <w:sz w:val="26"/>
          <w:szCs w:val="26"/>
        </w:rPr>
        <w:t>образования</w:t>
      </w:r>
      <w:proofErr w:type="gramEnd"/>
      <w:r w:rsidR="001C4C5C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090E7A" w:rsidRDefault="00090E7A" w:rsidP="00090E7A">
      <w:pPr>
        <w:jc w:val="center"/>
        <w:rPr>
          <w:b/>
          <w:sz w:val="26"/>
          <w:szCs w:val="26"/>
        </w:rPr>
      </w:pPr>
    </w:p>
    <w:p w:rsidR="00D469CB" w:rsidRPr="00D469CB" w:rsidRDefault="00B55B33" w:rsidP="00F768E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целом освоение денежных средств выполнено на </w:t>
      </w:r>
      <w:r w:rsidR="00F768E4">
        <w:rPr>
          <w:sz w:val="26"/>
          <w:szCs w:val="26"/>
        </w:rPr>
        <w:t>96</w:t>
      </w:r>
      <w:r w:rsidR="002F08F5">
        <w:rPr>
          <w:sz w:val="26"/>
          <w:szCs w:val="26"/>
        </w:rPr>
        <w:t>,</w:t>
      </w:r>
      <w:r w:rsidR="00F768E4">
        <w:rPr>
          <w:sz w:val="26"/>
          <w:szCs w:val="26"/>
        </w:rPr>
        <w:t>3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(план на год – </w:t>
      </w:r>
      <w:r w:rsidR="00F768E4">
        <w:rPr>
          <w:sz w:val="26"/>
          <w:szCs w:val="26"/>
        </w:rPr>
        <w:t>92 915 152,05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кассовое исполнение – </w:t>
      </w:r>
      <w:r w:rsidR="00F768E4">
        <w:rPr>
          <w:sz w:val="26"/>
          <w:szCs w:val="26"/>
        </w:rPr>
        <w:t>89 468 276,31</w:t>
      </w:r>
      <w:r w:rsidR="00D469CB" w:rsidRPr="00D469CB">
        <w:rPr>
          <w:sz w:val="26"/>
          <w:szCs w:val="26"/>
        </w:rPr>
        <w:t xml:space="preserve"> руб.).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Уровень эффективности реализации </w:t>
      </w:r>
      <w:r w:rsidR="00BC43D8">
        <w:rPr>
          <w:sz w:val="26"/>
          <w:szCs w:val="26"/>
        </w:rPr>
        <w:t>П</w:t>
      </w:r>
      <w:r>
        <w:rPr>
          <w:sz w:val="26"/>
          <w:szCs w:val="26"/>
        </w:rPr>
        <w:t xml:space="preserve">рограммы </w:t>
      </w:r>
      <w:r w:rsidR="00D469CB" w:rsidRPr="00D469CB">
        <w:rPr>
          <w:sz w:val="26"/>
          <w:szCs w:val="26"/>
        </w:rPr>
        <w:t xml:space="preserve">в целом равен </w:t>
      </w:r>
      <w:r w:rsidR="002F08F5">
        <w:rPr>
          <w:sz w:val="26"/>
          <w:szCs w:val="26"/>
        </w:rPr>
        <w:t>9</w:t>
      </w:r>
      <w:r w:rsidR="00F768E4">
        <w:rPr>
          <w:sz w:val="26"/>
          <w:szCs w:val="26"/>
        </w:rPr>
        <w:t>6</w:t>
      </w:r>
      <w:r w:rsidR="002F08F5">
        <w:rPr>
          <w:sz w:val="26"/>
          <w:szCs w:val="26"/>
        </w:rPr>
        <w:t>,</w:t>
      </w:r>
      <w:r w:rsidR="00F768E4">
        <w:rPr>
          <w:sz w:val="26"/>
          <w:szCs w:val="26"/>
        </w:rPr>
        <w:t>6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>%, что соответствует высокому пока</w:t>
      </w:r>
      <w:r>
        <w:rPr>
          <w:sz w:val="26"/>
          <w:szCs w:val="26"/>
        </w:rPr>
        <w:t>зателю эффективности реализации</w:t>
      </w:r>
      <w:r w:rsidR="00D469CB" w:rsidRPr="00D469CB">
        <w:rPr>
          <w:sz w:val="26"/>
          <w:szCs w:val="26"/>
        </w:rPr>
        <w:t xml:space="preserve">. Данная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рограмма состоит из следующих </w:t>
      </w:r>
      <w:r w:rsidR="008303F2">
        <w:rPr>
          <w:sz w:val="26"/>
          <w:szCs w:val="26"/>
        </w:rPr>
        <w:t>шести</w:t>
      </w:r>
      <w:r w:rsidR="00D469CB" w:rsidRPr="00D469CB">
        <w:rPr>
          <w:sz w:val="26"/>
          <w:szCs w:val="26"/>
        </w:rPr>
        <w:t xml:space="preserve"> подпрограмм:</w:t>
      </w:r>
    </w:p>
    <w:p w:rsidR="000B6EA1" w:rsidRPr="00D469CB" w:rsidRDefault="00D469CB" w:rsidP="008303F2">
      <w:pPr>
        <w:ind w:firstLine="708"/>
        <w:jc w:val="both"/>
        <w:rPr>
          <w:sz w:val="26"/>
          <w:szCs w:val="26"/>
        </w:rPr>
      </w:pPr>
      <w:r w:rsidRPr="00B55B33">
        <w:rPr>
          <w:b/>
          <w:sz w:val="26"/>
          <w:szCs w:val="26"/>
        </w:rPr>
        <w:t>- Подпрограмма 1</w:t>
      </w:r>
      <w:r w:rsidR="009B3243">
        <w:rPr>
          <w:b/>
          <w:sz w:val="26"/>
          <w:szCs w:val="26"/>
        </w:rPr>
        <w:t xml:space="preserve"> </w:t>
      </w:r>
      <w:r w:rsidRPr="00B55B33">
        <w:rPr>
          <w:b/>
          <w:sz w:val="26"/>
          <w:szCs w:val="26"/>
        </w:rPr>
        <w:t>«</w:t>
      </w:r>
      <w:r w:rsidR="008303F2" w:rsidRPr="008303F2">
        <w:rPr>
          <w:b/>
          <w:sz w:val="26"/>
          <w:szCs w:val="26"/>
        </w:rPr>
        <w:t>Обеспечение предоставления общедоступного бесплатного дошкольного образования и создание условий для осуществления присмотра и ухода за детьми</w:t>
      </w:r>
      <w:r w:rsidRPr="00B55B33">
        <w:rPr>
          <w:b/>
          <w:sz w:val="26"/>
          <w:szCs w:val="26"/>
        </w:rPr>
        <w:t>»</w:t>
      </w:r>
      <w:r w:rsidR="00B55B33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мероприятий в рамках данной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в 201</w:t>
      </w:r>
      <w:r w:rsidR="007B0437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 планировал</w:t>
      </w:r>
      <w:r w:rsidR="00B55B33">
        <w:rPr>
          <w:sz w:val="26"/>
          <w:szCs w:val="26"/>
        </w:rPr>
        <w:t>ось</w:t>
      </w:r>
      <w:r w:rsidRPr="00D469CB">
        <w:rPr>
          <w:sz w:val="26"/>
          <w:szCs w:val="26"/>
        </w:rPr>
        <w:t xml:space="preserve"> </w:t>
      </w:r>
      <w:r w:rsidR="007B0437">
        <w:rPr>
          <w:sz w:val="26"/>
          <w:szCs w:val="26"/>
        </w:rPr>
        <w:t>17 431 220,85</w:t>
      </w:r>
      <w:r w:rsidRPr="00D469CB">
        <w:rPr>
          <w:sz w:val="26"/>
          <w:szCs w:val="26"/>
        </w:rPr>
        <w:t xml:space="preserve"> руб., кассовые расходы </w:t>
      </w:r>
      <w:r w:rsidRPr="00D469CB">
        <w:rPr>
          <w:sz w:val="26"/>
          <w:szCs w:val="26"/>
        </w:rPr>
        <w:lastRenderedPageBreak/>
        <w:t>составили</w:t>
      </w:r>
      <w:r w:rsidR="00B55B33">
        <w:rPr>
          <w:sz w:val="26"/>
          <w:szCs w:val="26"/>
        </w:rPr>
        <w:t xml:space="preserve"> </w:t>
      </w:r>
      <w:r w:rsidR="007B0437">
        <w:rPr>
          <w:sz w:val="26"/>
          <w:szCs w:val="26"/>
        </w:rPr>
        <w:t>14 651 715,33</w:t>
      </w:r>
      <w:r w:rsidRPr="00D469CB">
        <w:rPr>
          <w:sz w:val="26"/>
          <w:szCs w:val="26"/>
        </w:rPr>
        <w:t xml:space="preserve"> руб., </w:t>
      </w:r>
      <w:r w:rsidR="00B55B33">
        <w:rPr>
          <w:sz w:val="26"/>
          <w:szCs w:val="26"/>
        </w:rPr>
        <w:t>в том числе за</w:t>
      </w:r>
      <w:r w:rsidR="00011509">
        <w:rPr>
          <w:sz w:val="26"/>
          <w:szCs w:val="26"/>
        </w:rPr>
        <w:t xml:space="preserve"> счет средств областного бюджета</w:t>
      </w:r>
      <w:r w:rsidR="00B55B33">
        <w:rPr>
          <w:sz w:val="26"/>
          <w:szCs w:val="26"/>
        </w:rPr>
        <w:t xml:space="preserve"> – </w:t>
      </w:r>
      <w:r w:rsidR="007B0437">
        <w:rPr>
          <w:sz w:val="26"/>
          <w:szCs w:val="26"/>
        </w:rPr>
        <w:t>6 977 656,71</w:t>
      </w:r>
      <w:r w:rsidR="00B55B33">
        <w:rPr>
          <w:sz w:val="26"/>
          <w:szCs w:val="26"/>
        </w:rPr>
        <w:t xml:space="preserve"> руб., </w:t>
      </w:r>
      <w:r w:rsidRPr="00D469CB">
        <w:rPr>
          <w:sz w:val="26"/>
          <w:szCs w:val="26"/>
        </w:rPr>
        <w:t xml:space="preserve">что </w:t>
      </w:r>
      <w:r w:rsidR="009B3243">
        <w:rPr>
          <w:sz w:val="26"/>
          <w:szCs w:val="26"/>
        </w:rPr>
        <w:t xml:space="preserve">составляет </w:t>
      </w:r>
      <w:r w:rsidR="007B0437">
        <w:rPr>
          <w:sz w:val="26"/>
          <w:szCs w:val="26"/>
        </w:rPr>
        <w:t>84</w:t>
      </w:r>
      <w:r w:rsidR="000F023A">
        <w:rPr>
          <w:sz w:val="26"/>
          <w:szCs w:val="26"/>
        </w:rPr>
        <w:t>,1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</w:t>
      </w:r>
      <w:r w:rsidR="009B3243">
        <w:rPr>
          <w:sz w:val="26"/>
          <w:szCs w:val="26"/>
        </w:rPr>
        <w:t xml:space="preserve"> от планового показателя</w:t>
      </w:r>
      <w:r w:rsidRPr="00D469CB">
        <w:rPr>
          <w:sz w:val="26"/>
          <w:szCs w:val="26"/>
        </w:rPr>
        <w:t xml:space="preserve">. Расчет оценки эффективности </w:t>
      </w:r>
      <w:r w:rsidR="008303F2">
        <w:rPr>
          <w:sz w:val="26"/>
          <w:szCs w:val="26"/>
        </w:rPr>
        <w:t xml:space="preserve">реализации Подпрограммы равен </w:t>
      </w:r>
      <w:r w:rsidR="005D2D15">
        <w:rPr>
          <w:sz w:val="26"/>
          <w:szCs w:val="26"/>
        </w:rPr>
        <w:t>9</w:t>
      </w:r>
      <w:r w:rsidR="007B0437">
        <w:rPr>
          <w:sz w:val="26"/>
          <w:szCs w:val="26"/>
        </w:rPr>
        <w:t>7</w:t>
      </w:r>
      <w:r w:rsidR="005D2D15">
        <w:rPr>
          <w:sz w:val="26"/>
          <w:szCs w:val="26"/>
        </w:rPr>
        <w:t>,</w:t>
      </w:r>
      <w:r w:rsidR="007B0437">
        <w:rPr>
          <w:sz w:val="26"/>
          <w:szCs w:val="26"/>
        </w:rPr>
        <w:t>2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</w:t>
      </w:r>
      <w:r w:rsidR="008303F2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уровню эффективности реализации</w:t>
      </w:r>
      <w:r w:rsidR="008303F2">
        <w:rPr>
          <w:sz w:val="26"/>
          <w:szCs w:val="26"/>
        </w:rPr>
        <w:t xml:space="preserve">. </w:t>
      </w:r>
      <w:r w:rsidR="005242D3">
        <w:rPr>
          <w:sz w:val="26"/>
          <w:szCs w:val="26"/>
        </w:rPr>
        <w:t>Экономия сложилась за сет средств Единой субвенции из областного бюджета в размере 2 702 773,54 руб.</w:t>
      </w:r>
    </w:p>
    <w:p w:rsidR="004F52F7" w:rsidRDefault="00D469CB" w:rsidP="008303F2">
      <w:pPr>
        <w:ind w:firstLine="708"/>
        <w:jc w:val="both"/>
        <w:rPr>
          <w:sz w:val="26"/>
          <w:szCs w:val="26"/>
        </w:rPr>
      </w:pPr>
      <w:r w:rsidRPr="00B55B33">
        <w:rPr>
          <w:b/>
          <w:sz w:val="26"/>
          <w:szCs w:val="26"/>
        </w:rPr>
        <w:t>- Подпрограмма 2</w:t>
      </w:r>
      <w:r w:rsidRPr="00B55B33">
        <w:rPr>
          <w:b/>
          <w:sz w:val="26"/>
          <w:szCs w:val="26"/>
        </w:rPr>
        <w:tab/>
      </w:r>
      <w:r w:rsidR="00DB1D81">
        <w:rPr>
          <w:b/>
          <w:sz w:val="26"/>
          <w:szCs w:val="26"/>
        </w:rPr>
        <w:t xml:space="preserve"> </w:t>
      </w:r>
      <w:r w:rsidRPr="00B55B33">
        <w:rPr>
          <w:b/>
          <w:sz w:val="26"/>
          <w:szCs w:val="26"/>
        </w:rPr>
        <w:t>«</w:t>
      </w:r>
      <w:r w:rsidR="008303F2" w:rsidRPr="008303F2">
        <w:rPr>
          <w:b/>
          <w:sz w:val="26"/>
          <w:szCs w:val="26"/>
        </w:rPr>
        <w:t>Обеспечение предоставления общедоступного бесплатного начального общего, основного общего, среднего общего образования</w:t>
      </w:r>
      <w:r w:rsidRPr="00B55B33">
        <w:rPr>
          <w:b/>
          <w:sz w:val="26"/>
          <w:szCs w:val="26"/>
        </w:rPr>
        <w:t>»</w:t>
      </w:r>
      <w:r w:rsidR="00B55B33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П</w:t>
      </w:r>
      <w:r w:rsidRPr="00D469CB">
        <w:rPr>
          <w:sz w:val="26"/>
          <w:szCs w:val="26"/>
        </w:rPr>
        <w:t>лановый показатель в 201</w:t>
      </w:r>
      <w:r w:rsidR="005242D3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 на реализацию мероприятий состав</w:t>
      </w:r>
      <w:r w:rsidR="00B55B33">
        <w:rPr>
          <w:sz w:val="26"/>
          <w:szCs w:val="26"/>
        </w:rPr>
        <w:t>и</w:t>
      </w:r>
      <w:r w:rsidRPr="00D469CB">
        <w:rPr>
          <w:sz w:val="26"/>
          <w:szCs w:val="26"/>
        </w:rPr>
        <w:t xml:space="preserve">л </w:t>
      </w:r>
      <w:r w:rsidR="005242D3">
        <w:rPr>
          <w:sz w:val="26"/>
          <w:szCs w:val="26"/>
        </w:rPr>
        <w:t>19 934 732,12</w:t>
      </w:r>
      <w:r w:rsidRPr="00D469CB">
        <w:rPr>
          <w:sz w:val="26"/>
          <w:szCs w:val="26"/>
        </w:rPr>
        <w:t xml:space="preserve"> руб.</w:t>
      </w:r>
      <w:r w:rsidR="00B55B33">
        <w:rPr>
          <w:sz w:val="26"/>
          <w:szCs w:val="26"/>
        </w:rPr>
        <w:t xml:space="preserve"> При </w:t>
      </w:r>
      <w:r w:rsidRPr="00D469CB">
        <w:rPr>
          <w:sz w:val="26"/>
          <w:szCs w:val="26"/>
        </w:rPr>
        <w:t>кассов</w:t>
      </w:r>
      <w:r w:rsidR="00B55B33">
        <w:rPr>
          <w:sz w:val="26"/>
          <w:szCs w:val="26"/>
        </w:rPr>
        <w:t>ом</w:t>
      </w:r>
      <w:r w:rsidRPr="00D469CB">
        <w:rPr>
          <w:sz w:val="26"/>
          <w:szCs w:val="26"/>
        </w:rPr>
        <w:t xml:space="preserve"> расход</w:t>
      </w:r>
      <w:r w:rsidR="00B55B33">
        <w:rPr>
          <w:sz w:val="26"/>
          <w:szCs w:val="26"/>
        </w:rPr>
        <w:t>е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</w:t>
      </w:r>
      <w:r w:rsidR="005242D3">
        <w:rPr>
          <w:sz w:val="26"/>
          <w:szCs w:val="26"/>
        </w:rPr>
        <w:t>19 688 947,10</w:t>
      </w:r>
      <w:r w:rsidR="00011509">
        <w:rPr>
          <w:sz w:val="26"/>
          <w:szCs w:val="26"/>
        </w:rPr>
        <w:t xml:space="preserve"> руб., в том числе за счет средств областного бюджета – </w:t>
      </w:r>
      <w:r w:rsidR="000130BC">
        <w:rPr>
          <w:sz w:val="26"/>
          <w:szCs w:val="26"/>
        </w:rPr>
        <w:t>18 527 514,98</w:t>
      </w:r>
      <w:r w:rsidR="00011509">
        <w:rPr>
          <w:sz w:val="26"/>
          <w:szCs w:val="26"/>
        </w:rPr>
        <w:t xml:space="preserve"> руб., </w:t>
      </w:r>
      <w:r w:rsidRPr="00D469CB">
        <w:rPr>
          <w:sz w:val="26"/>
          <w:szCs w:val="26"/>
        </w:rPr>
        <w:t xml:space="preserve">исполнение </w:t>
      </w:r>
      <w:r w:rsidR="00B55B33">
        <w:rPr>
          <w:sz w:val="26"/>
          <w:szCs w:val="26"/>
        </w:rPr>
        <w:t>составило</w:t>
      </w:r>
      <w:r w:rsidRPr="00D469CB">
        <w:rPr>
          <w:sz w:val="26"/>
          <w:szCs w:val="26"/>
        </w:rPr>
        <w:t xml:space="preserve"> </w:t>
      </w:r>
      <w:r w:rsidR="005927BC">
        <w:rPr>
          <w:sz w:val="26"/>
          <w:szCs w:val="26"/>
        </w:rPr>
        <w:t>9</w:t>
      </w:r>
      <w:r w:rsidR="000130BC">
        <w:rPr>
          <w:sz w:val="26"/>
          <w:szCs w:val="26"/>
        </w:rPr>
        <w:t>8</w:t>
      </w:r>
      <w:r w:rsidR="005927BC">
        <w:rPr>
          <w:sz w:val="26"/>
          <w:szCs w:val="26"/>
        </w:rPr>
        <w:t>,</w:t>
      </w:r>
      <w:r w:rsidR="000130BC">
        <w:rPr>
          <w:sz w:val="26"/>
          <w:szCs w:val="26"/>
        </w:rPr>
        <w:t>8</w:t>
      </w:r>
      <w:r w:rsidR="008303F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Показатель оценки эффективности реализ</w:t>
      </w:r>
      <w:r w:rsidR="00DC464C">
        <w:rPr>
          <w:sz w:val="26"/>
          <w:szCs w:val="26"/>
        </w:rPr>
        <w:t>ации П</w:t>
      </w:r>
      <w:r w:rsidR="00B55B33">
        <w:rPr>
          <w:sz w:val="26"/>
          <w:szCs w:val="26"/>
        </w:rPr>
        <w:t xml:space="preserve">одпрограммы равен </w:t>
      </w:r>
      <w:r w:rsidR="003C389F">
        <w:rPr>
          <w:sz w:val="26"/>
          <w:szCs w:val="26"/>
        </w:rPr>
        <w:t>91,</w:t>
      </w:r>
      <w:r w:rsidR="000130BC">
        <w:rPr>
          <w:sz w:val="26"/>
          <w:szCs w:val="26"/>
        </w:rPr>
        <w:t>3</w:t>
      </w:r>
      <w:r w:rsidR="00587423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%</w:t>
      </w:r>
      <w:r w:rsidRPr="00D469CB">
        <w:rPr>
          <w:sz w:val="26"/>
          <w:szCs w:val="26"/>
        </w:rPr>
        <w:t xml:space="preserve">, что соответствует </w:t>
      </w:r>
      <w:r w:rsidR="003C389F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B55B33">
        <w:rPr>
          <w:sz w:val="26"/>
          <w:szCs w:val="26"/>
        </w:rPr>
        <w:t>.</w:t>
      </w:r>
      <w:r w:rsidR="00DB1D81">
        <w:rPr>
          <w:sz w:val="26"/>
          <w:szCs w:val="26"/>
        </w:rPr>
        <w:t xml:space="preserve"> </w:t>
      </w:r>
    </w:p>
    <w:p w:rsidR="00D469CB" w:rsidRPr="00D469CB" w:rsidRDefault="00D469CB" w:rsidP="00B55B33">
      <w:pPr>
        <w:ind w:firstLine="708"/>
        <w:jc w:val="both"/>
        <w:rPr>
          <w:sz w:val="26"/>
          <w:szCs w:val="26"/>
        </w:rPr>
      </w:pPr>
      <w:r w:rsidRPr="00D469CB">
        <w:rPr>
          <w:b/>
          <w:sz w:val="26"/>
          <w:szCs w:val="26"/>
        </w:rPr>
        <w:t>-</w:t>
      </w:r>
      <w:r w:rsidR="00B55B33">
        <w:rPr>
          <w:b/>
          <w:sz w:val="26"/>
          <w:szCs w:val="26"/>
        </w:rPr>
        <w:t xml:space="preserve"> </w:t>
      </w:r>
      <w:r w:rsidRPr="00B55B33">
        <w:rPr>
          <w:b/>
          <w:sz w:val="26"/>
          <w:szCs w:val="26"/>
        </w:rPr>
        <w:t>Подпрограмма 3 «</w:t>
      </w:r>
      <w:r w:rsidR="006E0851" w:rsidRPr="006E0851">
        <w:rPr>
          <w:b/>
          <w:sz w:val="26"/>
          <w:szCs w:val="26"/>
        </w:rPr>
        <w:t>Обеспечение предоставления дополнительного образования детям</w:t>
      </w:r>
      <w:r w:rsidRPr="00B55B33">
        <w:rPr>
          <w:b/>
          <w:sz w:val="26"/>
          <w:szCs w:val="26"/>
        </w:rPr>
        <w:t>»</w:t>
      </w:r>
      <w:r w:rsidR="00B55B33">
        <w:rPr>
          <w:b/>
          <w:sz w:val="26"/>
          <w:szCs w:val="26"/>
        </w:rPr>
        <w:t xml:space="preserve">. 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П</w:t>
      </w:r>
      <w:r w:rsidRPr="00D469CB">
        <w:rPr>
          <w:sz w:val="26"/>
          <w:szCs w:val="26"/>
        </w:rPr>
        <w:t>лан на 201</w:t>
      </w:r>
      <w:r w:rsidR="000130BC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 состав</w:t>
      </w:r>
      <w:r w:rsidR="00B55B33">
        <w:rPr>
          <w:sz w:val="26"/>
          <w:szCs w:val="26"/>
        </w:rPr>
        <w:t>и</w:t>
      </w:r>
      <w:r w:rsidRPr="00D469CB">
        <w:rPr>
          <w:sz w:val="26"/>
          <w:szCs w:val="26"/>
        </w:rPr>
        <w:t xml:space="preserve">л </w:t>
      </w:r>
      <w:r w:rsidR="000130BC">
        <w:rPr>
          <w:sz w:val="26"/>
          <w:szCs w:val="26"/>
        </w:rPr>
        <w:t>12 117 931,52</w:t>
      </w:r>
      <w:r w:rsidRPr="00D469CB">
        <w:rPr>
          <w:sz w:val="26"/>
          <w:szCs w:val="26"/>
        </w:rPr>
        <w:t xml:space="preserve"> руб., кассовые расходы за отчетный период составили</w:t>
      </w:r>
      <w:r w:rsidR="00B55B33">
        <w:rPr>
          <w:sz w:val="26"/>
          <w:szCs w:val="26"/>
        </w:rPr>
        <w:t xml:space="preserve"> </w:t>
      </w:r>
      <w:r w:rsidR="000130BC">
        <w:rPr>
          <w:sz w:val="26"/>
          <w:szCs w:val="26"/>
        </w:rPr>
        <w:t>12 117 931,52</w:t>
      </w:r>
      <w:r w:rsidRPr="00D469CB">
        <w:rPr>
          <w:sz w:val="26"/>
          <w:szCs w:val="26"/>
        </w:rPr>
        <w:t xml:space="preserve"> руб</w:t>
      </w:r>
      <w:r w:rsidR="006E3675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, исполнение на </w:t>
      </w:r>
      <w:r w:rsidR="00E46DB1">
        <w:rPr>
          <w:sz w:val="26"/>
          <w:szCs w:val="26"/>
        </w:rPr>
        <w:t>100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6E0851">
        <w:rPr>
          <w:sz w:val="26"/>
          <w:szCs w:val="26"/>
        </w:rPr>
        <w:t xml:space="preserve">одпрограммы составляет </w:t>
      </w:r>
      <w:r w:rsidR="000130BC">
        <w:rPr>
          <w:sz w:val="26"/>
          <w:szCs w:val="26"/>
        </w:rPr>
        <w:t>103,6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высокому уровню эффективности 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6E3675">
        <w:rPr>
          <w:sz w:val="26"/>
          <w:szCs w:val="26"/>
        </w:rPr>
        <w:t>.</w:t>
      </w:r>
    </w:p>
    <w:p w:rsidR="006E3675" w:rsidRDefault="00D469CB" w:rsidP="006E3675">
      <w:pPr>
        <w:pStyle w:val="a9"/>
        <w:ind w:firstLine="540"/>
        <w:jc w:val="both"/>
        <w:rPr>
          <w:b w:val="0"/>
          <w:sz w:val="26"/>
          <w:szCs w:val="26"/>
        </w:rPr>
      </w:pPr>
      <w:r w:rsidRPr="006E3675">
        <w:rPr>
          <w:sz w:val="26"/>
          <w:szCs w:val="26"/>
        </w:rPr>
        <w:t>-</w:t>
      </w:r>
      <w:r w:rsidR="006E3675" w:rsidRPr="006E3675">
        <w:rPr>
          <w:sz w:val="26"/>
          <w:szCs w:val="26"/>
        </w:rPr>
        <w:t xml:space="preserve"> </w:t>
      </w:r>
      <w:r w:rsidRPr="006E3675">
        <w:rPr>
          <w:sz w:val="26"/>
          <w:szCs w:val="26"/>
        </w:rPr>
        <w:t>Подпрограмма 4 «</w:t>
      </w:r>
      <w:r w:rsidR="001C30F1" w:rsidRPr="001C30F1">
        <w:rPr>
          <w:sz w:val="26"/>
          <w:szCs w:val="26"/>
        </w:rPr>
        <w:t>Обеспечение отдыха детей в каникулярное время; организация внешкольных мероприятий и ме</w:t>
      </w:r>
      <w:r w:rsidR="001C4C5C">
        <w:rPr>
          <w:sz w:val="26"/>
          <w:szCs w:val="26"/>
        </w:rPr>
        <w:t>роприятий для детей и молодежи</w:t>
      </w:r>
      <w:r w:rsidR="006E3675" w:rsidRPr="006E3675">
        <w:rPr>
          <w:sz w:val="26"/>
          <w:szCs w:val="26"/>
        </w:rPr>
        <w:t>».</w:t>
      </w:r>
      <w:r w:rsidR="006E3675">
        <w:rPr>
          <w:b w:val="0"/>
          <w:sz w:val="26"/>
          <w:szCs w:val="26"/>
        </w:rPr>
        <w:t xml:space="preserve"> </w:t>
      </w:r>
      <w:r w:rsidR="006E3675" w:rsidRPr="006E3675">
        <w:rPr>
          <w:b w:val="0"/>
          <w:sz w:val="26"/>
          <w:szCs w:val="26"/>
        </w:rPr>
        <w:t>Н</w:t>
      </w:r>
      <w:r w:rsidRPr="006E3675">
        <w:rPr>
          <w:b w:val="0"/>
          <w:sz w:val="26"/>
          <w:szCs w:val="26"/>
        </w:rPr>
        <w:t xml:space="preserve">а обеспечение отдыха детей и организацию внешкольных мероприятий в отчетном периоде </w:t>
      </w:r>
      <w:r w:rsidR="006542F1">
        <w:rPr>
          <w:b w:val="0"/>
          <w:sz w:val="26"/>
          <w:szCs w:val="26"/>
        </w:rPr>
        <w:t>направлены</w:t>
      </w:r>
      <w:r w:rsidRPr="006E3675">
        <w:rPr>
          <w:b w:val="0"/>
          <w:sz w:val="26"/>
          <w:szCs w:val="26"/>
        </w:rPr>
        <w:t xml:space="preserve"> денежные средства в размере </w:t>
      </w:r>
      <w:r w:rsidR="00331DC9">
        <w:rPr>
          <w:b w:val="0"/>
          <w:sz w:val="26"/>
          <w:szCs w:val="26"/>
        </w:rPr>
        <w:t>1 514 506,79</w:t>
      </w:r>
      <w:r w:rsidRPr="006E3675">
        <w:rPr>
          <w:b w:val="0"/>
          <w:sz w:val="26"/>
          <w:szCs w:val="26"/>
        </w:rPr>
        <w:t xml:space="preserve"> руб. </w:t>
      </w:r>
      <w:r w:rsidR="006E3675" w:rsidRPr="006E3675">
        <w:rPr>
          <w:b w:val="0"/>
          <w:sz w:val="26"/>
          <w:szCs w:val="26"/>
        </w:rPr>
        <w:t>При к</w:t>
      </w:r>
      <w:r w:rsidRPr="006E3675">
        <w:rPr>
          <w:b w:val="0"/>
          <w:sz w:val="26"/>
          <w:szCs w:val="26"/>
        </w:rPr>
        <w:t>ассов</w:t>
      </w:r>
      <w:r w:rsidR="006E3675" w:rsidRPr="006E3675">
        <w:rPr>
          <w:b w:val="0"/>
          <w:sz w:val="26"/>
          <w:szCs w:val="26"/>
        </w:rPr>
        <w:t>ом</w:t>
      </w:r>
      <w:r w:rsidRPr="006E3675">
        <w:rPr>
          <w:b w:val="0"/>
          <w:sz w:val="26"/>
          <w:szCs w:val="26"/>
        </w:rPr>
        <w:t xml:space="preserve"> расход</w:t>
      </w:r>
      <w:r w:rsidR="006E3675" w:rsidRPr="006E3675">
        <w:rPr>
          <w:b w:val="0"/>
          <w:sz w:val="26"/>
          <w:szCs w:val="26"/>
        </w:rPr>
        <w:t>е</w:t>
      </w:r>
      <w:r w:rsidRPr="006E3675">
        <w:rPr>
          <w:b w:val="0"/>
          <w:sz w:val="26"/>
          <w:szCs w:val="26"/>
        </w:rPr>
        <w:t xml:space="preserve"> </w:t>
      </w:r>
      <w:r w:rsidR="006E3675" w:rsidRPr="006E3675">
        <w:rPr>
          <w:b w:val="0"/>
          <w:sz w:val="26"/>
          <w:szCs w:val="26"/>
        </w:rPr>
        <w:t xml:space="preserve">в </w:t>
      </w:r>
      <w:r w:rsidR="00331DC9">
        <w:rPr>
          <w:b w:val="0"/>
          <w:sz w:val="26"/>
          <w:szCs w:val="26"/>
        </w:rPr>
        <w:t>1 410 139,11</w:t>
      </w:r>
      <w:r w:rsidRPr="006E3675">
        <w:rPr>
          <w:b w:val="0"/>
          <w:sz w:val="26"/>
          <w:szCs w:val="26"/>
        </w:rPr>
        <w:t xml:space="preserve"> руб.</w:t>
      </w:r>
      <w:r w:rsidR="00F77A6E">
        <w:rPr>
          <w:b w:val="0"/>
          <w:sz w:val="26"/>
          <w:szCs w:val="26"/>
        </w:rPr>
        <w:t xml:space="preserve">, в том числе средства областного бюджета – </w:t>
      </w:r>
      <w:r w:rsidR="00331DC9">
        <w:rPr>
          <w:b w:val="0"/>
          <w:sz w:val="26"/>
          <w:szCs w:val="26"/>
        </w:rPr>
        <w:t>212 259,00</w:t>
      </w:r>
      <w:r w:rsidR="00F77A6E">
        <w:rPr>
          <w:b w:val="0"/>
          <w:sz w:val="26"/>
          <w:szCs w:val="26"/>
        </w:rPr>
        <w:t>,00 руб.</w:t>
      </w:r>
      <w:r w:rsidRPr="006E3675">
        <w:rPr>
          <w:b w:val="0"/>
          <w:sz w:val="26"/>
          <w:szCs w:val="26"/>
        </w:rPr>
        <w:t xml:space="preserve">, </w:t>
      </w:r>
      <w:r w:rsidR="006E3675" w:rsidRPr="006E3675">
        <w:rPr>
          <w:b w:val="0"/>
          <w:sz w:val="26"/>
          <w:szCs w:val="26"/>
        </w:rPr>
        <w:t xml:space="preserve">исполнение </w:t>
      </w:r>
      <w:r w:rsidRPr="006E3675">
        <w:rPr>
          <w:b w:val="0"/>
          <w:sz w:val="26"/>
          <w:szCs w:val="26"/>
        </w:rPr>
        <w:t xml:space="preserve">составило </w:t>
      </w:r>
      <w:r w:rsidR="00331DC9">
        <w:rPr>
          <w:b w:val="0"/>
          <w:sz w:val="26"/>
          <w:szCs w:val="26"/>
        </w:rPr>
        <w:t>93,1</w:t>
      </w:r>
      <w:r w:rsidR="00587423">
        <w:rPr>
          <w:b w:val="0"/>
          <w:sz w:val="26"/>
          <w:szCs w:val="26"/>
        </w:rPr>
        <w:t xml:space="preserve"> </w:t>
      </w:r>
      <w:r w:rsidRPr="006E3675">
        <w:rPr>
          <w:b w:val="0"/>
          <w:sz w:val="26"/>
          <w:szCs w:val="26"/>
        </w:rPr>
        <w:t xml:space="preserve">% от планового показателя. Показатель эффективности реализации </w:t>
      </w:r>
      <w:r w:rsidR="00DC464C">
        <w:rPr>
          <w:b w:val="0"/>
          <w:sz w:val="26"/>
          <w:szCs w:val="26"/>
        </w:rPr>
        <w:t>П</w:t>
      </w:r>
      <w:r w:rsidRPr="006E3675">
        <w:rPr>
          <w:b w:val="0"/>
          <w:sz w:val="26"/>
          <w:szCs w:val="26"/>
        </w:rPr>
        <w:t xml:space="preserve">одпрограммы </w:t>
      </w:r>
      <w:r w:rsidR="006E3675" w:rsidRPr="006E3675">
        <w:rPr>
          <w:b w:val="0"/>
          <w:sz w:val="26"/>
          <w:szCs w:val="26"/>
        </w:rPr>
        <w:t xml:space="preserve">равен </w:t>
      </w:r>
      <w:r w:rsidR="00331DC9">
        <w:rPr>
          <w:b w:val="0"/>
          <w:sz w:val="26"/>
          <w:szCs w:val="26"/>
        </w:rPr>
        <w:t>97,2</w:t>
      </w:r>
      <w:r w:rsidR="00587423">
        <w:rPr>
          <w:b w:val="0"/>
          <w:sz w:val="26"/>
          <w:szCs w:val="26"/>
        </w:rPr>
        <w:t xml:space="preserve"> </w:t>
      </w:r>
      <w:r w:rsidR="006E3675" w:rsidRPr="006E3675">
        <w:rPr>
          <w:b w:val="0"/>
          <w:sz w:val="26"/>
          <w:szCs w:val="26"/>
        </w:rPr>
        <w:t>%,</w:t>
      </w:r>
      <w:r w:rsidRPr="006E3675">
        <w:rPr>
          <w:b w:val="0"/>
          <w:sz w:val="26"/>
          <w:szCs w:val="26"/>
        </w:rPr>
        <w:t xml:space="preserve"> а это </w:t>
      </w:r>
      <w:r w:rsidR="00331DC9">
        <w:rPr>
          <w:b w:val="0"/>
          <w:sz w:val="26"/>
          <w:szCs w:val="26"/>
        </w:rPr>
        <w:t>высокий</w:t>
      </w:r>
      <w:r w:rsidRPr="006E3675">
        <w:rPr>
          <w:b w:val="0"/>
          <w:sz w:val="26"/>
          <w:szCs w:val="26"/>
        </w:rPr>
        <w:t xml:space="preserve"> уровень эффективности реализ</w:t>
      </w:r>
      <w:r w:rsidR="00DC464C">
        <w:rPr>
          <w:b w:val="0"/>
          <w:sz w:val="26"/>
          <w:szCs w:val="26"/>
        </w:rPr>
        <w:t>ации муниципальной П</w:t>
      </w:r>
      <w:r w:rsidR="006E3675" w:rsidRPr="006E3675">
        <w:rPr>
          <w:b w:val="0"/>
          <w:sz w:val="26"/>
          <w:szCs w:val="26"/>
        </w:rPr>
        <w:t xml:space="preserve">одпрограммы. </w:t>
      </w:r>
    </w:p>
    <w:p w:rsidR="006E3675" w:rsidRDefault="00D469CB" w:rsidP="006E3675">
      <w:pPr>
        <w:ind w:firstLine="540"/>
        <w:jc w:val="both"/>
        <w:rPr>
          <w:sz w:val="26"/>
          <w:szCs w:val="26"/>
        </w:rPr>
      </w:pPr>
      <w:r w:rsidRPr="00D469CB">
        <w:rPr>
          <w:b/>
          <w:sz w:val="26"/>
          <w:szCs w:val="26"/>
        </w:rPr>
        <w:t>-</w:t>
      </w:r>
      <w:r w:rsidR="00513AE4">
        <w:rPr>
          <w:b/>
          <w:sz w:val="26"/>
          <w:szCs w:val="26"/>
        </w:rPr>
        <w:t xml:space="preserve"> </w:t>
      </w:r>
      <w:r w:rsidRPr="006E3675">
        <w:rPr>
          <w:b/>
          <w:sz w:val="26"/>
          <w:szCs w:val="26"/>
        </w:rPr>
        <w:t>Подпрограмма 5 «</w:t>
      </w:r>
      <w:r w:rsidR="0097486A" w:rsidRPr="0097486A">
        <w:rPr>
          <w:b/>
          <w:sz w:val="26"/>
          <w:szCs w:val="26"/>
        </w:rPr>
        <w:t>Обеспечение хозяйственно-эксплуатационного обслуживания учреждений системы образования и культуры</w:t>
      </w:r>
      <w:r w:rsidRPr="006E3675">
        <w:rPr>
          <w:b/>
          <w:sz w:val="26"/>
          <w:szCs w:val="26"/>
        </w:rPr>
        <w:t>»</w:t>
      </w:r>
      <w:r w:rsidR="006E3675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proofErr w:type="gramStart"/>
      <w:r w:rsidR="006E3675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мероприятия </w:t>
      </w:r>
      <w:r w:rsidR="00E201A6">
        <w:rPr>
          <w:sz w:val="26"/>
          <w:szCs w:val="26"/>
        </w:rPr>
        <w:t>в рамках данной П</w:t>
      </w:r>
      <w:r w:rsidR="006E3675">
        <w:rPr>
          <w:sz w:val="26"/>
          <w:szCs w:val="26"/>
        </w:rPr>
        <w:t>о</w:t>
      </w:r>
      <w:r w:rsidRPr="00D469CB">
        <w:rPr>
          <w:sz w:val="26"/>
          <w:szCs w:val="26"/>
        </w:rPr>
        <w:t>дпрограммы в 201</w:t>
      </w:r>
      <w:r w:rsidR="00067BB1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 планировал</w:t>
      </w:r>
      <w:r w:rsidR="006E3675">
        <w:rPr>
          <w:sz w:val="26"/>
          <w:szCs w:val="26"/>
        </w:rPr>
        <w:t xml:space="preserve">ось </w:t>
      </w:r>
      <w:r w:rsidR="00067BB1">
        <w:rPr>
          <w:sz w:val="26"/>
          <w:szCs w:val="26"/>
        </w:rPr>
        <w:t>36 333 998,50</w:t>
      </w:r>
      <w:r w:rsidRPr="00D469CB">
        <w:rPr>
          <w:sz w:val="26"/>
          <w:szCs w:val="26"/>
        </w:rPr>
        <w:t xml:space="preserve"> руб., денежные с</w:t>
      </w:r>
      <w:r w:rsidR="006E3675">
        <w:rPr>
          <w:sz w:val="26"/>
          <w:szCs w:val="26"/>
        </w:rPr>
        <w:t xml:space="preserve">редства освоены </w:t>
      </w:r>
      <w:r w:rsidR="0097486A">
        <w:rPr>
          <w:sz w:val="26"/>
          <w:szCs w:val="26"/>
        </w:rPr>
        <w:t xml:space="preserve">на </w:t>
      </w:r>
      <w:r w:rsidR="00067BB1">
        <w:rPr>
          <w:sz w:val="26"/>
          <w:szCs w:val="26"/>
        </w:rPr>
        <w:t>99,3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</w:t>
      </w:r>
      <w:r w:rsidR="00067BB1">
        <w:rPr>
          <w:sz w:val="26"/>
          <w:szCs w:val="26"/>
        </w:rPr>
        <w:t xml:space="preserve"> или в размере 36 92 927,13 руб., в том числе за счет средств субсидии на повышение фонда оплаты труда – 7 381 380,10 руб.</w:t>
      </w:r>
      <w:r w:rsidRPr="00D469CB">
        <w:rPr>
          <w:sz w:val="26"/>
          <w:szCs w:val="26"/>
        </w:rPr>
        <w:t xml:space="preserve">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6E3675">
        <w:rPr>
          <w:sz w:val="26"/>
          <w:szCs w:val="26"/>
        </w:rPr>
        <w:t xml:space="preserve">одпрограммы составляет </w:t>
      </w:r>
      <w:r w:rsidR="00E734B2">
        <w:rPr>
          <w:sz w:val="26"/>
          <w:szCs w:val="26"/>
        </w:rPr>
        <w:t>9</w:t>
      </w:r>
      <w:r w:rsidR="00067BB1">
        <w:rPr>
          <w:sz w:val="26"/>
          <w:szCs w:val="26"/>
        </w:rPr>
        <w:t>9</w:t>
      </w:r>
      <w:r w:rsidR="00E734B2">
        <w:rPr>
          <w:sz w:val="26"/>
          <w:szCs w:val="26"/>
        </w:rPr>
        <w:t>,</w:t>
      </w:r>
      <w:r w:rsidR="00067BB1">
        <w:rPr>
          <w:sz w:val="26"/>
          <w:szCs w:val="26"/>
        </w:rPr>
        <w:t>3</w:t>
      </w:r>
      <w:r w:rsidR="00587423">
        <w:rPr>
          <w:sz w:val="26"/>
          <w:szCs w:val="26"/>
        </w:rPr>
        <w:t xml:space="preserve"> </w:t>
      </w:r>
      <w:r w:rsidR="006E3675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высокому уровню эффективности 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6E3675">
        <w:rPr>
          <w:sz w:val="26"/>
          <w:szCs w:val="26"/>
        </w:rPr>
        <w:t>.</w:t>
      </w:r>
      <w:proofErr w:type="gramEnd"/>
    </w:p>
    <w:p w:rsidR="00611617" w:rsidRPr="00D469CB" w:rsidRDefault="00611617" w:rsidP="00611617">
      <w:pPr>
        <w:ind w:firstLine="708"/>
        <w:jc w:val="both"/>
        <w:rPr>
          <w:sz w:val="26"/>
          <w:szCs w:val="26"/>
        </w:rPr>
      </w:pPr>
      <w:r w:rsidRPr="00B55B33">
        <w:rPr>
          <w:b/>
          <w:sz w:val="26"/>
          <w:szCs w:val="26"/>
        </w:rPr>
        <w:t xml:space="preserve">- Подпрограмма </w:t>
      </w:r>
      <w:r>
        <w:rPr>
          <w:b/>
          <w:sz w:val="26"/>
          <w:szCs w:val="26"/>
        </w:rPr>
        <w:t xml:space="preserve">6 </w:t>
      </w:r>
      <w:r w:rsidRPr="00B55B33">
        <w:rPr>
          <w:b/>
          <w:sz w:val="26"/>
          <w:szCs w:val="26"/>
        </w:rPr>
        <w:t>«</w:t>
      </w:r>
      <w:r w:rsidR="0053315F" w:rsidRPr="0053315F">
        <w:rPr>
          <w:b/>
          <w:sz w:val="26"/>
          <w:szCs w:val="26"/>
        </w:rPr>
        <w:t>Обеспечение деятельности органа местного самоуправления, осуществляющего управление в сфере образования</w:t>
      </w:r>
      <w:r w:rsidRPr="00B55B33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мероприятий в рамках данной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в 201</w:t>
      </w:r>
      <w:r w:rsidR="00067BB1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 планировал</w:t>
      </w:r>
      <w:r>
        <w:rPr>
          <w:sz w:val="26"/>
          <w:szCs w:val="26"/>
        </w:rPr>
        <w:t>ось</w:t>
      </w:r>
      <w:r w:rsidRPr="00D469CB">
        <w:rPr>
          <w:sz w:val="26"/>
          <w:szCs w:val="26"/>
        </w:rPr>
        <w:t xml:space="preserve"> </w:t>
      </w:r>
      <w:r w:rsidR="00D21046">
        <w:rPr>
          <w:sz w:val="26"/>
          <w:szCs w:val="26"/>
        </w:rPr>
        <w:t>5</w:t>
      </w:r>
      <w:r w:rsidR="00067BB1">
        <w:rPr>
          <w:sz w:val="26"/>
          <w:szCs w:val="26"/>
        </w:rPr>
        <w:t> 582 762,27</w:t>
      </w:r>
      <w:r w:rsidRPr="00D469CB">
        <w:rPr>
          <w:sz w:val="26"/>
          <w:szCs w:val="26"/>
        </w:rPr>
        <w:t xml:space="preserve"> руб., кассовые расходы составили</w:t>
      </w:r>
      <w:r>
        <w:rPr>
          <w:sz w:val="26"/>
          <w:szCs w:val="26"/>
        </w:rPr>
        <w:t xml:space="preserve"> </w:t>
      </w:r>
      <w:r w:rsidR="00D21046">
        <w:rPr>
          <w:sz w:val="26"/>
          <w:szCs w:val="26"/>
        </w:rPr>
        <w:t>5</w:t>
      </w:r>
      <w:r w:rsidR="00067BB1">
        <w:rPr>
          <w:sz w:val="26"/>
          <w:szCs w:val="26"/>
        </w:rPr>
        <w:t> 506 616,12</w:t>
      </w:r>
      <w:r w:rsidRPr="00D469CB">
        <w:rPr>
          <w:sz w:val="26"/>
          <w:szCs w:val="26"/>
        </w:rPr>
        <w:t xml:space="preserve"> руб</w:t>
      </w:r>
      <w:r>
        <w:rPr>
          <w:sz w:val="26"/>
          <w:szCs w:val="26"/>
        </w:rPr>
        <w:t xml:space="preserve">., </w:t>
      </w:r>
      <w:r w:rsidRPr="00D469CB">
        <w:rPr>
          <w:sz w:val="26"/>
          <w:szCs w:val="26"/>
        </w:rPr>
        <w:t xml:space="preserve">что </w:t>
      </w:r>
      <w:r>
        <w:rPr>
          <w:sz w:val="26"/>
          <w:szCs w:val="26"/>
        </w:rPr>
        <w:t xml:space="preserve">составляет </w:t>
      </w:r>
      <w:r w:rsidR="00D21046">
        <w:rPr>
          <w:sz w:val="26"/>
          <w:szCs w:val="26"/>
        </w:rPr>
        <w:t>9</w:t>
      </w:r>
      <w:r w:rsidR="00067BB1">
        <w:rPr>
          <w:sz w:val="26"/>
          <w:szCs w:val="26"/>
        </w:rPr>
        <w:t>8</w:t>
      </w:r>
      <w:r w:rsidR="00D21046">
        <w:rPr>
          <w:sz w:val="26"/>
          <w:szCs w:val="26"/>
        </w:rPr>
        <w:t>,6</w:t>
      </w:r>
      <w:r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</w:t>
      </w:r>
      <w:r>
        <w:rPr>
          <w:sz w:val="26"/>
          <w:szCs w:val="26"/>
        </w:rPr>
        <w:t xml:space="preserve"> от планового показателя</w:t>
      </w:r>
      <w:r w:rsidRPr="00D469CB">
        <w:rPr>
          <w:sz w:val="26"/>
          <w:szCs w:val="26"/>
        </w:rPr>
        <w:t xml:space="preserve">. Расчет оценки эффективности </w:t>
      </w:r>
      <w:r>
        <w:rPr>
          <w:sz w:val="26"/>
          <w:szCs w:val="26"/>
        </w:rPr>
        <w:t xml:space="preserve">реализации Подпрограммы равен </w:t>
      </w:r>
      <w:r w:rsidR="00D21046">
        <w:rPr>
          <w:sz w:val="26"/>
          <w:szCs w:val="26"/>
        </w:rPr>
        <w:t>9</w:t>
      </w:r>
      <w:r w:rsidR="00067BB1">
        <w:rPr>
          <w:sz w:val="26"/>
          <w:szCs w:val="26"/>
        </w:rPr>
        <w:t>9</w:t>
      </w:r>
      <w:r w:rsidR="00D21046">
        <w:rPr>
          <w:sz w:val="26"/>
          <w:szCs w:val="26"/>
        </w:rPr>
        <w:t>,</w:t>
      </w:r>
      <w:r w:rsidR="00067BB1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высокому </w:t>
      </w:r>
      <w:r>
        <w:rPr>
          <w:sz w:val="26"/>
          <w:szCs w:val="26"/>
        </w:rPr>
        <w:t xml:space="preserve">уровню эффективности реализации. </w:t>
      </w:r>
    </w:p>
    <w:p w:rsidR="005242D3" w:rsidRDefault="005242D3" w:rsidP="0036203A">
      <w:pPr>
        <w:jc w:val="center"/>
        <w:rPr>
          <w:b/>
          <w:sz w:val="26"/>
          <w:szCs w:val="26"/>
        </w:rPr>
      </w:pPr>
    </w:p>
    <w:p w:rsidR="00DF7376" w:rsidRDefault="006E3675" w:rsidP="003620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="00D469CB" w:rsidRPr="00D469CB">
        <w:rPr>
          <w:b/>
          <w:sz w:val="26"/>
          <w:szCs w:val="26"/>
        </w:rPr>
        <w:t xml:space="preserve"> «</w:t>
      </w:r>
      <w:r w:rsidR="0036203A" w:rsidRPr="0036203A">
        <w:rPr>
          <w:b/>
          <w:sz w:val="26"/>
          <w:szCs w:val="26"/>
        </w:rPr>
        <w:t xml:space="preserve">Обеспечение предоставления услуг </w:t>
      </w:r>
    </w:p>
    <w:p w:rsidR="006E3675" w:rsidRDefault="0036203A" w:rsidP="0036203A">
      <w:pPr>
        <w:jc w:val="center"/>
        <w:rPr>
          <w:b/>
          <w:sz w:val="26"/>
          <w:szCs w:val="26"/>
        </w:rPr>
      </w:pPr>
      <w:r w:rsidRPr="0036203A">
        <w:rPr>
          <w:b/>
          <w:sz w:val="26"/>
          <w:szCs w:val="26"/>
        </w:rPr>
        <w:t xml:space="preserve">в сфере </w:t>
      </w:r>
      <w:proofErr w:type="gramStart"/>
      <w:r w:rsidRPr="0036203A">
        <w:rPr>
          <w:b/>
          <w:sz w:val="26"/>
          <w:szCs w:val="26"/>
        </w:rPr>
        <w:t>культуры</w:t>
      </w:r>
      <w:proofErr w:type="gramEnd"/>
      <w:r w:rsidRPr="0036203A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090E7A" w:rsidRDefault="00090E7A" w:rsidP="006E3675">
      <w:pPr>
        <w:jc w:val="center"/>
        <w:rPr>
          <w:b/>
          <w:sz w:val="26"/>
          <w:szCs w:val="26"/>
        </w:rPr>
      </w:pPr>
    </w:p>
    <w:p w:rsidR="00D469CB" w:rsidRPr="00D469CB" w:rsidRDefault="002831F0" w:rsidP="002831F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реализацию мероприятий в рамках данной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 в 201</w:t>
      </w:r>
      <w:r w:rsidR="00486827">
        <w:rPr>
          <w:sz w:val="26"/>
          <w:szCs w:val="26"/>
        </w:rPr>
        <w:t>9</w:t>
      </w:r>
      <w:r w:rsidR="00D469CB" w:rsidRPr="00D469CB">
        <w:rPr>
          <w:sz w:val="26"/>
          <w:szCs w:val="26"/>
        </w:rPr>
        <w:t xml:space="preserve"> году планировалось </w:t>
      </w:r>
      <w:r w:rsidR="00486827">
        <w:rPr>
          <w:sz w:val="26"/>
          <w:szCs w:val="26"/>
        </w:rPr>
        <w:t>16 534 544,57</w:t>
      </w:r>
      <w:r w:rsidR="00D469CB" w:rsidRPr="00D469CB">
        <w:rPr>
          <w:sz w:val="26"/>
          <w:szCs w:val="26"/>
        </w:rPr>
        <w:t xml:space="preserve"> руб., кассовые расходы составили </w:t>
      </w:r>
      <w:r w:rsidR="00486827">
        <w:rPr>
          <w:sz w:val="26"/>
          <w:szCs w:val="26"/>
        </w:rPr>
        <w:t>16 534 543,89</w:t>
      </w:r>
      <w:r w:rsidR="00D469CB" w:rsidRPr="00D469CB">
        <w:rPr>
          <w:sz w:val="26"/>
          <w:szCs w:val="26"/>
        </w:rPr>
        <w:t xml:space="preserve"> руб.,                 </w:t>
      </w:r>
      <w:r w:rsidR="00E87662">
        <w:rPr>
          <w:sz w:val="26"/>
          <w:szCs w:val="26"/>
        </w:rPr>
        <w:t xml:space="preserve">что составляет </w:t>
      </w:r>
      <w:r w:rsidR="00486827">
        <w:rPr>
          <w:sz w:val="26"/>
          <w:szCs w:val="26"/>
        </w:rPr>
        <w:t>100,0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составляет </w:t>
      </w:r>
      <w:r w:rsidR="00A5719C">
        <w:rPr>
          <w:sz w:val="26"/>
          <w:szCs w:val="26"/>
        </w:rPr>
        <w:t>10</w:t>
      </w:r>
      <w:r w:rsidR="00486827">
        <w:rPr>
          <w:sz w:val="26"/>
          <w:szCs w:val="26"/>
        </w:rPr>
        <w:t>1</w:t>
      </w:r>
      <w:r w:rsidR="00A5719C">
        <w:rPr>
          <w:sz w:val="26"/>
          <w:szCs w:val="26"/>
        </w:rPr>
        <w:t>,</w:t>
      </w:r>
      <w:r w:rsidR="00486827">
        <w:rPr>
          <w:sz w:val="26"/>
          <w:szCs w:val="26"/>
        </w:rPr>
        <w:t>8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%, что соответствует высокому уровню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рограммы. Программа включает следующие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одпрограммы:</w:t>
      </w:r>
    </w:p>
    <w:p w:rsidR="00D469CB" w:rsidRPr="00D469CB" w:rsidRDefault="00D469CB" w:rsidP="00E87662">
      <w:pPr>
        <w:ind w:firstLine="708"/>
        <w:jc w:val="both"/>
        <w:rPr>
          <w:sz w:val="26"/>
          <w:szCs w:val="26"/>
        </w:rPr>
      </w:pPr>
      <w:r w:rsidRPr="00E87662">
        <w:rPr>
          <w:b/>
          <w:sz w:val="26"/>
          <w:szCs w:val="26"/>
        </w:rPr>
        <w:lastRenderedPageBreak/>
        <w:t>- Подпрограмма 1 «</w:t>
      </w:r>
      <w:r w:rsidR="0036203A" w:rsidRPr="0036203A">
        <w:rPr>
          <w:b/>
          <w:sz w:val="26"/>
          <w:szCs w:val="26"/>
        </w:rPr>
        <w:t xml:space="preserve">Обеспечение услуг по библиотечному </w:t>
      </w:r>
      <w:proofErr w:type="gramStart"/>
      <w:r w:rsidR="0036203A" w:rsidRPr="0036203A">
        <w:rPr>
          <w:b/>
          <w:sz w:val="26"/>
          <w:szCs w:val="26"/>
        </w:rPr>
        <w:t>обслуживанию</w:t>
      </w:r>
      <w:proofErr w:type="gramEnd"/>
      <w:r w:rsidR="0036203A" w:rsidRPr="0036203A">
        <w:rPr>
          <w:b/>
          <w:sz w:val="26"/>
          <w:szCs w:val="26"/>
        </w:rPr>
        <w:t xml:space="preserve"> ЗАТО г. Островной</w:t>
      </w:r>
      <w:r w:rsidRPr="00E87662">
        <w:rPr>
          <w:b/>
          <w:sz w:val="26"/>
          <w:szCs w:val="26"/>
        </w:rPr>
        <w:t>»</w:t>
      </w:r>
      <w:r w:rsidR="00E87662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486827">
        <w:rPr>
          <w:sz w:val="26"/>
          <w:szCs w:val="26"/>
        </w:rPr>
        <w:t xml:space="preserve">На реализацию мероприятий </w:t>
      </w:r>
      <w:r w:rsidR="00E201A6">
        <w:rPr>
          <w:sz w:val="26"/>
          <w:szCs w:val="26"/>
        </w:rPr>
        <w:t>П</w:t>
      </w:r>
      <w:r w:rsidR="00486827">
        <w:rPr>
          <w:sz w:val="26"/>
          <w:szCs w:val="26"/>
        </w:rPr>
        <w:t>одпрограммы</w:t>
      </w:r>
      <w:r w:rsidRPr="00D469CB">
        <w:rPr>
          <w:sz w:val="26"/>
          <w:szCs w:val="26"/>
        </w:rPr>
        <w:t xml:space="preserve"> в отчетном году планировалось </w:t>
      </w:r>
      <w:r w:rsidR="00486827">
        <w:rPr>
          <w:sz w:val="26"/>
          <w:szCs w:val="26"/>
        </w:rPr>
        <w:t>4 503 033,67</w:t>
      </w:r>
      <w:r w:rsidR="00E8766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руб., кассовые расходы составили </w:t>
      </w:r>
      <w:r w:rsidR="00486827">
        <w:rPr>
          <w:sz w:val="26"/>
          <w:szCs w:val="26"/>
        </w:rPr>
        <w:t>4 503 033,67</w:t>
      </w:r>
      <w:r w:rsidRPr="00D469CB">
        <w:rPr>
          <w:sz w:val="26"/>
          <w:szCs w:val="26"/>
        </w:rPr>
        <w:t xml:space="preserve"> руб., что составляет </w:t>
      </w:r>
      <w:r w:rsidR="0036203A">
        <w:rPr>
          <w:sz w:val="26"/>
          <w:szCs w:val="26"/>
        </w:rPr>
        <w:t>100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</w:t>
      </w:r>
      <w:r w:rsidR="00486827">
        <w:rPr>
          <w:sz w:val="26"/>
          <w:szCs w:val="26"/>
        </w:rPr>
        <w:t>З</w:t>
      </w:r>
      <w:r w:rsidR="00486827" w:rsidRPr="00486827">
        <w:rPr>
          <w:sz w:val="26"/>
          <w:szCs w:val="26"/>
        </w:rPr>
        <w:t>а счет средств субсидии из федерального бюджета, предусмотренн</w:t>
      </w:r>
      <w:r w:rsidR="00486827">
        <w:rPr>
          <w:sz w:val="26"/>
          <w:szCs w:val="26"/>
        </w:rPr>
        <w:t>ой</w:t>
      </w:r>
      <w:r w:rsidR="00486827" w:rsidRPr="00486827">
        <w:rPr>
          <w:sz w:val="26"/>
          <w:szCs w:val="26"/>
        </w:rPr>
        <w:t xml:space="preserve"> на поддержку отрасли культуры </w:t>
      </w:r>
      <w:r w:rsidR="00486827">
        <w:rPr>
          <w:sz w:val="26"/>
          <w:szCs w:val="26"/>
        </w:rPr>
        <w:t xml:space="preserve"> в 2019 году исполнено</w:t>
      </w:r>
      <w:r w:rsidR="00486827" w:rsidRPr="00486827">
        <w:rPr>
          <w:sz w:val="26"/>
          <w:szCs w:val="26"/>
        </w:rPr>
        <w:t xml:space="preserve"> 1 182,12 руб.</w:t>
      </w:r>
      <w:r w:rsidR="00486827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Показатель оценки эффективности 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486827">
        <w:rPr>
          <w:sz w:val="26"/>
          <w:szCs w:val="26"/>
        </w:rPr>
        <w:t>102</w:t>
      </w:r>
      <w:r w:rsidR="00E32435">
        <w:rPr>
          <w:sz w:val="26"/>
          <w:szCs w:val="26"/>
        </w:rPr>
        <w:t>,</w:t>
      </w:r>
      <w:r w:rsidR="00486827">
        <w:rPr>
          <w:sz w:val="26"/>
          <w:szCs w:val="26"/>
        </w:rPr>
        <w:t>4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%, что соответствует высокому у</w:t>
      </w:r>
      <w:r w:rsidR="00E87662">
        <w:rPr>
          <w:sz w:val="26"/>
          <w:szCs w:val="26"/>
        </w:rPr>
        <w:t xml:space="preserve">ровню эффективности реализации </w:t>
      </w:r>
      <w:r w:rsidR="00DC464C">
        <w:rPr>
          <w:sz w:val="26"/>
          <w:szCs w:val="26"/>
        </w:rPr>
        <w:t>П</w:t>
      </w:r>
      <w:r w:rsidR="00E87662">
        <w:rPr>
          <w:sz w:val="26"/>
          <w:szCs w:val="26"/>
        </w:rPr>
        <w:t>одпрограммы</w:t>
      </w:r>
      <w:r w:rsidRPr="00D469CB">
        <w:rPr>
          <w:sz w:val="26"/>
          <w:szCs w:val="26"/>
        </w:rPr>
        <w:t>.</w:t>
      </w:r>
    </w:p>
    <w:p w:rsidR="00D469CB" w:rsidRDefault="00D469CB" w:rsidP="00E87662">
      <w:pPr>
        <w:ind w:firstLine="708"/>
        <w:jc w:val="both"/>
        <w:rPr>
          <w:sz w:val="26"/>
          <w:szCs w:val="26"/>
        </w:rPr>
      </w:pPr>
      <w:r w:rsidRPr="00D469CB">
        <w:rPr>
          <w:sz w:val="26"/>
          <w:szCs w:val="26"/>
        </w:rPr>
        <w:t xml:space="preserve">- </w:t>
      </w:r>
      <w:r w:rsidRPr="00E87662">
        <w:rPr>
          <w:b/>
          <w:sz w:val="26"/>
          <w:szCs w:val="26"/>
        </w:rPr>
        <w:t>Подпрограмма 2 «</w:t>
      </w:r>
      <w:r w:rsidR="0036203A" w:rsidRPr="0036203A">
        <w:rPr>
          <w:b/>
          <w:sz w:val="26"/>
          <w:szCs w:val="26"/>
        </w:rPr>
        <w:t>Обеспечение развития творческого потенциала и организация досуга населения</w:t>
      </w:r>
      <w:r w:rsidRPr="00E87662">
        <w:rPr>
          <w:b/>
          <w:sz w:val="26"/>
          <w:szCs w:val="26"/>
        </w:rPr>
        <w:t>»</w:t>
      </w:r>
      <w:r w:rsidR="00E87662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E201A6">
        <w:rPr>
          <w:sz w:val="26"/>
          <w:szCs w:val="26"/>
        </w:rPr>
        <w:t>На реализацию мероприятий П</w:t>
      </w:r>
      <w:r w:rsidR="00486827">
        <w:rPr>
          <w:sz w:val="26"/>
          <w:szCs w:val="26"/>
        </w:rPr>
        <w:t>одпрограммы</w:t>
      </w:r>
      <w:r w:rsidRPr="00D469CB">
        <w:rPr>
          <w:sz w:val="26"/>
          <w:szCs w:val="26"/>
        </w:rPr>
        <w:t xml:space="preserve"> в 201</w:t>
      </w:r>
      <w:r w:rsidR="00486827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 планировались средства в размере</w:t>
      </w:r>
      <w:r w:rsidR="00E87662">
        <w:rPr>
          <w:sz w:val="26"/>
          <w:szCs w:val="26"/>
        </w:rPr>
        <w:t xml:space="preserve"> </w:t>
      </w:r>
      <w:r w:rsidR="00486827">
        <w:rPr>
          <w:sz w:val="26"/>
          <w:szCs w:val="26"/>
        </w:rPr>
        <w:t>12 031 510,90</w:t>
      </w:r>
      <w:r w:rsidRPr="00D469CB">
        <w:rPr>
          <w:sz w:val="26"/>
          <w:szCs w:val="26"/>
        </w:rPr>
        <w:t xml:space="preserve"> руб., кассовое исполнение составило </w:t>
      </w:r>
      <w:r w:rsidR="00486827">
        <w:rPr>
          <w:sz w:val="26"/>
          <w:szCs w:val="26"/>
        </w:rPr>
        <w:t>12 031 510,22</w:t>
      </w:r>
      <w:r w:rsidRPr="00D469CB">
        <w:rPr>
          <w:sz w:val="26"/>
          <w:szCs w:val="26"/>
        </w:rPr>
        <w:t xml:space="preserve"> руб., что составляет </w:t>
      </w:r>
      <w:r w:rsidR="00486827">
        <w:rPr>
          <w:sz w:val="26"/>
          <w:szCs w:val="26"/>
        </w:rPr>
        <w:t>100,0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</w:t>
      </w:r>
      <w:r w:rsidR="00486827">
        <w:rPr>
          <w:sz w:val="26"/>
          <w:szCs w:val="26"/>
        </w:rPr>
        <w:t>З</w:t>
      </w:r>
      <w:r w:rsidR="00486827" w:rsidRPr="00486827">
        <w:rPr>
          <w:sz w:val="26"/>
          <w:szCs w:val="26"/>
        </w:rPr>
        <w:t xml:space="preserve">а счет </w:t>
      </w:r>
      <w:r w:rsidR="00486827">
        <w:rPr>
          <w:sz w:val="26"/>
          <w:szCs w:val="26"/>
        </w:rPr>
        <w:t>субсидии из</w:t>
      </w:r>
      <w:r w:rsidR="00486827" w:rsidRPr="00486827">
        <w:rPr>
          <w:sz w:val="26"/>
          <w:szCs w:val="26"/>
        </w:rPr>
        <w:t xml:space="preserve"> областного бюджета</w:t>
      </w:r>
      <w:r w:rsidR="00486827">
        <w:rPr>
          <w:sz w:val="26"/>
          <w:szCs w:val="26"/>
        </w:rPr>
        <w:t>, предусмотренной</w:t>
      </w:r>
      <w:r w:rsidR="00486827" w:rsidRPr="00486827">
        <w:rPr>
          <w:sz w:val="26"/>
          <w:szCs w:val="26"/>
        </w:rPr>
        <w:t xml:space="preserve"> на исполнение Указов Президента </w:t>
      </w:r>
      <w:r w:rsidR="00486827">
        <w:rPr>
          <w:sz w:val="26"/>
          <w:szCs w:val="26"/>
        </w:rPr>
        <w:t>в 2019 году исполнено</w:t>
      </w:r>
      <w:r w:rsidR="00486827" w:rsidRPr="00486827">
        <w:rPr>
          <w:sz w:val="26"/>
          <w:szCs w:val="26"/>
        </w:rPr>
        <w:t xml:space="preserve"> 442 141,09 руб. </w:t>
      </w:r>
      <w:r w:rsidRPr="00D469CB">
        <w:rPr>
          <w:sz w:val="26"/>
          <w:szCs w:val="26"/>
        </w:rPr>
        <w:t xml:space="preserve">Показатель оценки эффективности 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486827">
        <w:rPr>
          <w:sz w:val="26"/>
          <w:szCs w:val="26"/>
        </w:rPr>
        <w:t>80,2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%,</w:t>
      </w:r>
      <w:r w:rsidR="00E8766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что соответствует у</w:t>
      </w:r>
      <w:r w:rsidR="00486827">
        <w:rPr>
          <w:sz w:val="26"/>
          <w:szCs w:val="26"/>
        </w:rPr>
        <w:t>довлетворительному</w:t>
      </w:r>
      <w:r w:rsidRPr="00D469CB">
        <w:rPr>
          <w:sz w:val="26"/>
          <w:szCs w:val="26"/>
        </w:rPr>
        <w:t xml:space="preserve"> уровню эффективности реали</w:t>
      </w:r>
      <w:r w:rsidR="00DC464C">
        <w:rPr>
          <w:sz w:val="26"/>
          <w:szCs w:val="26"/>
        </w:rPr>
        <w:t>зации П</w:t>
      </w:r>
      <w:r w:rsidR="00E87662">
        <w:rPr>
          <w:sz w:val="26"/>
          <w:szCs w:val="26"/>
        </w:rPr>
        <w:t>одпрограммы</w:t>
      </w:r>
      <w:r w:rsidRPr="00D469CB">
        <w:rPr>
          <w:sz w:val="26"/>
          <w:szCs w:val="26"/>
        </w:rPr>
        <w:t>.</w:t>
      </w:r>
    </w:p>
    <w:p w:rsidR="001C4C5C" w:rsidRPr="00D469CB" w:rsidRDefault="001C4C5C" w:rsidP="00E87662">
      <w:pPr>
        <w:ind w:firstLine="708"/>
        <w:jc w:val="both"/>
        <w:rPr>
          <w:sz w:val="26"/>
          <w:szCs w:val="26"/>
        </w:rPr>
      </w:pPr>
    </w:p>
    <w:p w:rsidR="00CD226E" w:rsidRDefault="00CD226E" w:rsidP="00CD22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="00D469CB" w:rsidRPr="00D469CB">
        <w:rPr>
          <w:b/>
          <w:sz w:val="26"/>
          <w:szCs w:val="26"/>
        </w:rPr>
        <w:t xml:space="preserve"> «</w:t>
      </w:r>
      <w:r w:rsidR="00D55EDF" w:rsidRPr="00D55EDF">
        <w:rPr>
          <w:b/>
          <w:sz w:val="26"/>
          <w:szCs w:val="26"/>
        </w:rPr>
        <w:t>Обеспечение предоставления услуг в сфере физической культу</w:t>
      </w:r>
      <w:r w:rsidR="001C4C5C">
        <w:rPr>
          <w:b/>
          <w:sz w:val="26"/>
          <w:szCs w:val="26"/>
        </w:rPr>
        <w:t xml:space="preserve">ры и спорта </w:t>
      </w:r>
      <w:proofErr w:type="gramStart"/>
      <w:r w:rsidR="001C4C5C">
        <w:rPr>
          <w:b/>
          <w:sz w:val="26"/>
          <w:szCs w:val="26"/>
        </w:rPr>
        <w:t>в</w:t>
      </w:r>
      <w:proofErr w:type="gramEnd"/>
      <w:r w:rsidR="001C4C5C">
        <w:rPr>
          <w:b/>
          <w:sz w:val="26"/>
          <w:szCs w:val="26"/>
        </w:rPr>
        <w:t xml:space="preserve"> ЗАТО г. Островной</w:t>
      </w:r>
      <w:r w:rsidR="00EF7B75">
        <w:rPr>
          <w:b/>
          <w:sz w:val="26"/>
          <w:szCs w:val="26"/>
        </w:rPr>
        <w:t xml:space="preserve">» </w:t>
      </w:r>
    </w:p>
    <w:p w:rsidR="00EF7B75" w:rsidRDefault="00EF7B75" w:rsidP="00CD226E">
      <w:pPr>
        <w:ind w:firstLine="708"/>
        <w:jc w:val="both"/>
        <w:rPr>
          <w:sz w:val="26"/>
          <w:szCs w:val="26"/>
        </w:rPr>
      </w:pPr>
    </w:p>
    <w:p w:rsidR="00D469CB" w:rsidRPr="00D469CB" w:rsidRDefault="00CD226E" w:rsidP="00CD226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отчетном году на указанную </w:t>
      </w:r>
      <w:r w:rsidR="00E201A6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рограмму планировались средства местного бюджета в размере </w:t>
      </w:r>
      <w:r w:rsidR="00C54839">
        <w:rPr>
          <w:sz w:val="26"/>
          <w:szCs w:val="26"/>
        </w:rPr>
        <w:t>650 764,35</w:t>
      </w:r>
      <w:r w:rsidR="00D469CB" w:rsidRPr="00D469CB">
        <w:rPr>
          <w:sz w:val="26"/>
          <w:szCs w:val="26"/>
        </w:rPr>
        <w:t xml:space="preserve"> руб., освоено </w:t>
      </w:r>
      <w:r w:rsidR="00C54839">
        <w:rPr>
          <w:sz w:val="26"/>
          <w:szCs w:val="26"/>
        </w:rPr>
        <w:t>632 566,88</w:t>
      </w:r>
      <w:r w:rsidR="00D469CB" w:rsidRPr="00D469CB">
        <w:rPr>
          <w:sz w:val="26"/>
          <w:szCs w:val="26"/>
        </w:rPr>
        <w:t xml:space="preserve"> руб., что составляет 9</w:t>
      </w:r>
      <w:r w:rsidR="00C54839">
        <w:rPr>
          <w:sz w:val="26"/>
          <w:szCs w:val="26"/>
        </w:rPr>
        <w:t>7</w:t>
      </w:r>
      <w:r w:rsidR="00DE7273">
        <w:rPr>
          <w:sz w:val="26"/>
          <w:szCs w:val="26"/>
        </w:rPr>
        <w:t>,</w:t>
      </w:r>
      <w:r w:rsidR="00C54839">
        <w:rPr>
          <w:sz w:val="26"/>
          <w:szCs w:val="26"/>
        </w:rPr>
        <w:t>2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равен </w:t>
      </w:r>
      <w:r w:rsidR="00DE7273">
        <w:rPr>
          <w:sz w:val="26"/>
          <w:szCs w:val="26"/>
        </w:rPr>
        <w:t>9</w:t>
      </w:r>
      <w:r w:rsidR="007D08C0">
        <w:rPr>
          <w:sz w:val="26"/>
          <w:szCs w:val="26"/>
        </w:rPr>
        <w:t>8</w:t>
      </w:r>
      <w:r w:rsidR="00DE7273">
        <w:rPr>
          <w:sz w:val="26"/>
          <w:szCs w:val="26"/>
        </w:rPr>
        <w:t>,</w:t>
      </w:r>
      <w:r w:rsidR="007D08C0">
        <w:rPr>
          <w:sz w:val="26"/>
          <w:szCs w:val="26"/>
        </w:rPr>
        <w:t>2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, что соответствует высокому уровню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</w:t>
      </w:r>
      <w:r>
        <w:rPr>
          <w:sz w:val="26"/>
          <w:szCs w:val="26"/>
        </w:rPr>
        <w:t>.</w:t>
      </w:r>
      <w:r w:rsidR="00D469CB" w:rsidRPr="00D469CB">
        <w:rPr>
          <w:sz w:val="26"/>
          <w:szCs w:val="26"/>
        </w:rPr>
        <w:t xml:space="preserve"> </w:t>
      </w:r>
    </w:p>
    <w:p w:rsidR="00D469CB" w:rsidRPr="00D469CB" w:rsidRDefault="00D469CB" w:rsidP="00D469CB">
      <w:pPr>
        <w:jc w:val="both"/>
        <w:rPr>
          <w:sz w:val="26"/>
          <w:szCs w:val="26"/>
        </w:rPr>
      </w:pPr>
    </w:p>
    <w:p w:rsidR="001C4C5C" w:rsidRDefault="00CD226E" w:rsidP="008B15C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8B15CE" w:rsidRPr="008B15CE">
        <w:rPr>
          <w:b/>
          <w:sz w:val="26"/>
          <w:szCs w:val="26"/>
        </w:rPr>
        <w:t xml:space="preserve">Развитие информационного общества </w:t>
      </w:r>
    </w:p>
    <w:p w:rsidR="00CD226E" w:rsidRDefault="008B15CE" w:rsidP="008B15CE">
      <w:pPr>
        <w:jc w:val="center"/>
        <w:rPr>
          <w:b/>
          <w:sz w:val="26"/>
          <w:szCs w:val="26"/>
        </w:rPr>
      </w:pPr>
      <w:proofErr w:type="gramStart"/>
      <w:r w:rsidRPr="008B15CE">
        <w:rPr>
          <w:b/>
          <w:sz w:val="26"/>
          <w:szCs w:val="26"/>
        </w:rPr>
        <w:t>в</w:t>
      </w:r>
      <w:proofErr w:type="gramEnd"/>
      <w:r w:rsidRPr="008B15CE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3E6F0A" w:rsidRDefault="003E6F0A" w:rsidP="00CD226E">
      <w:pPr>
        <w:jc w:val="center"/>
        <w:rPr>
          <w:b/>
          <w:sz w:val="26"/>
          <w:szCs w:val="26"/>
        </w:rPr>
      </w:pPr>
    </w:p>
    <w:p w:rsidR="002D79E6" w:rsidRPr="003C13F7" w:rsidRDefault="002D79E6" w:rsidP="003C13F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выполнение мероприятий в рамках данной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в </w:t>
      </w:r>
      <w:r>
        <w:rPr>
          <w:sz w:val="26"/>
          <w:szCs w:val="26"/>
        </w:rPr>
        <w:t xml:space="preserve">бюджете предусмотрено </w:t>
      </w:r>
      <w:r w:rsidR="00E05C30">
        <w:rPr>
          <w:sz w:val="26"/>
          <w:szCs w:val="26"/>
        </w:rPr>
        <w:t>4 461 461,61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кассовое исполнение составило </w:t>
      </w:r>
      <w:r w:rsidR="00E05C30">
        <w:rPr>
          <w:sz w:val="26"/>
          <w:szCs w:val="26"/>
        </w:rPr>
        <w:t>4 280 651,84</w:t>
      </w:r>
      <w:r w:rsidR="00D469CB" w:rsidRPr="00D469CB">
        <w:rPr>
          <w:sz w:val="26"/>
          <w:szCs w:val="26"/>
        </w:rPr>
        <w:t xml:space="preserve"> руб., </w:t>
      </w:r>
      <w:r>
        <w:rPr>
          <w:sz w:val="26"/>
          <w:szCs w:val="26"/>
        </w:rPr>
        <w:t xml:space="preserve">что составляет </w:t>
      </w:r>
      <w:r w:rsidR="003C13F7">
        <w:rPr>
          <w:sz w:val="26"/>
          <w:szCs w:val="26"/>
        </w:rPr>
        <w:t>9</w:t>
      </w:r>
      <w:r w:rsidR="00E05C30">
        <w:rPr>
          <w:sz w:val="26"/>
          <w:szCs w:val="26"/>
        </w:rPr>
        <w:t>5,9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</w:t>
      </w:r>
      <w:r w:rsidR="00D469CB" w:rsidRPr="009902B7">
        <w:rPr>
          <w:sz w:val="26"/>
          <w:szCs w:val="26"/>
        </w:rPr>
        <w:t xml:space="preserve">равен </w:t>
      </w:r>
      <w:r w:rsidR="00D34A16" w:rsidRPr="009902B7">
        <w:rPr>
          <w:sz w:val="26"/>
          <w:szCs w:val="26"/>
        </w:rPr>
        <w:t>9</w:t>
      </w:r>
      <w:r w:rsidR="00E05C30">
        <w:rPr>
          <w:sz w:val="26"/>
          <w:szCs w:val="26"/>
        </w:rPr>
        <w:t>9</w:t>
      </w:r>
      <w:r w:rsidR="008D6CFE" w:rsidRPr="009902B7">
        <w:rPr>
          <w:sz w:val="26"/>
          <w:szCs w:val="26"/>
        </w:rPr>
        <w:t>,</w:t>
      </w:r>
      <w:r w:rsidR="00E05C30">
        <w:rPr>
          <w:sz w:val="26"/>
          <w:szCs w:val="26"/>
        </w:rPr>
        <w:t>9</w:t>
      </w:r>
      <w:r w:rsidR="00587423" w:rsidRPr="009902B7">
        <w:rPr>
          <w:sz w:val="26"/>
          <w:szCs w:val="26"/>
        </w:rPr>
        <w:t xml:space="preserve"> </w:t>
      </w:r>
      <w:r w:rsidR="00D469CB" w:rsidRPr="009902B7">
        <w:rPr>
          <w:sz w:val="26"/>
          <w:szCs w:val="26"/>
        </w:rPr>
        <w:t xml:space="preserve">%, что соответствует </w:t>
      </w:r>
      <w:r w:rsidR="00E05C30">
        <w:rPr>
          <w:sz w:val="26"/>
          <w:szCs w:val="26"/>
        </w:rPr>
        <w:t>высок</w:t>
      </w:r>
      <w:r w:rsidR="00D469CB" w:rsidRPr="009902B7">
        <w:rPr>
          <w:sz w:val="26"/>
          <w:szCs w:val="26"/>
        </w:rPr>
        <w:t xml:space="preserve">ому уровню эффективности реализации </w:t>
      </w:r>
      <w:r w:rsidR="00DC464C" w:rsidRPr="009902B7">
        <w:rPr>
          <w:sz w:val="26"/>
          <w:szCs w:val="26"/>
        </w:rPr>
        <w:t>П</w:t>
      </w:r>
      <w:r w:rsidR="00BC43D8" w:rsidRPr="009902B7">
        <w:rPr>
          <w:sz w:val="26"/>
          <w:szCs w:val="26"/>
        </w:rPr>
        <w:t>рограммы.</w:t>
      </w:r>
    </w:p>
    <w:p w:rsidR="003C13F7" w:rsidRPr="002D79E6" w:rsidRDefault="003C13F7" w:rsidP="003C13F7">
      <w:pPr>
        <w:ind w:firstLine="708"/>
        <w:jc w:val="both"/>
        <w:rPr>
          <w:sz w:val="26"/>
          <w:szCs w:val="26"/>
        </w:rPr>
      </w:pPr>
    </w:p>
    <w:p w:rsidR="0052389F" w:rsidRDefault="00CC1955" w:rsidP="0052389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52389F" w:rsidRPr="0052389F">
        <w:rPr>
          <w:b/>
          <w:sz w:val="26"/>
          <w:szCs w:val="26"/>
        </w:rPr>
        <w:t xml:space="preserve">Обеспечение общественного порядка </w:t>
      </w:r>
    </w:p>
    <w:p w:rsidR="002D79E6" w:rsidRDefault="0052389F" w:rsidP="001C4C5C">
      <w:pPr>
        <w:jc w:val="center"/>
        <w:rPr>
          <w:b/>
          <w:sz w:val="26"/>
          <w:szCs w:val="26"/>
        </w:rPr>
      </w:pPr>
      <w:r w:rsidRPr="0052389F">
        <w:rPr>
          <w:b/>
          <w:sz w:val="26"/>
          <w:szCs w:val="26"/>
        </w:rPr>
        <w:t>и безопасности населения муниципальног</w:t>
      </w:r>
      <w:r w:rsidR="001C4C5C">
        <w:rPr>
          <w:b/>
          <w:sz w:val="26"/>
          <w:szCs w:val="26"/>
        </w:rPr>
        <w:t xml:space="preserve">о </w:t>
      </w:r>
      <w:proofErr w:type="gramStart"/>
      <w:r w:rsidR="001C4C5C">
        <w:rPr>
          <w:b/>
          <w:sz w:val="26"/>
          <w:szCs w:val="26"/>
        </w:rPr>
        <w:t>образования</w:t>
      </w:r>
      <w:proofErr w:type="gramEnd"/>
      <w:r w:rsidR="001C4C5C">
        <w:rPr>
          <w:b/>
          <w:sz w:val="26"/>
          <w:szCs w:val="26"/>
        </w:rPr>
        <w:t xml:space="preserve"> ЗАТО г. Островной</w:t>
      </w:r>
      <w:r w:rsidR="002D79E6">
        <w:rPr>
          <w:b/>
          <w:sz w:val="26"/>
          <w:szCs w:val="26"/>
        </w:rPr>
        <w:t>»</w:t>
      </w:r>
    </w:p>
    <w:p w:rsidR="003E6F0A" w:rsidRDefault="003E6F0A" w:rsidP="002D79E6">
      <w:pPr>
        <w:jc w:val="center"/>
        <w:rPr>
          <w:b/>
          <w:sz w:val="26"/>
          <w:szCs w:val="26"/>
        </w:rPr>
      </w:pPr>
    </w:p>
    <w:p w:rsidR="00D469CB" w:rsidRPr="00D469CB" w:rsidRDefault="002D79E6" w:rsidP="002D79E6">
      <w:pPr>
        <w:ind w:firstLine="708"/>
        <w:jc w:val="both"/>
        <w:rPr>
          <w:b/>
          <w:sz w:val="26"/>
          <w:szCs w:val="26"/>
          <w:highlight w:val="yellow"/>
        </w:rPr>
      </w:pP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мероприятия указанной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 в 201</w:t>
      </w:r>
      <w:r w:rsidR="000833B0">
        <w:rPr>
          <w:sz w:val="26"/>
          <w:szCs w:val="26"/>
        </w:rPr>
        <w:t>9</w:t>
      </w:r>
      <w:r w:rsidR="00D469CB" w:rsidRPr="00D469CB">
        <w:rPr>
          <w:sz w:val="26"/>
          <w:szCs w:val="26"/>
        </w:rPr>
        <w:t xml:space="preserve"> году планировалось </w:t>
      </w:r>
      <w:r w:rsidR="000833B0">
        <w:rPr>
          <w:sz w:val="26"/>
          <w:szCs w:val="26"/>
        </w:rPr>
        <w:t>24 897 174,03</w:t>
      </w:r>
      <w:r w:rsidR="00D469CB" w:rsidRPr="00D469CB">
        <w:rPr>
          <w:sz w:val="26"/>
          <w:szCs w:val="26"/>
        </w:rPr>
        <w:t xml:space="preserve"> руб., освоено за отчетный период </w:t>
      </w:r>
      <w:r w:rsidR="000833B0">
        <w:rPr>
          <w:sz w:val="26"/>
          <w:szCs w:val="26"/>
        </w:rPr>
        <w:t>23 312 774,96</w:t>
      </w:r>
      <w:r w:rsidR="00D469CB" w:rsidRPr="00D469CB">
        <w:rPr>
          <w:sz w:val="26"/>
          <w:szCs w:val="26"/>
        </w:rPr>
        <w:t xml:space="preserve"> руб., что составляет </w:t>
      </w:r>
      <w:r w:rsidR="00DB4078">
        <w:rPr>
          <w:sz w:val="26"/>
          <w:szCs w:val="26"/>
        </w:rPr>
        <w:t>9</w:t>
      </w:r>
      <w:r w:rsidR="000833B0">
        <w:rPr>
          <w:sz w:val="26"/>
          <w:szCs w:val="26"/>
        </w:rPr>
        <w:t>3</w:t>
      </w:r>
      <w:r w:rsidR="00DB4078">
        <w:rPr>
          <w:sz w:val="26"/>
          <w:szCs w:val="26"/>
        </w:rPr>
        <w:t>,</w:t>
      </w:r>
      <w:r w:rsidR="000833B0">
        <w:rPr>
          <w:sz w:val="26"/>
          <w:szCs w:val="26"/>
        </w:rPr>
        <w:t>6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>%. Показатель о</w:t>
      </w:r>
      <w:r w:rsidR="00F26270">
        <w:rPr>
          <w:sz w:val="26"/>
          <w:szCs w:val="26"/>
        </w:rPr>
        <w:t>ценки эффективности</w:t>
      </w:r>
      <w:r w:rsidR="00DC464C">
        <w:rPr>
          <w:sz w:val="26"/>
          <w:szCs w:val="26"/>
        </w:rPr>
        <w:t xml:space="preserve"> реализации П</w:t>
      </w:r>
      <w:r w:rsidR="00DB4078">
        <w:rPr>
          <w:sz w:val="26"/>
          <w:szCs w:val="26"/>
        </w:rPr>
        <w:t xml:space="preserve">рограммы равен </w:t>
      </w:r>
      <w:r w:rsidR="00DB4078" w:rsidRPr="006F3E14">
        <w:rPr>
          <w:sz w:val="26"/>
          <w:szCs w:val="26"/>
        </w:rPr>
        <w:t>9</w:t>
      </w:r>
      <w:r w:rsidR="000833B0">
        <w:rPr>
          <w:sz w:val="26"/>
          <w:szCs w:val="26"/>
        </w:rPr>
        <w:t>5</w:t>
      </w:r>
      <w:r w:rsidR="0052389F" w:rsidRPr="006F3E14">
        <w:rPr>
          <w:sz w:val="26"/>
          <w:szCs w:val="26"/>
        </w:rPr>
        <w:t>,</w:t>
      </w:r>
      <w:r w:rsidR="000833B0">
        <w:rPr>
          <w:sz w:val="26"/>
          <w:szCs w:val="26"/>
        </w:rPr>
        <w:t>7</w:t>
      </w:r>
      <w:r w:rsidR="00587423" w:rsidRPr="006F3E14">
        <w:rPr>
          <w:sz w:val="26"/>
          <w:szCs w:val="26"/>
        </w:rPr>
        <w:t xml:space="preserve"> </w:t>
      </w:r>
      <w:r w:rsidR="00F26270" w:rsidRPr="006F3E14">
        <w:rPr>
          <w:sz w:val="26"/>
          <w:szCs w:val="26"/>
        </w:rPr>
        <w:t>%</w:t>
      </w:r>
      <w:r w:rsidR="00D469CB" w:rsidRPr="006F3E14">
        <w:rPr>
          <w:sz w:val="26"/>
          <w:szCs w:val="26"/>
        </w:rPr>
        <w:t>,</w:t>
      </w:r>
      <w:r w:rsidR="00D469CB" w:rsidRPr="00D469CB">
        <w:rPr>
          <w:sz w:val="26"/>
          <w:szCs w:val="26"/>
        </w:rPr>
        <w:t xml:space="preserve"> что соответствует </w:t>
      </w:r>
      <w:r w:rsidR="006F3E14">
        <w:rPr>
          <w:sz w:val="26"/>
          <w:szCs w:val="26"/>
        </w:rPr>
        <w:t>высокому</w:t>
      </w:r>
      <w:r w:rsidR="00D469CB" w:rsidRPr="00D469CB">
        <w:rPr>
          <w:sz w:val="26"/>
          <w:szCs w:val="26"/>
        </w:rPr>
        <w:t xml:space="preserve"> уровню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</w:t>
      </w:r>
      <w:r w:rsidR="00F26270">
        <w:rPr>
          <w:sz w:val="26"/>
          <w:szCs w:val="26"/>
        </w:rPr>
        <w:t>раммы</w:t>
      </w:r>
      <w:r w:rsidR="00D469CB" w:rsidRPr="00D469CB">
        <w:rPr>
          <w:sz w:val="26"/>
          <w:szCs w:val="26"/>
        </w:rPr>
        <w:t>.</w:t>
      </w:r>
      <w:r w:rsidR="00F26270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Программа состоит из следующих </w:t>
      </w:r>
      <w:r w:rsidR="00F26270">
        <w:rPr>
          <w:sz w:val="26"/>
          <w:szCs w:val="26"/>
        </w:rPr>
        <w:t>четырех</w:t>
      </w:r>
      <w:r w:rsidR="00D469CB" w:rsidRPr="00D469CB">
        <w:rPr>
          <w:sz w:val="26"/>
          <w:szCs w:val="26"/>
        </w:rPr>
        <w:t xml:space="preserve">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одпрограмм:</w:t>
      </w:r>
    </w:p>
    <w:p w:rsidR="00D469CB" w:rsidRPr="00112DFF" w:rsidRDefault="00D469CB" w:rsidP="002B1E0C">
      <w:pPr>
        <w:pStyle w:val="a9"/>
        <w:ind w:firstLine="540"/>
        <w:jc w:val="both"/>
        <w:rPr>
          <w:sz w:val="26"/>
          <w:szCs w:val="26"/>
          <w:highlight w:val="yellow"/>
        </w:rPr>
      </w:pPr>
      <w:r w:rsidRPr="002B1E0C">
        <w:rPr>
          <w:sz w:val="26"/>
          <w:szCs w:val="26"/>
        </w:rPr>
        <w:t>- Подпрограмма 1 «</w:t>
      </w:r>
      <w:r w:rsidR="0052389F" w:rsidRPr="002B1E0C">
        <w:rPr>
          <w:sz w:val="26"/>
          <w:szCs w:val="26"/>
        </w:rPr>
        <w:t xml:space="preserve">Обеспечение безопасности населения </w:t>
      </w:r>
      <w:r w:rsidR="001C4C5C" w:rsidRPr="002B1E0C">
        <w:rPr>
          <w:sz w:val="26"/>
          <w:szCs w:val="26"/>
        </w:rPr>
        <w:t xml:space="preserve">на </w:t>
      </w:r>
      <w:proofErr w:type="gramStart"/>
      <w:r w:rsidR="001C4C5C" w:rsidRPr="002B1E0C">
        <w:rPr>
          <w:sz w:val="26"/>
          <w:szCs w:val="26"/>
        </w:rPr>
        <w:t>территории</w:t>
      </w:r>
      <w:proofErr w:type="gramEnd"/>
      <w:r w:rsidR="001C4C5C" w:rsidRPr="002B1E0C">
        <w:rPr>
          <w:sz w:val="26"/>
          <w:szCs w:val="26"/>
        </w:rPr>
        <w:t xml:space="preserve"> ЗАТО г. Островной</w:t>
      </w:r>
      <w:r w:rsidRPr="002B1E0C">
        <w:rPr>
          <w:sz w:val="26"/>
          <w:szCs w:val="26"/>
        </w:rPr>
        <w:t>»</w:t>
      </w:r>
      <w:r w:rsidR="0011508E" w:rsidRPr="002B1E0C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11508E" w:rsidRPr="002B1E0C">
        <w:rPr>
          <w:b w:val="0"/>
          <w:sz w:val="26"/>
          <w:szCs w:val="26"/>
        </w:rPr>
        <w:t>Н</w:t>
      </w:r>
      <w:r w:rsidRPr="002B1E0C">
        <w:rPr>
          <w:b w:val="0"/>
          <w:sz w:val="26"/>
          <w:szCs w:val="26"/>
        </w:rPr>
        <w:t xml:space="preserve">а реализацию мероприятий данной </w:t>
      </w:r>
      <w:r w:rsidR="00DC464C" w:rsidRPr="002B1E0C">
        <w:rPr>
          <w:b w:val="0"/>
          <w:sz w:val="26"/>
          <w:szCs w:val="26"/>
        </w:rPr>
        <w:t>П</w:t>
      </w:r>
      <w:r w:rsidRPr="002B1E0C">
        <w:rPr>
          <w:b w:val="0"/>
          <w:sz w:val="26"/>
          <w:szCs w:val="26"/>
        </w:rPr>
        <w:t xml:space="preserve">одпрограммы планировалось </w:t>
      </w:r>
      <w:r w:rsidR="000833B0" w:rsidRPr="002B1E0C">
        <w:rPr>
          <w:b w:val="0"/>
          <w:sz w:val="26"/>
          <w:szCs w:val="26"/>
        </w:rPr>
        <w:t>22 559 007,06</w:t>
      </w:r>
      <w:r w:rsidRPr="002B1E0C">
        <w:rPr>
          <w:b w:val="0"/>
          <w:sz w:val="26"/>
          <w:szCs w:val="26"/>
        </w:rPr>
        <w:t xml:space="preserve"> руб., кассовое исполнение составило </w:t>
      </w:r>
      <w:r w:rsidR="000833B0" w:rsidRPr="002B1E0C">
        <w:rPr>
          <w:b w:val="0"/>
          <w:sz w:val="26"/>
          <w:szCs w:val="26"/>
        </w:rPr>
        <w:t>21 030 792,71</w:t>
      </w:r>
      <w:r w:rsidR="0011508E" w:rsidRPr="002B1E0C">
        <w:rPr>
          <w:b w:val="0"/>
          <w:sz w:val="26"/>
          <w:szCs w:val="26"/>
        </w:rPr>
        <w:t xml:space="preserve"> </w:t>
      </w:r>
      <w:r w:rsidRPr="002B1E0C">
        <w:rPr>
          <w:b w:val="0"/>
          <w:sz w:val="26"/>
          <w:szCs w:val="26"/>
        </w:rPr>
        <w:t xml:space="preserve">руб., что составило </w:t>
      </w:r>
      <w:r w:rsidR="000833B0" w:rsidRPr="002B1E0C">
        <w:rPr>
          <w:b w:val="0"/>
          <w:sz w:val="26"/>
          <w:szCs w:val="26"/>
        </w:rPr>
        <w:t>93,2</w:t>
      </w:r>
      <w:r w:rsidR="00587423" w:rsidRPr="002B1E0C">
        <w:rPr>
          <w:b w:val="0"/>
          <w:sz w:val="26"/>
          <w:szCs w:val="26"/>
        </w:rPr>
        <w:t xml:space="preserve"> </w:t>
      </w:r>
      <w:r w:rsidRPr="002B1E0C">
        <w:rPr>
          <w:b w:val="0"/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846A27" w:rsidRPr="002B1E0C">
        <w:rPr>
          <w:b w:val="0"/>
          <w:sz w:val="26"/>
          <w:szCs w:val="26"/>
        </w:rPr>
        <w:t>П</w:t>
      </w:r>
      <w:r w:rsidRPr="002B1E0C">
        <w:rPr>
          <w:b w:val="0"/>
          <w:sz w:val="26"/>
          <w:szCs w:val="26"/>
        </w:rPr>
        <w:t xml:space="preserve">одпрограммы составляет </w:t>
      </w:r>
      <w:r w:rsidR="0052389F" w:rsidRPr="002B1E0C">
        <w:rPr>
          <w:b w:val="0"/>
          <w:sz w:val="26"/>
          <w:szCs w:val="26"/>
        </w:rPr>
        <w:t>9</w:t>
      </w:r>
      <w:r w:rsidR="000833B0" w:rsidRPr="002B1E0C">
        <w:rPr>
          <w:b w:val="0"/>
          <w:sz w:val="26"/>
          <w:szCs w:val="26"/>
        </w:rPr>
        <w:t>3</w:t>
      </w:r>
      <w:r w:rsidR="006F3E14" w:rsidRPr="002B1E0C">
        <w:rPr>
          <w:b w:val="0"/>
          <w:sz w:val="26"/>
          <w:szCs w:val="26"/>
        </w:rPr>
        <w:t>,</w:t>
      </w:r>
      <w:r w:rsidR="000833B0" w:rsidRPr="002B1E0C">
        <w:rPr>
          <w:b w:val="0"/>
          <w:sz w:val="26"/>
          <w:szCs w:val="26"/>
        </w:rPr>
        <w:t>9</w:t>
      </w:r>
      <w:r w:rsidR="00587423" w:rsidRPr="002B1E0C">
        <w:rPr>
          <w:b w:val="0"/>
          <w:sz w:val="26"/>
          <w:szCs w:val="26"/>
        </w:rPr>
        <w:t xml:space="preserve"> </w:t>
      </w:r>
      <w:r w:rsidRPr="002B1E0C">
        <w:rPr>
          <w:b w:val="0"/>
          <w:sz w:val="26"/>
          <w:szCs w:val="26"/>
        </w:rPr>
        <w:t xml:space="preserve">%, что соответствует </w:t>
      </w:r>
      <w:r w:rsidR="006F3E14" w:rsidRPr="002B1E0C">
        <w:rPr>
          <w:b w:val="0"/>
          <w:sz w:val="26"/>
          <w:szCs w:val="26"/>
        </w:rPr>
        <w:t>удовлетворительному</w:t>
      </w:r>
      <w:r w:rsidRPr="002B1E0C">
        <w:rPr>
          <w:b w:val="0"/>
          <w:sz w:val="26"/>
          <w:szCs w:val="26"/>
        </w:rPr>
        <w:t xml:space="preserve"> уровню эффективности реализации </w:t>
      </w:r>
      <w:r w:rsidR="00846A27" w:rsidRPr="002B1E0C">
        <w:rPr>
          <w:b w:val="0"/>
          <w:sz w:val="26"/>
          <w:szCs w:val="26"/>
        </w:rPr>
        <w:t>П</w:t>
      </w:r>
      <w:r w:rsidRPr="002B1E0C">
        <w:rPr>
          <w:b w:val="0"/>
          <w:sz w:val="26"/>
          <w:szCs w:val="26"/>
        </w:rPr>
        <w:t xml:space="preserve">одпрограммы. </w:t>
      </w:r>
      <w:r w:rsidR="002B1E0C">
        <w:rPr>
          <w:b w:val="0"/>
          <w:sz w:val="26"/>
          <w:szCs w:val="26"/>
        </w:rPr>
        <w:t>В</w:t>
      </w:r>
      <w:r w:rsidR="000833B0">
        <w:rPr>
          <w:b w:val="0"/>
          <w:sz w:val="26"/>
          <w:szCs w:val="26"/>
        </w:rPr>
        <w:t xml:space="preserve"> основном э</w:t>
      </w:r>
      <w:r w:rsidR="000833B0" w:rsidRPr="00640E50">
        <w:rPr>
          <w:b w:val="0"/>
          <w:sz w:val="26"/>
          <w:szCs w:val="26"/>
        </w:rPr>
        <w:t>кономи</w:t>
      </w:r>
      <w:r w:rsidR="002B1E0C">
        <w:rPr>
          <w:b w:val="0"/>
          <w:sz w:val="26"/>
          <w:szCs w:val="26"/>
        </w:rPr>
        <w:t xml:space="preserve">я, сложилась </w:t>
      </w:r>
      <w:r w:rsidR="000833B0">
        <w:rPr>
          <w:b w:val="0"/>
          <w:sz w:val="26"/>
          <w:szCs w:val="26"/>
        </w:rPr>
        <w:t>по</w:t>
      </w:r>
      <w:r w:rsidR="002B1E0C">
        <w:rPr>
          <w:b w:val="0"/>
          <w:sz w:val="26"/>
          <w:szCs w:val="26"/>
        </w:rPr>
        <w:t xml:space="preserve"> </w:t>
      </w:r>
      <w:r w:rsidR="002B1E0C">
        <w:rPr>
          <w:b w:val="0"/>
          <w:sz w:val="26"/>
          <w:szCs w:val="26"/>
        </w:rPr>
        <w:lastRenderedPageBreak/>
        <w:t>расходам, предусмотренным на содержание</w:t>
      </w:r>
      <w:r w:rsidR="000833B0">
        <w:rPr>
          <w:b w:val="0"/>
          <w:sz w:val="26"/>
          <w:szCs w:val="26"/>
        </w:rPr>
        <w:t xml:space="preserve"> МКУ «</w:t>
      </w:r>
      <w:proofErr w:type="gramStart"/>
      <w:r w:rsidR="000833B0">
        <w:rPr>
          <w:b w:val="0"/>
          <w:sz w:val="26"/>
          <w:szCs w:val="26"/>
        </w:rPr>
        <w:t>СГХ</w:t>
      </w:r>
      <w:proofErr w:type="gramEnd"/>
      <w:r w:rsidR="000833B0">
        <w:rPr>
          <w:b w:val="0"/>
          <w:sz w:val="26"/>
          <w:szCs w:val="26"/>
        </w:rPr>
        <w:t xml:space="preserve"> ЗАТО г. Островной»</w:t>
      </w:r>
      <w:r w:rsidR="000833B0" w:rsidRPr="00640E50">
        <w:rPr>
          <w:b w:val="0"/>
          <w:sz w:val="26"/>
          <w:szCs w:val="26"/>
        </w:rPr>
        <w:t xml:space="preserve">, в том числе участие в курсах повышения квалификации – </w:t>
      </w:r>
      <w:r w:rsidR="002B1E0C">
        <w:rPr>
          <w:b w:val="0"/>
          <w:sz w:val="26"/>
          <w:szCs w:val="26"/>
        </w:rPr>
        <w:t>116 985,15</w:t>
      </w:r>
      <w:r w:rsidR="000833B0" w:rsidRPr="00640E50">
        <w:rPr>
          <w:b w:val="0"/>
          <w:sz w:val="26"/>
          <w:szCs w:val="26"/>
        </w:rPr>
        <w:t xml:space="preserve"> руб., коммунальны</w:t>
      </w:r>
      <w:r w:rsidR="000833B0">
        <w:rPr>
          <w:b w:val="0"/>
          <w:sz w:val="26"/>
          <w:szCs w:val="26"/>
        </w:rPr>
        <w:t>м</w:t>
      </w:r>
      <w:r w:rsidR="000833B0" w:rsidRPr="00640E50">
        <w:rPr>
          <w:b w:val="0"/>
          <w:sz w:val="26"/>
          <w:szCs w:val="26"/>
        </w:rPr>
        <w:t xml:space="preserve"> услуг</w:t>
      </w:r>
      <w:r w:rsidR="000833B0">
        <w:rPr>
          <w:b w:val="0"/>
          <w:sz w:val="26"/>
          <w:szCs w:val="26"/>
        </w:rPr>
        <w:t>ам</w:t>
      </w:r>
      <w:r w:rsidR="000833B0" w:rsidRPr="00640E50">
        <w:rPr>
          <w:b w:val="0"/>
          <w:sz w:val="26"/>
          <w:szCs w:val="26"/>
        </w:rPr>
        <w:t xml:space="preserve"> – </w:t>
      </w:r>
      <w:r w:rsidR="002B1E0C">
        <w:rPr>
          <w:b w:val="0"/>
          <w:sz w:val="26"/>
          <w:szCs w:val="26"/>
        </w:rPr>
        <w:t>184 588,21</w:t>
      </w:r>
      <w:r w:rsidR="000833B0" w:rsidRPr="00640E50">
        <w:rPr>
          <w:b w:val="0"/>
          <w:sz w:val="26"/>
          <w:szCs w:val="26"/>
        </w:rPr>
        <w:t xml:space="preserve"> руб., прочи</w:t>
      </w:r>
      <w:r w:rsidR="000833B0">
        <w:rPr>
          <w:b w:val="0"/>
          <w:sz w:val="26"/>
          <w:szCs w:val="26"/>
        </w:rPr>
        <w:t>м</w:t>
      </w:r>
      <w:r w:rsidR="000833B0" w:rsidRPr="00640E50">
        <w:rPr>
          <w:b w:val="0"/>
          <w:sz w:val="26"/>
          <w:szCs w:val="26"/>
        </w:rPr>
        <w:t xml:space="preserve"> работ</w:t>
      </w:r>
      <w:r w:rsidR="000833B0">
        <w:rPr>
          <w:b w:val="0"/>
          <w:sz w:val="26"/>
          <w:szCs w:val="26"/>
        </w:rPr>
        <w:t>ам</w:t>
      </w:r>
      <w:r w:rsidR="000833B0" w:rsidRPr="00640E50">
        <w:rPr>
          <w:b w:val="0"/>
          <w:sz w:val="26"/>
          <w:szCs w:val="26"/>
        </w:rPr>
        <w:t>, услуг</w:t>
      </w:r>
      <w:r w:rsidR="000833B0">
        <w:rPr>
          <w:b w:val="0"/>
          <w:sz w:val="26"/>
          <w:szCs w:val="26"/>
        </w:rPr>
        <w:t>ам</w:t>
      </w:r>
      <w:r w:rsidR="000833B0" w:rsidRPr="00640E50">
        <w:rPr>
          <w:b w:val="0"/>
          <w:sz w:val="26"/>
          <w:szCs w:val="26"/>
        </w:rPr>
        <w:t xml:space="preserve"> – </w:t>
      </w:r>
      <w:r w:rsidR="002B1E0C">
        <w:rPr>
          <w:b w:val="0"/>
          <w:sz w:val="26"/>
          <w:szCs w:val="26"/>
        </w:rPr>
        <w:t>81 785,26 руб., ФОТ и начисления на оплату труда – 414 538,80 руб.</w:t>
      </w:r>
    </w:p>
    <w:p w:rsidR="00734822" w:rsidRDefault="00D469CB" w:rsidP="00112DFF">
      <w:pPr>
        <w:ind w:firstLine="708"/>
        <w:jc w:val="both"/>
        <w:rPr>
          <w:sz w:val="26"/>
          <w:szCs w:val="26"/>
        </w:rPr>
      </w:pPr>
      <w:r w:rsidRPr="00112DFF">
        <w:rPr>
          <w:b/>
          <w:sz w:val="26"/>
          <w:szCs w:val="26"/>
        </w:rPr>
        <w:t xml:space="preserve">- </w:t>
      </w:r>
      <w:r w:rsidR="00112DFF">
        <w:rPr>
          <w:b/>
          <w:sz w:val="26"/>
          <w:szCs w:val="26"/>
        </w:rPr>
        <w:t>П</w:t>
      </w:r>
      <w:r w:rsidRPr="00112DFF">
        <w:rPr>
          <w:b/>
          <w:sz w:val="26"/>
          <w:szCs w:val="26"/>
        </w:rPr>
        <w:t>одпрограмма 2 «</w:t>
      </w:r>
      <w:r w:rsidR="002B1E0C">
        <w:rPr>
          <w:b/>
          <w:sz w:val="26"/>
          <w:szCs w:val="26"/>
        </w:rPr>
        <w:t>Профилактика беспризорности и безнадзорности, профилактика правонарушений несовершеннолетних</w:t>
      </w:r>
      <w:r w:rsidRPr="00112DFF">
        <w:rPr>
          <w:b/>
          <w:sz w:val="26"/>
          <w:szCs w:val="26"/>
        </w:rPr>
        <w:t>»</w:t>
      </w:r>
      <w:r w:rsidR="00112DFF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112DFF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обеспечение реализации переданных государственных полномочий по профилактике беспризорности, безнадзорности и правонарушений несовершеннолетних в отчетном периоде планировалось </w:t>
      </w:r>
      <w:r w:rsidR="002B1E0C">
        <w:rPr>
          <w:sz w:val="26"/>
          <w:szCs w:val="26"/>
        </w:rPr>
        <w:t>1 84 000,00</w:t>
      </w:r>
      <w:r w:rsidRPr="00D469CB">
        <w:rPr>
          <w:sz w:val="26"/>
          <w:szCs w:val="26"/>
        </w:rPr>
        <w:t xml:space="preserve"> руб.,  в том числе средства областного бюджета в размере </w:t>
      </w:r>
      <w:r w:rsidR="00846A27">
        <w:rPr>
          <w:sz w:val="26"/>
          <w:szCs w:val="26"/>
        </w:rPr>
        <w:t>1 0</w:t>
      </w:r>
      <w:r w:rsidR="002B1E0C">
        <w:rPr>
          <w:sz w:val="26"/>
          <w:szCs w:val="26"/>
        </w:rPr>
        <w:t>29</w:t>
      </w:r>
      <w:r w:rsidR="00846A27">
        <w:rPr>
          <w:sz w:val="26"/>
          <w:szCs w:val="26"/>
        </w:rPr>
        <w:t> 000,00</w:t>
      </w:r>
      <w:r w:rsidRPr="00D469CB">
        <w:rPr>
          <w:sz w:val="26"/>
          <w:szCs w:val="26"/>
        </w:rPr>
        <w:t xml:space="preserve"> руб., кассовое исполнение составило </w:t>
      </w:r>
      <w:r w:rsidR="00846A27">
        <w:rPr>
          <w:sz w:val="26"/>
          <w:szCs w:val="26"/>
        </w:rPr>
        <w:t>1</w:t>
      </w:r>
      <w:r w:rsidR="002B1E0C">
        <w:rPr>
          <w:sz w:val="26"/>
          <w:szCs w:val="26"/>
        </w:rPr>
        <w:t> </w:t>
      </w:r>
      <w:r w:rsidR="00846A27">
        <w:rPr>
          <w:sz w:val="26"/>
          <w:szCs w:val="26"/>
        </w:rPr>
        <w:t>04</w:t>
      </w:r>
      <w:r w:rsidR="002B1E0C">
        <w:rPr>
          <w:sz w:val="26"/>
          <w:szCs w:val="26"/>
        </w:rPr>
        <w:t>8 099,95</w:t>
      </w:r>
      <w:r w:rsidR="00112DFF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 руб.</w:t>
      </w:r>
      <w:r w:rsidR="00112DFF">
        <w:rPr>
          <w:sz w:val="26"/>
          <w:szCs w:val="26"/>
        </w:rPr>
        <w:t xml:space="preserve">, что составило </w:t>
      </w:r>
      <w:r w:rsidR="002B1E0C">
        <w:rPr>
          <w:sz w:val="26"/>
          <w:szCs w:val="26"/>
        </w:rPr>
        <w:t xml:space="preserve">            </w:t>
      </w:r>
      <w:r w:rsidR="00846A27">
        <w:rPr>
          <w:sz w:val="26"/>
          <w:szCs w:val="26"/>
        </w:rPr>
        <w:t>9</w:t>
      </w:r>
      <w:r w:rsidR="002B1E0C">
        <w:rPr>
          <w:sz w:val="26"/>
          <w:szCs w:val="26"/>
        </w:rPr>
        <w:t>6</w:t>
      </w:r>
      <w:r w:rsidR="00846A27">
        <w:rPr>
          <w:sz w:val="26"/>
          <w:szCs w:val="26"/>
        </w:rPr>
        <w:t>,</w:t>
      </w:r>
      <w:r w:rsidR="002B1E0C">
        <w:rPr>
          <w:sz w:val="26"/>
          <w:szCs w:val="26"/>
        </w:rPr>
        <w:t>7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846A27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6F3E14" w:rsidRPr="006F3E14">
        <w:rPr>
          <w:sz w:val="26"/>
          <w:szCs w:val="26"/>
        </w:rPr>
        <w:t>9</w:t>
      </w:r>
      <w:r w:rsidR="002B1E0C">
        <w:rPr>
          <w:sz w:val="26"/>
          <w:szCs w:val="26"/>
        </w:rPr>
        <w:t>7</w:t>
      </w:r>
      <w:r w:rsidR="006F3E14" w:rsidRPr="006F3E14">
        <w:rPr>
          <w:sz w:val="26"/>
          <w:szCs w:val="26"/>
        </w:rPr>
        <w:t>,</w:t>
      </w:r>
      <w:r w:rsidR="002B1E0C">
        <w:rPr>
          <w:sz w:val="26"/>
          <w:szCs w:val="26"/>
        </w:rPr>
        <w:t>2</w:t>
      </w:r>
      <w:r w:rsidR="00587423" w:rsidRPr="006F3E14">
        <w:rPr>
          <w:sz w:val="26"/>
          <w:szCs w:val="26"/>
        </w:rPr>
        <w:t xml:space="preserve"> </w:t>
      </w:r>
      <w:r w:rsidRPr="006F3E14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</w:t>
      </w:r>
      <w:r w:rsidR="002B1E0C">
        <w:rPr>
          <w:sz w:val="26"/>
          <w:szCs w:val="26"/>
        </w:rPr>
        <w:t>высок</w:t>
      </w:r>
      <w:r w:rsidR="0052389F" w:rsidRPr="006F3E14">
        <w:rPr>
          <w:sz w:val="26"/>
          <w:szCs w:val="26"/>
        </w:rPr>
        <w:t>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846A27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одпрограммы.</w:t>
      </w:r>
    </w:p>
    <w:p w:rsidR="00D469CB" w:rsidRPr="00734822" w:rsidRDefault="00734822" w:rsidP="00112DF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12DFF">
        <w:rPr>
          <w:sz w:val="26"/>
          <w:szCs w:val="26"/>
        </w:rPr>
        <w:t xml:space="preserve"> </w:t>
      </w:r>
      <w:r w:rsidRPr="00734822">
        <w:rPr>
          <w:b/>
          <w:sz w:val="26"/>
          <w:szCs w:val="26"/>
        </w:rPr>
        <w:t>Подпрограмма 3 «Профилактика терроризма, минимизация и (или) ликвидация последствий его проявлений»</w:t>
      </w:r>
      <w:r>
        <w:rPr>
          <w:sz w:val="26"/>
          <w:szCs w:val="26"/>
        </w:rPr>
        <w:t>. В</w:t>
      </w:r>
      <w:r w:rsidRPr="00734822">
        <w:rPr>
          <w:sz w:val="26"/>
          <w:szCs w:val="26"/>
        </w:rPr>
        <w:t xml:space="preserve"> бюджете 201</w:t>
      </w:r>
      <w:r w:rsidR="00654A9D">
        <w:rPr>
          <w:sz w:val="26"/>
          <w:szCs w:val="26"/>
        </w:rPr>
        <w:t>9</w:t>
      </w:r>
      <w:r w:rsidRPr="00734822">
        <w:rPr>
          <w:sz w:val="26"/>
          <w:szCs w:val="26"/>
        </w:rPr>
        <w:t xml:space="preserve"> года на подпрограмму финансирование не предусмотрено. Мероприятия </w:t>
      </w:r>
      <w:r>
        <w:rPr>
          <w:sz w:val="26"/>
          <w:szCs w:val="26"/>
        </w:rPr>
        <w:t>П</w:t>
      </w:r>
      <w:r w:rsidRPr="00734822">
        <w:rPr>
          <w:sz w:val="26"/>
          <w:szCs w:val="26"/>
        </w:rPr>
        <w:t>одпрограммы</w:t>
      </w:r>
      <w:r>
        <w:rPr>
          <w:sz w:val="26"/>
          <w:szCs w:val="26"/>
        </w:rPr>
        <w:t>, не требующие финансирования, выполняются</w:t>
      </w:r>
      <w:r w:rsidRPr="00734822">
        <w:rPr>
          <w:sz w:val="26"/>
          <w:szCs w:val="26"/>
        </w:rPr>
        <w:t xml:space="preserve"> своевременно и в </w:t>
      </w:r>
      <w:r>
        <w:rPr>
          <w:sz w:val="26"/>
          <w:szCs w:val="26"/>
        </w:rPr>
        <w:t>полном объеме</w:t>
      </w:r>
      <w:r w:rsidRPr="00734822">
        <w:rPr>
          <w:sz w:val="26"/>
          <w:szCs w:val="26"/>
        </w:rPr>
        <w:t xml:space="preserve">. Оценка эффективности реализации Подпрограммы, с учетом степени достижения целевых показателей муниципальной подпрограммы, составляет </w:t>
      </w:r>
      <w:r w:rsidR="003277DE">
        <w:rPr>
          <w:sz w:val="26"/>
          <w:szCs w:val="26"/>
        </w:rPr>
        <w:t>10</w:t>
      </w:r>
      <w:r w:rsidRPr="00734822">
        <w:rPr>
          <w:sz w:val="26"/>
          <w:szCs w:val="26"/>
        </w:rPr>
        <w:t>0,0</w:t>
      </w:r>
      <w:r>
        <w:rPr>
          <w:sz w:val="26"/>
          <w:szCs w:val="26"/>
        </w:rPr>
        <w:t xml:space="preserve"> </w:t>
      </w:r>
      <w:r w:rsidRPr="00734822">
        <w:rPr>
          <w:sz w:val="26"/>
          <w:szCs w:val="26"/>
        </w:rPr>
        <w:t xml:space="preserve">%, что соответствует </w:t>
      </w:r>
      <w:r w:rsidR="003277DE">
        <w:rPr>
          <w:sz w:val="26"/>
          <w:szCs w:val="26"/>
        </w:rPr>
        <w:t>высок</w:t>
      </w:r>
      <w:r w:rsidRPr="00734822">
        <w:rPr>
          <w:sz w:val="26"/>
          <w:szCs w:val="26"/>
        </w:rPr>
        <w:t xml:space="preserve">ому уровню эффективности реализации Подпрограммы. </w:t>
      </w:r>
    </w:p>
    <w:p w:rsidR="00D469CB" w:rsidRPr="00081968" w:rsidRDefault="00D469CB" w:rsidP="00081968">
      <w:pPr>
        <w:ind w:firstLine="708"/>
        <w:jc w:val="both"/>
        <w:rPr>
          <w:b/>
          <w:sz w:val="26"/>
          <w:szCs w:val="26"/>
        </w:rPr>
      </w:pPr>
      <w:r w:rsidRPr="00081968">
        <w:rPr>
          <w:b/>
          <w:sz w:val="26"/>
          <w:szCs w:val="26"/>
        </w:rPr>
        <w:t>-</w:t>
      </w:r>
      <w:r w:rsidR="00081968" w:rsidRPr="00081968">
        <w:rPr>
          <w:b/>
          <w:sz w:val="26"/>
          <w:szCs w:val="26"/>
        </w:rPr>
        <w:t xml:space="preserve"> </w:t>
      </w:r>
      <w:r w:rsidRPr="00081968">
        <w:rPr>
          <w:b/>
          <w:sz w:val="26"/>
          <w:szCs w:val="26"/>
        </w:rPr>
        <w:t>Подпрограмм</w:t>
      </w:r>
      <w:r w:rsidR="0068216D">
        <w:rPr>
          <w:b/>
          <w:sz w:val="26"/>
          <w:szCs w:val="26"/>
        </w:rPr>
        <w:t>а</w:t>
      </w:r>
      <w:r w:rsidRPr="00081968">
        <w:rPr>
          <w:b/>
          <w:sz w:val="26"/>
          <w:szCs w:val="26"/>
        </w:rPr>
        <w:t xml:space="preserve"> 4 «</w:t>
      </w:r>
      <w:r w:rsidR="00A65549" w:rsidRPr="00A65549">
        <w:rPr>
          <w:b/>
          <w:sz w:val="26"/>
          <w:szCs w:val="26"/>
        </w:rPr>
        <w:t xml:space="preserve">Построение и развитие аппаратно-программного комплекса «Безопасный город» </w:t>
      </w:r>
      <w:proofErr w:type="gramStart"/>
      <w:r w:rsidR="00A65549" w:rsidRPr="00A65549">
        <w:rPr>
          <w:b/>
          <w:sz w:val="26"/>
          <w:szCs w:val="26"/>
        </w:rPr>
        <w:t>в</w:t>
      </w:r>
      <w:proofErr w:type="gramEnd"/>
      <w:r w:rsidR="00A65549" w:rsidRPr="00A65549">
        <w:rPr>
          <w:b/>
          <w:sz w:val="26"/>
          <w:szCs w:val="26"/>
        </w:rPr>
        <w:t xml:space="preserve"> ЗАТО г. Островной</w:t>
      </w:r>
      <w:r w:rsidRPr="00081968">
        <w:rPr>
          <w:b/>
          <w:sz w:val="26"/>
          <w:szCs w:val="26"/>
        </w:rPr>
        <w:t>»</w:t>
      </w:r>
      <w:r w:rsidR="00081968">
        <w:rPr>
          <w:b/>
          <w:sz w:val="26"/>
          <w:szCs w:val="26"/>
        </w:rPr>
        <w:t xml:space="preserve">. </w:t>
      </w:r>
      <w:proofErr w:type="gramStart"/>
      <w:r w:rsidR="00081968">
        <w:rPr>
          <w:sz w:val="26"/>
          <w:szCs w:val="26"/>
        </w:rPr>
        <w:t>Д</w:t>
      </w:r>
      <w:r w:rsidRPr="00D469CB">
        <w:rPr>
          <w:sz w:val="26"/>
          <w:szCs w:val="26"/>
        </w:rPr>
        <w:t>ля функционирования и обслуживания комплексной информационной системы, обеспечивающей общественную безопасност</w:t>
      </w:r>
      <w:r w:rsidR="00A65549">
        <w:rPr>
          <w:sz w:val="26"/>
          <w:szCs w:val="26"/>
        </w:rPr>
        <w:t>ь и правопорядок в городе в 201</w:t>
      </w:r>
      <w:r w:rsidR="003277DE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 планировались средства местного бюджета в размере </w:t>
      </w:r>
      <w:r w:rsidR="003277DE">
        <w:rPr>
          <w:sz w:val="26"/>
          <w:szCs w:val="26"/>
        </w:rPr>
        <w:t>1 254 166,97</w:t>
      </w:r>
      <w:r w:rsidR="00846A27">
        <w:rPr>
          <w:sz w:val="26"/>
          <w:szCs w:val="26"/>
        </w:rPr>
        <w:t xml:space="preserve"> руб. Бюджетные ассигнования исполнены в полном </w:t>
      </w:r>
      <w:r w:rsidR="003277DE">
        <w:rPr>
          <w:sz w:val="26"/>
          <w:szCs w:val="26"/>
        </w:rPr>
        <w:t>на 98,4 %</w:t>
      </w:r>
      <w:r w:rsidR="00846A27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Показатель о</w:t>
      </w:r>
      <w:r w:rsidR="00081968">
        <w:rPr>
          <w:sz w:val="26"/>
          <w:szCs w:val="26"/>
        </w:rPr>
        <w:t xml:space="preserve">ценки эффективности реализации </w:t>
      </w:r>
      <w:r w:rsidR="00846A27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3277DE">
        <w:rPr>
          <w:sz w:val="26"/>
          <w:szCs w:val="26"/>
        </w:rPr>
        <w:t xml:space="preserve">      99,</w:t>
      </w:r>
      <w:r w:rsidR="00734822" w:rsidRPr="00734822">
        <w:rPr>
          <w:sz w:val="26"/>
          <w:szCs w:val="26"/>
        </w:rPr>
        <w:t xml:space="preserve">0 </w:t>
      </w:r>
      <w:r w:rsidR="00081968" w:rsidRPr="00734822">
        <w:rPr>
          <w:sz w:val="26"/>
          <w:szCs w:val="26"/>
        </w:rPr>
        <w:t>%</w:t>
      </w:r>
      <w:r w:rsidR="00A65549" w:rsidRPr="00734822">
        <w:rPr>
          <w:sz w:val="26"/>
          <w:szCs w:val="26"/>
        </w:rPr>
        <w:t>,</w:t>
      </w:r>
      <w:r w:rsidR="00A65549">
        <w:rPr>
          <w:sz w:val="26"/>
          <w:szCs w:val="26"/>
        </w:rPr>
        <w:t xml:space="preserve"> </w:t>
      </w:r>
      <w:r w:rsidR="00A65549" w:rsidRPr="00D469CB">
        <w:rPr>
          <w:sz w:val="26"/>
          <w:szCs w:val="26"/>
        </w:rPr>
        <w:t xml:space="preserve">что соответствует </w:t>
      </w:r>
      <w:r w:rsidR="00734822">
        <w:rPr>
          <w:sz w:val="26"/>
          <w:szCs w:val="26"/>
        </w:rPr>
        <w:t>высокому</w:t>
      </w:r>
      <w:r w:rsidR="00A65549">
        <w:rPr>
          <w:sz w:val="26"/>
          <w:szCs w:val="26"/>
        </w:rPr>
        <w:t xml:space="preserve"> </w:t>
      </w:r>
      <w:r w:rsidR="00A65549" w:rsidRPr="00D469CB">
        <w:rPr>
          <w:sz w:val="26"/>
          <w:szCs w:val="26"/>
        </w:rPr>
        <w:t xml:space="preserve">уровню эффективности реализации </w:t>
      </w:r>
      <w:r w:rsidR="00846A27">
        <w:rPr>
          <w:sz w:val="26"/>
          <w:szCs w:val="26"/>
        </w:rPr>
        <w:t>П</w:t>
      </w:r>
      <w:r w:rsidR="00A65549" w:rsidRPr="00D469CB">
        <w:rPr>
          <w:sz w:val="26"/>
          <w:szCs w:val="26"/>
        </w:rPr>
        <w:t>одпрограммы</w:t>
      </w:r>
      <w:r w:rsidR="00A65549">
        <w:rPr>
          <w:sz w:val="26"/>
          <w:szCs w:val="26"/>
        </w:rPr>
        <w:t xml:space="preserve">. </w:t>
      </w:r>
      <w:proofErr w:type="gramEnd"/>
    </w:p>
    <w:p w:rsidR="00D469CB" w:rsidRDefault="00D469CB" w:rsidP="00D469CB">
      <w:pPr>
        <w:jc w:val="both"/>
        <w:rPr>
          <w:sz w:val="26"/>
          <w:szCs w:val="26"/>
        </w:rPr>
      </w:pPr>
    </w:p>
    <w:p w:rsidR="00D32BF1" w:rsidRDefault="00D32BF1" w:rsidP="00D32B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="00D469CB" w:rsidRPr="00D469CB">
        <w:rPr>
          <w:b/>
          <w:sz w:val="26"/>
          <w:szCs w:val="26"/>
        </w:rPr>
        <w:t xml:space="preserve"> «</w:t>
      </w:r>
      <w:r w:rsidR="00C94666" w:rsidRPr="00C94666">
        <w:rPr>
          <w:b/>
          <w:sz w:val="26"/>
          <w:szCs w:val="26"/>
        </w:rPr>
        <w:t xml:space="preserve">Повышение эффективности управления муниципальными </w:t>
      </w:r>
      <w:proofErr w:type="gramStart"/>
      <w:r w:rsidR="00C94666" w:rsidRPr="00C94666">
        <w:rPr>
          <w:b/>
          <w:sz w:val="26"/>
          <w:szCs w:val="26"/>
        </w:rPr>
        <w:t>финансами</w:t>
      </w:r>
      <w:proofErr w:type="gramEnd"/>
      <w:r w:rsidR="00C94666" w:rsidRPr="00C94666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E554E3" w:rsidRDefault="00E554E3" w:rsidP="00D32BF1">
      <w:pPr>
        <w:jc w:val="center"/>
        <w:rPr>
          <w:b/>
          <w:sz w:val="26"/>
          <w:szCs w:val="26"/>
        </w:rPr>
      </w:pPr>
    </w:p>
    <w:p w:rsidR="00587423" w:rsidRDefault="00C94666" w:rsidP="005874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выполнение м</w:t>
      </w:r>
      <w:r w:rsidR="00D469CB" w:rsidRPr="00D469CB">
        <w:rPr>
          <w:sz w:val="26"/>
          <w:szCs w:val="26"/>
        </w:rPr>
        <w:t>ероприят</w:t>
      </w:r>
      <w:r>
        <w:rPr>
          <w:sz w:val="26"/>
          <w:szCs w:val="26"/>
        </w:rPr>
        <w:t>ий</w:t>
      </w:r>
      <w:r w:rsidR="00D469CB" w:rsidRPr="00D469CB">
        <w:rPr>
          <w:sz w:val="26"/>
          <w:szCs w:val="26"/>
        </w:rPr>
        <w:t xml:space="preserve"> данной </w:t>
      </w:r>
      <w:r w:rsidR="00BE389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в отчетном периоде </w:t>
      </w:r>
      <w:r>
        <w:rPr>
          <w:sz w:val="26"/>
          <w:szCs w:val="26"/>
        </w:rPr>
        <w:t xml:space="preserve">предусмотрены ассигнования в размере </w:t>
      </w:r>
      <w:r w:rsidR="00BE3898">
        <w:rPr>
          <w:sz w:val="26"/>
          <w:szCs w:val="26"/>
        </w:rPr>
        <w:t>5</w:t>
      </w:r>
      <w:r w:rsidR="005C0506">
        <w:rPr>
          <w:sz w:val="26"/>
          <w:szCs w:val="26"/>
        </w:rPr>
        <w:t> 456 937,44</w:t>
      </w:r>
      <w:r>
        <w:rPr>
          <w:sz w:val="26"/>
          <w:szCs w:val="26"/>
        </w:rPr>
        <w:t xml:space="preserve"> руб., кассовое исполнение составило </w:t>
      </w:r>
      <w:r w:rsidR="00BE3898">
        <w:rPr>
          <w:sz w:val="26"/>
          <w:szCs w:val="26"/>
        </w:rPr>
        <w:t>5</w:t>
      </w:r>
      <w:r w:rsidR="005C0506">
        <w:rPr>
          <w:sz w:val="26"/>
          <w:szCs w:val="26"/>
        </w:rPr>
        <w:t> 420 037,50</w:t>
      </w:r>
      <w:r>
        <w:rPr>
          <w:sz w:val="26"/>
          <w:szCs w:val="26"/>
        </w:rPr>
        <w:t xml:space="preserve"> руб., или </w:t>
      </w:r>
      <w:r w:rsidR="005C0506">
        <w:rPr>
          <w:sz w:val="26"/>
          <w:szCs w:val="26"/>
        </w:rPr>
        <w:t>99,3</w:t>
      </w:r>
      <w:r>
        <w:rPr>
          <w:sz w:val="26"/>
          <w:szCs w:val="26"/>
        </w:rPr>
        <w:t xml:space="preserve"> %. </w:t>
      </w:r>
      <w:r w:rsidR="00D32BF1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оказатель оценки эффективности реализации </w:t>
      </w:r>
      <w:r w:rsidR="00BE3898">
        <w:rPr>
          <w:sz w:val="26"/>
          <w:szCs w:val="26"/>
        </w:rPr>
        <w:t>П</w:t>
      </w:r>
      <w:r w:rsidR="00D32BF1">
        <w:rPr>
          <w:sz w:val="26"/>
          <w:szCs w:val="26"/>
        </w:rPr>
        <w:t xml:space="preserve">рограммы </w:t>
      </w:r>
      <w:r w:rsidR="00D469CB" w:rsidRPr="00D469CB">
        <w:rPr>
          <w:sz w:val="26"/>
          <w:szCs w:val="26"/>
        </w:rPr>
        <w:t xml:space="preserve">составил </w:t>
      </w:r>
      <w:r w:rsidR="005C0506">
        <w:rPr>
          <w:sz w:val="26"/>
          <w:szCs w:val="26"/>
        </w:rPr>
        <w:t>98,2</w:t>
      </w:r>
      <w:r w:rsidR="00D469CB" w:rsidRPr="00D469CB">
        <w:rPr>
          <w:sz w:val="26"/>
          <w:szCs w:val="26"/>
        </w:rPr>
        <w:t xml:space="preserve"> %, что соответствует </w:t>
      </w:r>
      <w:r w:rsidR="00BE3898">
        <w:rPr>
          <w:sz w:val="26"/>
          <w:szCs w:val="26"/>
        </w:rPr>
        <w:t>высокому</w:t>
      </w:r>
      <w:r w:rsidR="00D469CB" w:rsidRPr="00D469CB">
        <w:rPr>
          <w:sz w:val="26"/>
          <w:szCs w:val="26"/>
        </w:rPr>
        <w:t xml:space="preserve"> уровню эффективности реализации </w:t>
      </w:r>
      <w:r w:rsidR="00BE389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рограммы.</w:t>
      </w:r>
      <w:r w:rsidR="00CE3686">
        <w:rPr>
          <w:sz w:val="26"/>
          <w:szCs w:val="26"/>
        </w:rPr>
        <w:t xml:space="preserve"> </w:t>
      </w:r>
    </w:p>
    <w:p w:rsidR="00D23618" w:rsidRPr="00D32BF1" w:rsidRDefault="00D32BF1" w:rsidP="00D32BF1">
      <w:pPr>
        <w:jc w:val="both"/>
        <w:rPr>
          <w:sz w:val="26"/>
          <w:szCs w:val="26"/>
          <w:lang w:eastAsia="en-US"/>
        </w:rPr>
      </w:pPr>
      <w:r w:rsidRPr="00A7506F">
        <w:rPr>
          <w:szCs w:val="22"/>
          <w:lang w:eastAsia="en-US"/>
        </w:rPr>
        <w:tab/>
      </w:r>
    </w:p>
    <w:p w:rsidR="003A0957" w:rsidRDefault="003A0957" w:rsidP="0019344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193446" w:rsidRPr="00193446">
        <w:rPr>
          <w:b/>
          <w:sz w:val="26"/>
          <w:szCs w:val="26"/>
        </w:rPr>
        <w:t xml:space="preserve">Повышение эффективности муниципального </w:t>
      </w:r>
      <w:proofErr w:type="gramStart"/>
      <w:r w:rsidR="00193446" w:rsidRPr="00193446">
        <w:rPr>
          <w:b/>
          <w:sz w:val="26"/>
          <w:szCs w:val="26"/>
        </w:rPr>
        <w:t>управления</w:t>
      </w:r>
      <w:proofErr w:type="gramEnd"/>
      <w:r w:rsidR="00193446" w:rsidRPr="00193446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224171" w:rsidRDefault="00224171" w:rsidP="003A0957">
      <w:pPr>
        <w:jc w:val="center"/>
        <w:rPr>
          <w:b/>
          <w:sz w:val="26"/>
          <w:szCs w:val="26"/>
        </w:rPr>
      </w:pPr>
    </w:p>
    <w:p w:rsidR="00D469CB" w:rsidRDefault="003A0957" w:rsidP="003A09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целом на мероприятия данной </w:t>
      </w:r>
      <w:r>
        <w:rPr>
          <w:sz w:val="26"/>
          <w:szCs w:val="26"/>
        </w:rPr>
        <w:t xml:space="preserve">муниципальной </w:t>
      </w:r>
      <w:r w:rsidR="006C2B34">
        <w:rPr>
          <w:sz w:val="26"/>
          <w:szCs w:val="26"/>
        </w:rPr>
        <w:t>П</w:t>
      </w:r>
      <w:r>
        <w:rPr>
          <w:sz w:val="26"/>
          <w:szCs w:val="26"/>
        </w:rPr>
        <w:t>рограммы</w:t>
      </w:r>
      <w:r w:rsidR="00D469CB" w:rsidRPr="00D469CB">
        <w:rPr>
          <w:sz w:val="26"/>
          <w:szCs w:val="26"/>
        </w:rPr>
        <w:t xml:space="preserve"> в отчетном периоде планировалось</w:t>
      </w:r>
      <w:r>
        <w:rPr>
          <w:sz w:val="26"/>
          <w:szCs w:val="26"/>
        </w:rPr>
        <w:t xml:space="preserve"> </w:t>
      </w:r>
      <w:r w:rsidR="006C2B34">
        <w:rPr>
          <w:sz w:val="26"/>
          <w:szCs w:val="26"/>
        </w:rPr>
        <w:t>45</w:t>
      </w:r>
      <w:r w:rsidR="006A25DD">
        <w:rPr>
          <w:sz w:val="26"/>
          <w:szCs w:val="26"/>
        </w:rPr>
        <w:t> </w:t>
      </w:r>
      <w:r w:rsidR="006C2B34">
        <w:rPr>
          <w:sz w:val="26"/>
          <w:szCs w:val="26"/>
        </w:rPr>
        <w:t>8</w:t>
      </w:r>
      <w:r w:rsidR="006A25DD">
        <w:rPr>
          <w:sz w:val="26"/>
          <w:szCs w:val="26"/>
        </w:rPr>
        <w:t>95 427,78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кассовое исполнение </w:t>
      </w:r>
      <w:r>
        <w:rPr>
          <w:sz w:val="26"/>
          <w:szCs w:val="26"/>
        </w:rPr>
        <w:t xml:space="preserve">составило </w:t>
      </w:r>
      <w:r w:rsidR="006C2B34">
        <w:rPr>
          <w:sz w:val="26"/>
          <w:szCs w:val="26"/>
        </w:rPr>
        <w:t>4</w:t>
      </w:r>
      <w:r w:rsidR="006A25DD">
        <w:rPr>
          <w:sz w:val="26"/>
          <w:szCs w:val="26"/>
        </w:rPr>
        <w:t>5 124 890,55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что соответствует </w:t>
      </w:r>
      <w:r w:rsidR="006C2B34">
        <w:rPr>
          <w:sz w:val="26"/>
          <w:szCs w:val="26"/>
        </w:rPr>
        <w:t>98,</w:t>
      </w:r>
      <w:r w:rsidR="006A25DD">
        <w:rPr>
          <w:sz w:val="26"/>
          <w:szCs w:val="26"/>
        </w:rPr>
        <w:t>3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%. Показатель оценки эффективности реализации в целом по </w:t>
      </w:r>
      <w:r>
        <w:rPr>
          <w:sz w:val="26"/>
          <w:szCs w:val="26"/>
        </w:rPr>
        <w:t xml:space="preserve">программе равен </w:t>
      </w:r>
      <w:r w:rsidR="006A25DD">
        <w:rPr>
          <w:sz w:val="26"/>
          <w:szCs w:val="26"/>
        </w:rPr>
        <w:t xml:space="preserve">89,2 </w:t>
      </w:r>
      <w:r w:rsidRPr="00456320">
        <w:rPr>
          <w:sz w:val="26"/>
          <w:szCs w:val="26"/>
        </w:rPr>
        <w:t>%</w:t>
      </w:r>
      <w:r w:rsidR="00D469CB" w:rsidRPr="00456320">
        <w:rPr>
          <w:sz w:val="26"/>
          <w:szCs w:val="26"/>
        </w:rPr>
        <w:t>,</w:t>
      </w:r>
      <w:r w:rsidR="00D469CB" w:rsidRPr="00D469CB">
        <w:rPr>
          <w:sz w:val="26"/>
          <w:szCs w:val="26"/>
        </w:rPr>
        <w:t xml:space="preserve"> что соответствует </w:t>
      </w:r>
      <w:r w:rsidR="00D469CB" w:rsidRPr="00456320">
        <w:rPr>
          <w:sz w:val="26"/>
          <w:szCs w:val="26"/>
        </w:rPr>
        <w:t>удовлетворительному</w:t>
      </w:r>
      <w:r w:rsidR="00D469CB" w:rsidRPr="00D469CB">
        <w:rPr>
          <w:sz w:val="26"/>
          <w:szCs w:val="26"/>
        </w:rPr>
        <w:t xml:space="preserve"> уровню эффективности реализации </w:t>
      </w:r>
      <w:r>
        <w:rPr>
          <w:sz w:val="26"/>
          <w:szCs w:val="26"/>
        </w:rPr>
        <w:t xml:space="preserve">программы. Программа </w:t>
      </w:r>
      <w:r w:rsidR="00D469CB" w:rsidRPr="00D469CB">
        <w:rPr>
          <w:sz w:val="26"/>
          <w:szCs w:val="26"/>
        </w:rPr>
        <w:t xml:space="preserve">содержит следующие три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одпрограммы:</w:t>
      </w:r>
    </w:p>
    <w:p w:rsidR="00D469CB" w:rsidRPr="00D469CB" w:rsidRDefault="00D469CB" w:rsidP="003A0957">
      <w:pPr>
        <w:ind w:firstLine="708"/>
        <w:jc w:val="both"/>
        <w:rPr>
          <w:sz w:val="26"/>
          <w:szCs w:val="26"/>
          <w:u w:val="single"/>
        </w:rPr>
      </w:pPr>
      <w:r w:rsidRPr="003A0957">
        <w:rPr>
          <w:b/>
          <w:sz w:val="26"/>
          <w:szCs w:val="26"/>
        </w:rPr>
        <w:t>- Подпрограмма 1 «</w:t>
      </w:r>
      <w:r w:rsidR="00821D3F" w:rsidRPr="00821D3F">
        <w:rPr>
          <w:b/>
          <w:sz w:val="26"/>
          <w:szCs w:val="26"/>
        </w:rPr>
        <w:t>Обеспечение деятельности исполнительно-распорядительного органа местного самоуправления</w:t>
      </w:r>
      <w:r w:rsidRPr="003A0957">
        <w:rPr>
          <w:b/>
          <w:sz w:val="26"/>
          <w:szCs w:val="26"/>
        </w:rPr>
        <w:t>»</w:t>
      </w:r>
      <w:r w:rsidR="003A0957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3A0957">
        <w:rPr>
          <w:sz w:val="26"/>
          <w:szCs w:val="26"/>
        </w:rPr>
        <w:t>Р</w:t>
      </w:r>
      <w:r w:rsidRPr="00D469CB">
        <w:rPr>
          <w:sz w:val="26"/>
          <w:szCs w:val="26"/>
        </w:rPr>
        <w:t xml:space="preserve">азмер </w:t>
      </w:r>
      <w:proofErr w:type="gramStart"/>
      <w:r w:rsidRPr="00D469CB">
        <w:rPr>
          <w:sz w:val="26"/>
          <w:szCs w:val="26"/>
        </w:rPr>
        <w:t xml:space="preserve">денежных средств, </w:t>
      </w:r>
      <w:r w:rsidRPr="00D469CB">
        <w:rPr>
          <w:sz w:val="26"/>
          <w:szCs w:val="26"/>
        </w:rPr>
        <w:lastRenderedPageBreak/>
        <w:t xml:space="preserve">планируемых на реализацию мероприятий в рамках </w:t>
      </w:r>
      <w:r w:rsidR="009D6108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состав</w:t>
      </w:r>
      <w:r w:rsidR="003A0957">
        <w:rPr>
          <w:sz w:val="26"/>
          <w:szCs w:val="26"/>
        </w:rPr>
        <w:t>и</w:t>
      </w:r>
      <w:r w:rsidRPr="00D469CB">
        <w:rPr>
          <w:sz w:val="26"/>
          <w:szCs w:val="26"/>
        </w:rPr>
        <w:t>л</w:t>
      </w:r>
      <w:proofErr w:type="gramEnd"/>
      <w:r w:rsidRPr="00D469CB">
        <w:rPr>
          <w:sz w:val="26"/>
          <w:szCs w:val="26"/>
        </w:rPr>
        <w:t xml:space="preserve"> </w:t>
      </w:r>
      <w:r w:rsidR="006A25DD">
        <w:rPr>
          <w:sz w:val="26"/>
          <w:szCs w:val="26"/>
        </w:rPr>
        <w:t>21 293 711,40</w:t>
      </w:r>
      <w:r w:rsidRPr="00D469CB">
        <w:rPr>
          <w:sz w:val="26"/>
          <w:szCs w:val="26"/>
        </w:rPr>
        <w:t xml:space="preserve"> руб., освоено в 201</w:t>
      </w:r>
      <w:r w:rsidR="006A25DD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</w:t>
      </w:r>
      <w:r w:rsidR="003A0957">
        <w:rPr>
          <w:sz w:val="26"/>
          <w:szCs w:val="26"/>
        </w:rPr>
        <w:t xml:space="preserve"> </w:t>
      </w:r>
      <w:r w:rsidR="006C2B34">
        <w:rPr>
          <w:sz w:val="26"/>
          <w:szCs w:val="26"/>
        </w:rPr>
        <w:t>2</w:t>
      </w:r>
      <w:r w:rsidR="006A25DD">
        <w:rPr>
          <w:sz w:val="26"/>
          <w:szCs w:val="26"/>
        </w:rPr>
        <w:t>1 084 379,11</w:t>
      </w:r>
      <w:r w:rsidRPr="00D469CB">
        <w:rPr>
          <w:sz w:val="26"/>
          <w:szCs w:val="26"/>
        </w:rPr>
        <w:t xml:space="preserve"> руб., что составило 9</w:t>
      </w:r>
      <w:r w:rsidR="006A25DD">
        <w:rPr>
          <w:sz w:val="26"/>
          <w:szCs w:val="26"/>
        </w:rPr>
        <w:t>9,0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9D6108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равен </w:t>
      </w:r>
      <w:r w:rsidR="00D87DC7">
        <w:rPr>
          <w:sz w:val="26"/>
          <w:szCs w:val="26"/>
        </w:rPr>
        <w:t>8</w:t>
      </w:r>
      <w:r w:rsidR="006A25DD">
        <w:rPr>
          <w:sz w:val="26"/>
          <w:szCs w:val="26"/>
        </w:rPr>
        <w:t>8</w:t>
      </w:r>
      <w:r w:rsidR="00D87DC7">
        <w:rPr>
          <w:sz w:val="26"/>
          <w:szCs w:val="26"/>
        </w:rPr>
        <w:t>,</w:t>
      </w:r>
      <w:r w:rsidR="006A25DD">
        <w:rPr>
          <w:sz w:val="26"/>
          <w:szCs w:val="26"/>
        </w:rPr>
        <w:t>9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</w:t>
      </w:r>
      <w:r w:rsidRPr="00D87DC7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9D6108">
        <w:rPr>
          <w:sz w:val="26"/>
          <w:szCs w:val="26"/>
        </w:rPr>
        <w:t>П</w:t>
      </w:r>
      <w:r w:rsidR="003A0957">
        <w:rPr>
          <w:sz w:val="26"/>
          <w:szCs w:val="26"/>
        </w:rPr>
        <w:t>одпрограммы.</w:t>
      </w:r>
    </w:p>
    <w:p w:rsidR="00D469CB" w:rsidRPr="00B9040E" w:rsidRDefault="00D469CB" w:rsidP="003A0957">
      <w:pPr>
        <w:ind w:firstLine="708"/>
        <w:jc w:val="both"/>
        <w:rPr>
          <w:sz w:val="26"/>
          <w:szCs w:val="26"/>
        </w:rPr>
      </w:pPr>
      <w:r w:rsidRPr="003A0957">
        <w:rPr>
          <w:b/>
          <w:sz w:val="26"/>
          <w:szCs w:val="26"/>
        </w:rPr>
        <w:t>-</w:t>
      </w:r>
      <w:r w:rsidR="00821D3F">
        <w:rPr>
          <w:b/>
          <w:sz w:val="26"/>
          <w:szCs w:val="26"/>
        </w:rPr>
        <w:t xml:space="preserve"> </w:t>
      </w:r>
      <w:r w:rsidRPr="003A0957">
        <w:rPr>
          <w:b/>
          <w:sz w:val="26"/>
          <w:szCs w:val="26"/>
        </w:rPr>
        <w:t>Подпрограмма 2 «</w:t>
      </w:r>
      <w:r w:rsidR="005B6A62" w:rsidRPr="005B6A62">
        <w:rPr>
          <w:b/>
          <w:sz w:val="26"/>
          <w:szCs w:val="26"/>
        </w:rPr>
        <w:t xml:space="preserve">Развитие муниципальной службы в муниципальном </w:t>
      </w:r>
      <w:proofErr w:type="gramStart"/>
      <w:r w:rsidR="005B6A62" w:rsidRPr="005B6A62">
        <w:rPr>
          <w:b/>
          <w:sz w:val="26"/>
          <w:szCs w:val="26"/>
        </w:rPr>
        <w:t>образовании</w:t>
      </w:r>
      <w:proofErr w:type="gramEnd"/>
      <w:r w:rsidR="005B6A62" w:rsidRPr="005B6A62">
        <w:rPr>
          <w:b/>
          <w:sz w:val="26"/>
          <w:szCs w:val="26"/>
        </w:rPr>
        <w:t xml:space="preserve"> ЗАТО  г. Островной</w:t>
      </w:r>
      <w:r w:rsidRPr="003A0957">
        <w:rPr>
          <w:b/>
          <w:sz w:val="26"/>
          <w:szCs w:val="26"/>
        </w:rPr>
        <w:t>»</w:t>
      </w:r>
      <w:r w:rsidR="003A0957">
        <w:rPr>
          <w:b/>
          <w:sz w:val="26"/>
          <w:szCs w:val="26"/>
        </w:rPr>
        <w:t xml:space="preserve">. </w:t>
      </w:r>
      <w:r w:rsidR="003A0957"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отчетном периоде планировалось </w:t>
      </w:r>
      <w:r w:rsidR="006A25DD">
        <w:rPr>
          <w:sz w:val="26"/>
          <w:szCs w:val="26"/>
        </w:rPr>
        <w:t>1 081 608,48</w:t>
      </w:r>
      <w:r w:rsidRPr="00D469CB">
        <w:rPr>
          <w:sz w:val="26"/>
          <w:szCs w:val="26"/>
        </w:rPr>
        <w:t xml:space="preserve"> руб., кассовое исполнение </w:t>
      </w:r>
      <w:r w:rsidR="003A0957">
        <w:rPr>
          <w:sz w:val="26"/>
          <w:szCs w:val="26"/>
        </w:rPr>
        <w:t xml:space="preserve">составило </w:t>
      </w:r>
      <w:r w:rsidR="006A25DD">
        <w:rPr>
          <w:sz w:val="26"/>
          <w:szCs w:val="26"/>
        </w:rPr>
        <w:t>827 911,50</w:t>
      </w:r>
      <w:r w:rsidRPr="00D469CB">
        <w:rPr>
          <w:sz w:val="26"/>
          <w:szCs w:val="26"/>
        </w:rPr>
        <w:t xml:space="preserve"> руб., что составило </w:t>
      </w:r>
      <w:r w:rsidR="006A25DD">
        <w:rPr>
          <w:sz w:val="26"/>
          <w:szCs w:val="26"/>
        </w:rPr>
        <w:t>76,5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</w:t>
      </w:r>
      <w:r w:rsidR="006A25DD">
        <w:rPr>
          <w:sz w:val="26"/>
          <w:szCs w:val="26"/>
        </w:rPr>
        <w:t xml:space="preserve"> П</w:t>
      </w:r>
      <w:r w:rsidRPr="00D469CB">
        <w:rPr>
          <w:sz w:val="26"/>
          <w:szCs w:val="26"/>
        </w:rPr>
        <w:t>оказатель о</w:t>
      </w:r>
      <w:r w:rsidR="009D6108">
        <w:rPr>
          <w:sz w:val="26"/>
          <w:szCs w:val="26"/>
        </w:rPr>
        <w:t>ценки эффективности реализации П</w:t>
      </w:r>
      <w:r w:rsidRPr="00D469CB">
        <w:rPr>
          <w:sz w:val="26"/>
          <w:szCs w:val="26"/>
        </w:rPr>
        <w:t xml:space="preserve">одпрограммы равен </w:t>
      </w:r>
      <w:r w:rsidR="00D87DC7" w:rsidRPr="00D87DC7">
        <w:rPr>
          <w:sz w:val="26"/>
          <w:szCs w:val="26"/>
        </w:rPr>
        <w:t>8</w:t>
      </w:r>
      <w:r w:rsidR="006A25DD">
        <w:rPr>
          <w:sz w:val="26"/>
          <w:szCs w:val="26"/>
        </w:rPr>
        <w:t>0</w:t>
      </w:r>
      <w:r w:rsidR="00D87DC7" w:rsidRPr="00D87DC7">
        <w:rPr>
          <w:sz w:val="26"/>
          <w:szCs w:val="26"/>
        </w:rPr>
        <w:t>,</w:t>
      </w:r>
      <w:r w:rsidR="006A25DD">
        <w:rPr>
          <w:sz w:val="26"/>
          <w:szCs w:val="26"/>
        </w:rPr>
        <w:t>4</w:t>
      </w:r>
      <w:r w:rsidR="00D87DC7" w:rsidRPr="00D87DC7">
        <w:rPr>
          <w:sz w:val="26"/>
          <w:szCs w:val="26"/>
        </w:rPr>
        <w:t xml:space="preserve"> </w:t>
      </w:r>
      <w:r w:rsidRPr="00D87DC7">
        <w:rPr>
          <w:sz w:val="26"/>
          <w:szCs w:val="26"/>
        </w:rPr>
        <w:t>%</w:t>
      </w:r>
      <w:r w:rsidRPr="00D469CB">
        <w:rPr>
          <w:sz w:val="26"/>
          <w:szCs w:val="26"/>
        </w:rPr>
        <w:t xml:space="preserve">, </w:t>
      </w:r>
      <w:r w:rsidR="003A0957">
        <w:rPr>
          <w:sz w:val="26"/>
          <w:szCs w:val="26"/>
        </w:rPr>
        <w:t>ч</w:t>
      </w:r>
      <w:r w:rsidRPr="00D469CB">
        <w:rPr>
          <w:sz w:val="26"/>
          <w:szCs w:val="26"/>
        </w:rPr>
        <w:t xml:space="preserve">то соответствует </w:t>
      </w:r>
      <w:r w:rsidRPr="00B9040E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9D6108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одпрограммы. </w:t>
      </w:r>
      <w:r w:rsidR="00E76F2E">
        <w:rPr>
          <w:sz w:val="26"/>
          <w:szCs w:val="26"/>
        </w:rPr>
        <w:t>Экономия бюджетных сре</w:t>
      </w:r>
      <w:proofErr w:type="gramStart"/>
      <w:r w:rsidR="00E76F2E">
        <w:rPr>
          <w:sz w:val="26"/>
          <w:szCs w:val="26"/>
        </w:rPr>
        <w:t>дств сл</w:t>
      </w:r>
      <w:proofErr w:type="gramEnd"/>
      <w:r w:rsidR="00E76F2E">
        <w:rPr>
          <w:sz w:val="26"/>
          <w:szCs w:val="26"/>
        </w:rPr>
        <w:t xml:space="preserve">ожилась в рамках реализации основного мероприятия  </w:t>
      </w:r>
      <w:r w:rsidR="00E76F2E" w:rsidRPr="005B6A62">
        <w:rPr>
          <w:i/>
          <w:sz w:val="26"/>
          <w:szCs w:val="26"/>
        </w:rPr>
        <w:t>«Создание условий для результативной профессиональной служебной деятельности работников органов местного самоуправления»</w:t>
      </w:r>
      <w:r w:rsidR="00E76F2E">
        <w:rPr>
          <w:sz w:val="26"/>
          <w:szCs w:val="26"/>
        </w:rPr>
        <w:t xml:space="preserve"> в основном </w:t>
      </w:r>
      <w:r w:rsidR="00B9040E">
        <w:rPr>
          <w:sz w:val="26"/>
          <w:szCs w:val="26"/>
        </w:rPr>
        <w:t xml:space="preserve">за счет </w:t>
      </w:r>
      <w:r w:rsidR="00B9040E" w:rsidRPr="00B9040E">
        <w:rPr>
          <w:sz w:val="26"/>
          <w:szCs w:val="26"/>
        </w:rPr>
        <w:t>изменени</w:t>
      </w:r>
      <w:r w:rsidR="00B9040E">
        <w:rPr>
          <w:sz w:val="26"/>
          <w:szCs w:val="26"/>
        </w:rPr>
        <w:t>я</w:t>
      </w:r>
      <w:r w:rsidR="00B9040E" w:rsidRPr="00B9040E">
        <w:rPr>
          <w:sz w:val="26"/>
          <w:szCs w:val="26"/>
        </w:rPr>
        <w:t xml:space="preserve"> расписания движения теплохода и отменой одного запланированного обучения.</w:t>
      </w:r>
    </w:p>
    <w:p w:rsidR="00D469CB" w:rsidRDefault="00D469CB" w:rsidP="00E76F2E">
      <w:pPr>
        <w:ind w:firstLine="708"/>
        <w:jc w:val="both"/>
        <w:rPr>
          <w:sz w:val="26"/>
          <w:szCs w:val="26"/>
        </w:rPr>
      </w:pPr>
      <w:r w:rsidRPr="00E76F2E">
        <w:rPr>
          <w:b/>
          <w:sz w:val="26"/>
          <w:szCs w:val="26"/>
        </w:rPr>
        <w:t>-</w:t>
      </w:r>
      <w:r w:rsidR="00E76F2E">
        <w:rPr>
          <w:b/>
          <w:sz w:val="26"/>
          <w:szCs w:val="26"/>
        </w:rPr>
        <w:t xml:space="preserve"> </w:t>
      </w:r>
      <w:r w:rsidRPr="00E76F2E">
        <w:rPr>
          <w:b/>
          <w:sz w:val="26"/>
          <w:szCs w:val="26"/>
        </w:rPr>
        <w:t>Подпрограмма 3 «</w:t>
      </w:r>
      <w:r w:rsidR="002923EE" w:rsidRPr="002923EE">
        <w:rPr>
          <w:b/>
          <w:sz w:val="26"/>
          <w:szCs w:val="26"/>
        </w:rPr>
        <w:t xml:space="preserve">Обеспечение деятельности по бухгалтерскому обслуживанию муниципальных </w:t>
      </w:r>
      <w:proofErr w:type="gramStart"/>
      <w:r w:rsidR="002923EE" w:rsidRPr="002923EE">
        <w:rPr>
          <w:b/>
          <w:sz w:val="26"/>
          <w:szCs w:val="26"/>
        </w:rPr>
        <w:t>учреждений</w:t>
      </w:r>
      <w:proofErr w:type="gramEnd"/>
      <w:r w:rsidR="002923EE" w:rsidRPr="002923EE">
        <w:rPr>
          <w:b/>
          <w:sz w:val="26"/>
          <w:szCs w:val="26"/>
        </w:rPr>
        <w:t xml:space="preserve"> ЗАТО г. Островной</w:t>
      </w:r>
      <w:r w:rsidR="00E76F2E">
        <w:rPr>
          <w:b/>
          <w:sz w:val="26"/>
          <w:szCs w:val="26"/>
        </w:rPr>
        <w:t xml:space="preserve">». </w:t>
      </w:r>
      <w:r w:rsidR="00E76F2E" w:rsidRPr="007F31F9">
        <w:rPr>
          <w:sz w:val="26"/>
          <w:szCs w:val="26"/>
        </w:rPr>
        <w:t>Н</w:t>
      </w:r>
      <w:r w:rsidRPr="007F31F9">
        <w:rPr>
          <w:sz w:val="26"/>
          <w:szCs w:val="26"/>
        </w:rPr>
        <w:t>а</w:t>
      </w:r>
      <w:r w:rsidRPr="00D469CB">
        <w:rPr>
          <w:sz w:val="26"/>
          <w:szCs w:val="26"/>
        </w:rPr>
        <w:t xml:space="preserve"> удовлетворение потребности муниципальных учреждений в бухгалтерском обслуживании в 201</w:t>
      </w:r>
      <w:r w:rsidR="006A25DD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 планировалось </w:t>
      </w:r>
      <w:r w:rsidR="007F31F9">
        <w:rPr>
          <w:sz w:val="26"/>
          <w:szCs w:val="26"/>
        </w:rPr>
        <w:t xml:space="preserve"> </w:t>
      </w:r>
      <w:r w:rsidR="006A25DD">
        <w:rPr>
          <w:sz w:val="26"/>
          <w:szCs w:val="26"/>
        </w:rPr>
        <w:t>23 520 107,90</w:t>
      </w:r>
      <w:r w:rsidR="00386680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 руб., освоено </w:t>
      </w:r>
      <w:r w:rsidR="006A25DD">
        <w:rPr>
          <w:sz w:val="26"/>
          <w:szCs w:val="26"/>
        </w:rPr>
        <w:t>23 212 599,94</w:t>
      </w:r>
      <w:r w:rsidRPr="00D469CB">
        <w:rPr>
          <w:sz w:val="26"/>
          <w:szCs w:val="26"/>
        </w:rPr>
        <w:t xml:space="preserve"> руб., исполнение </w:t>
      </w:r>
      <w:r w:rsidR="00386680">
        <w:rPr>
          <w:sz w:val="26"/>
          <w:szCs w:val="26"/>
        </w:rPr>
        <w:t xml:space="preserve">составило </w:t>
      </w:r>
      <w:r w:rsidR="006C2B34">
        <w:rPr>
          <w:sz w:val="26"/>
          <w:szCs w:val="26"/>
        </w:rPr>
        <w:t xml:space="preserve"> 98,</w:t>
      </w:r>
      <w:r w:rsidR="006A25DD">
        <w:rPr>
          <w:sz w:val="26"/>
          <w:szCs w:val="26"/>
        </w:rPr>
        <w:t>7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</w:t>
      </w:r>
      <w:r w:rsidR="00386680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Показатель оценки эффективности реализации </w:t>
      </w:r>
      <w:r w:rsidR="009D6108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</w:t>
      </w:r>
      <w:r w:rsidRPr="000C1085">
        <w:rPr>
          <w:sz w:val="26"/>
          <w:szCs w:val="26"/>
        </w:rPr>
        <w:t>составляет 99,</w:t>
      </w:r>
      <w:r w:rsidR="006A25DD">
        <w:rPr>
          <w:sz w:val="26"/>
          <w:szCs w:val="26"/>
        </w:rPr>
        <w:t>5</w:t>
      </w:r>
      <w:r w:rsidR="00587423" w:rsidRPr="000C1085">
        <w:rPr>
          <w:sz w:val="26"/>
          <w:szCs w:val="26"/>
        </w:rPr>
        <w:t xml:space="preserve"> </w:t>
      </w:r>
      <w:r w:rsidRPr="000C1085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</w:t>
      </w:r>
      <w:r w:rsidRPr="000C1085">
        <w:rPr>
          <w:sz w:val="26"/>
          <w:szCs w:val="26"/>
        </w:rPr>
        <w:t>высокому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9D6108">
        <w:rPr>
          <w:sz w:val="26"/>
          <w:szCs w:val="26"/>
        </w:rPr>
        <w:t>П</w:t>
      </w:r>
      <w:r w:rsidR="00587423">
        <w:rPr>
          <w:sz w:val="26"/>
          <w:szCs w:val="26"/>
        </w:rPr>
        <w:t>одпрограммы</w:t>
      </w:r>
      <w:r w:rsidR="00386680">
        <w:rPr>
          <w:sz w:val="26"/>
          <w:szCs w:val="26"/>
        </w:rPr>
        <w:t>.</w:t>
      </w:r>
    </w:p>
    <w:p w:rsidR="00CE3686" w:rsidRDefault="00CE3686" w:rsidP="00E76F2E">
      <w:pPr>
        <w:ind w:firstLine="708"/>
        <w:jc w:val="both"/>
        <w:rPr>
          <w:sz w:val="26"/>
          <w:szCs w:val="26"/>
        </w:rPr>
      </w:pPr>
    </w:p>
    <w:p w:rsidR="00490358" w:rsidRDefault="00490358" w:rsidP="004219BE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4219BE" w:rsidRPr="004219BE">
        <w:rPr>
          <w:b/>
          <w:sz w:val="26"/>
          <w:szCs w:val="26"/>
        </w:rPr>
        <w:t xml:space="preserve">Обеспечение управления муниципальным имуществом и развитие потребительского </w:t>
      </w:r>
      <w:proofErr w:type="gramStart"/>
      <w:r w:rsidR="004219BE" w:rsidRPr="004219BE">
        <w:rPr>
          <w:b/>
          <w:sz w:val="26"/>
          <w:szCs w:val="26"/>
        </w:rPr>
        <w:t>рынка</w:t>
      </w:r>
      <w:proofErr w:type="gramEnd"/>
      <w:r w:rsidR="004219BE" w:rsidRPr="004219BE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224171" w:rsidRDefault="00224171" w:rsidP="00490358">
      <w:pPr>
        <w:ind w:firstLine="708"/>
        <w:jc w:val="center"/>
        <w:rPr>
          <w:b/>
          <w:sz w:val="26"/>
          <w:szCs w:val="26"/>
        </w:rPr>
      </w:pPr>
    </w:p>
    <w:p w:rsidR="00D469CB" w:rsidRPr="00D469CB" w:rsidRDefault="00490358" w:rsidP="00D469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отчетном периоде на реализацию мероприятий данной </w:t>
      </w:r>
      <w:r w:rsidR="009D610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планировали </w:t>
      </w:r>
      <w:r w:rsidR="00573DC9">
        <w:rPr>
          <w:sz w:val="26"/>
          <w:szCs w:val="26"/>
        </w:rPr>
        <w:t>730 160,18</w:t>
      </w:r>
      <w:r w:rsidR="00D469CB" w:rsidRPr="00D469CB">
        <w:rPr>
          <w:sz w:val="26"/>
          <w:szCs w:val="26"/>
        </w:rPr>
        <w:t xml:space="preserve"> руб., кассовое исполнение </w:t>
      </w:r>
      <w:r>
        <w:rPr>
          <w:sz w:val="26"/>
          <w:szCs w:val="26"/>
        </w:rPr>
        <w:t xml:space="preserve">составило </w:t>
      </w:r>
      <w:r w:rsidR="00573DC9">
        <w:rPr>
          <w:sz w:val="26"/>
          <w:szCs w:val="26"/>
        </w:rPr>
        <w:t>85 000,00</w:t>
      </w:r>
      <w:r w:rsidR="00D469CB" w:rsidRPr="00D469CB">
        <w:rPr>
          <w:sz w:val="26"/>
          <w:szCs w:val="26"/>
        </w:rPr>
        <w:t xml:space="preserve"> руб., что </w:t>
      </w:r>
      <w:r>
        <w:rPr>
          <w:sz w:val="26"/>
          <w:szCs w:val="26"/>
        </w:rPr>
        <w:t xml:space="preserve">соответствует </w:t>
      </w:r>
      <w:r w:rsidR="004219BE">
        <w:rPr>
          <w:sz w:val="26"/>
          <w:szCs w:val="26"/>
        </w:rPr>
        <w:t xml:space="preserve">            </w:t>
      </w:r>
      <w:r w:rsidR="00573DC9">
        <w:rPr>
          <w:sz w:val="26"/>
          <w:szCs w:val="26"/>
        </w:rPr>
        <w:t>11,6</w:t>
      </w:r>
      <w:r w:rsidR="00647C3F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В целом показатель эффективности реализации </w:t>
      </w:r>
      <w:r w:rsidR="009D610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с учетом показателей по </w:t>
      </w:r>
      <w:r w:rsidR="009D610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одпрограммам составляет </w:t>
      </w:r>
      <w:r w:rsidR="00573DC9">
        <w:rPr>
          <w:sz w:val="26"/>
          <w:szCs w:val="26"/>
        </w:rPr>
        <w:t>44,7</w:t>
      </w:r>
      <w:r w:rsidR="00647C3F" w:rsidRPr="00020406">
        <w:rPr>
          <w:sz w:val="26"/>
          <w:szCs w:val="26"/>
        </w:rPr>
        <w:t xml:space="preserve"> </w:t>
      </w:r>
      <w:r w:rsidR="00D469CB" w:rsidRPr="00020406">
        <w:rPr>
          <w:sz w:val="26"/>
          <w:szCs w:val="26"/>
        </w:rPr>
        <w:t>%,</w:t>
      </w:r>
      <w:r w:rsidR="00D469CB" w:rsidRPr="00D469CB">
        <w:rPr>
          <w:sz w:val="26"/>
          <w:szCs w:val="26"/>
        </w:rPr>
        <w:t xml:space="preserve"> что является </w:t>
      </w:r>
      <w:r w:rsidR="00573DC9">
        <w:rPr>
          <w:sz w:val="26"/>
          <w:szCs w:val="26"/>
        </w:rPr>
        <w:t>неудовлетворительным</w:t>
      </w:r>
      <w:r w:rsidR="00D469CB" w:rsidRPr="00D469CB">
        <w:rPr>
          <w:sz w:val="26"/>
          <w:szCs w:val="26"/>
        </w:rPr>
        <w:t xml:space="preserve"> уровнем эффективности реализации. </w:t>
      </w:r>
      <w:r w:rsidR="009D6108">
        <w:rPr>
          <w:sz w:val="26"/>
          <w:szCs w:val="26"/>
        </w:rPr>
        <w:t>Муниципальная П</w:t>
      </w:r>
      <w:r>
        <w:rPr>
          <w:sz w:val="26"/>
          <w:szCs w:val="26"/>
        </w:rPr>
        <w:t>рограмма</w:t>
      </w:r>
      <w:r w:rsidR="009D6108">
        <w:rPr>
          <w:sz w:val="26"/>
          <w:szCs w:val="26"/>
        </w:rPr>
        <w:t xml:space="preserve"> состоит из следующих двух П</w:t>
      </w:r>
      <w:r w:rsidR="00D469CB" w:rsidRPr="00D469CB">
        <w:rPr>
          <w:sz w:val="26"/>
          <w:szCs w:val="26"/>
        </w:rPr>
        <w:t>одпрограмм:</w:t>
      </w:r>
    </w:p>
    <w:p w:rsidR="00D469CB" w:rsidRPr="00D77FC6" w:rsidRDefault="00D469CB" w:rsidP="00D77FC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490358">
        <w:rPr>
          <w:b/>
          <w:sz w:val="26"/>
          <w:szCs w:val="26"/>
        </w:rPr>
        <w:t>- Подпрограмма 1 «</w:t>
      </w:r>
      <w:r w:rsidR="004219BE" w:rsidRPr="004219BE">
        <w:rPr>
          <w:b/>
          <w:sz w:val="26"/>
          <w:szCs w:val="26"/>
        </w:rPr>
        <w:t xml:space="preserve">Реформирование и регулирование земельных и имущественных отношений на </w:t>
      </w:r>
      <w:proofErr w:type="gramStart"/>
      <w:r w:rsidR="004219BE" w:rsidRPr="004219BE">
        <w:rPr>
          <w:b/>
          <w:sz w:val="26"/>
          <w:szCs w:val="26"/>
        </w:rPr>
        <w:t>территории</w:t>
      </w:r>
      <w:proofErr w:type="gramEnd"/>
      <w:r w:rsidR="004219BE" w:rsidRPr="004219BE">
        <w:rPr>
          <w:b/>
          <w:sz w:val="26"/>
          <w:szCs w:val="26"/>
        </w:rPr>
        <w:t xml:space="preserve"> ЗАТО г. Островной</w:t>
      </w:r>
      <w:r w:rsidRPr="00490358">
        <w:rPr>
          <w:b/>
          <w:sz w:val="26"/>
          <w:szCs w:val="26"/>
        </w:rPr>
        <w:t>»</w:t>
      </w:r>
      <w:r w:rsidR="00490358">
        <w:rPr>
          <w:b/>
          <w:sz w:val="26"/>
          <w:szCs w:val="26"/>
        </w:rPr>
        <w:t>.</w:t>
      </w:r>
      <w:r w:rsidR="00490358">
        <w:rPr>
          <w:sz w:val="26"/>
          <w:szCs w:val="26"/>
        </w:rPr>
        <w:t xml:space="preserve"> Н</w:t>
      </w:r>
      <w:r w:rsidRPr="00D469CB">
        <w:rPr>
          <w:sz w:val="26"/>
          <w:szCs w:val="26"/>
        </w:rPr>
        <w:t>а повышение эффективности управления муниципальным имуществом в 201</w:t>
      </w:r>
      <w:r w:rsidR="002A65FD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 </w:t>
      </w:r>
      <w:r w:rsidR="00490358">
        <w:rPr>
          <w:sz w:val="26"/>
          <w:szCs w:val="26"/>
        </w:rPr>
        <w:t>направлено</w:t>
      </w:r>
      <w:r w:rsidRPr="00D469CB">
        <w:rPr>
          <w:sz w:val="26"/>
          <w:szCs w:val="26"/>
        </w:rPr>
        <w:t xml:space="preserve"> </w:t>
      </w:r>
      <w:r w:rsidR="002A65FD">
        <w:rPr>
          <w:sz w:val="26"/>
          <w:szCs w:val="26"/>
        </w:rPr>
        <w:t>727 160,18</w:t>
      </w:r>
      <w:r w:rsidRPr="00D469CB">
        <w:rPr>
          <w:sz w:val="26"/>
          <w:szCs w:val="26"/>
        </w:rPr>
        <w:t xml:space="preserve"> руб., кассовое исполнение за отчетный период составило </w:t>
      </w:r>
      <w:r w:rsidR="002A65FD">
        <w:rPr>
          <w:sz w:val="26"/>
          <w:szCs w:val="26"/>
        </w:rPr>
        <w:t>82 000,00</w:t>
      </w:r>
      <w:r w:rsidRPr="00D469CB">
        <w:rPr>
          <w:sz w:val="26"/>
          <w:szCs w:val="26"/>
        </w:rPr>
        <w:t xml:space="preserve"> руб., что соответствует </w:t>
      </w:r>
      <w:r w:rsidR="002A65FD">
        <w:rPr>
          <w:sz w:val="26"/>
          <w:szCs w:val="26"/>
        </w:rPr>
        <w:t>11,3</w:t>
      </w:r>
      <w:r w:rsidR="00647C3F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В целом показатель эффективности реализации муниц</w:t>
      </w:r>
      <w:r w:rsidR="00490358">
        <w:rPr>
          <w:sz w:val="26"/>
          <w:szCs w:val="26"/>
        </w:rPr>
        <w:t xml:space="preserve">ипальной </w:t>
      </w:r>
      <w:r w:rsidR="009D6108">
        <w:rPr>
          <w:sz w:val="26"/>
          <w:szCs w:val="26"/>
        </w:rPr>
        <w:t>П</w:t>
      </w:r>
      <w:r w:rsidR="00490358">
        <w:rPr>
          <w:sz w:val="26"/>
          <w:szCs w:val="26"/>
        </w:rPr>
        <w:t xml:space="preserve">одпрограммы составил </w:t>
      </w:r>
      <w:r w:rsidR="002A65FD">
        <w:rPr>
          <w:sz w:val="26"/>
          <w:szCs w:val="26"/>
        </w:rPr>
        <w:t>11,3</w:t>
      </w:r>
      <w:r w:rsidR="00490358" w:rsidRPr="006A66E6">
        <w:rPr>
          <w:sz w:val="26"/>
          <w:szCs w:val="26"/>
        </w:rPr>
        <w:t xml:space="preserve"> %,</w:t>
      </w:r>
      <w:r w:rsidR="00490358">
        <w:rPr>
          <w:sz w:val="26"/>
          <w:szCs w:val="26"/>
        </w:rPr>
        <w:t xml:space="preserve"> т.е.</w:t>
      </w:r>
      <w:r w:rsidRPr="00D469CB">
        <w:rPr>
          <w:sz w:val="26"/>
          <w:szCs w:val="26"/>
        </w:rPr>
        <w:t xml:space="preserve"> </w:t>
      </w:r>
      <w:r w:rsidR="002A65FD">
        <w:rPr>
          <w:sz w:val="26"/>
          <w:szCs w:val="26"/>
        </w:rPr>
        <w:t>не</w:t>
      </w:r>
      <w:r w:rsidRPr="006A66E6">
        <w:rPr>
          <w:sz w:val="26"/>
          <w:szCs w:val="26"/>
        </w:rPr>
        <w:t>удовлетворительный</w:t>
      </w:r>
      <w:r w:rsidRPr="00D469CB">
        <w:rPr>
          <w:sz w:val="26"/>
          <w:szCs w:val="26"/>
        </w:rPr>
        <w:t xml:space="preserve"> уровень эффективности реализации </w:t>
      </w:r>
      <w:r w:rsidRPr="00D77FC6">
        <w:rPr>
          <w:sz w:val="26"/>
          <w:szCs w:val="26"/>
        </w:rPr>
        <w:t xml:space="preserve">муниципальной </w:t>
      </w:r>
      <w:r w:rsidR="009D6108" w:rsidRPr="00D77FC6">
        <w:rPr>
          <w:sz w:val="26"/>
          <w:szCs w:val="26"/>
        </w:rPr>
        <w:t>П</w:t>
      </w:r>
      <w:r w:rsidRPr="00D77FC6">
        <w:rPr>
          <w:sz w:val="26"/>
          <w:szCs w:val="26"/>
        </w:rPr>
        <w:t>рограммы</w:t>
      </w:r>
      <w:r w:rsidR="00490358" w:rsidRPr="00D77FC6">
        <w:rPr>
          <w:sz w:val="26"/>
          <w:szCs w:val="26"/>
        </w:rPr>
        <w:t>.</w:t>
      </w:r>
      <w:r w:rsidR="00B03378" w:rsidRPr="00D77FC6">
        <w:rPr>
          <w:sz w:val="26"/>
          <w:szCs w:val="26"/>
        </w:rPr>
        <w:t xml:space="preserve"> Мероприятия </w:t>
      </w:r>
      <w:r w:rsidR="00E201A6" w:rsidRPr="00D77FC6">
        <w:rPr>
          <w:sz w:val="26"/>
          <w:szCs w:val="26"/>
        </w:rPr>
        <w:t>Подпрогра</w:t>
      </w:r>
      <w:r w:rsidR="00B03378" w:rsidRPr="00D77FC6">
        <w:rPr>
          <w:sz w:val="26"/>
          <w:szCs w:val="26"/>
        </w:rPr>
        <w:t xml:space="preserve">ммы не исполнены </w:t>
      </w:r>
      <w:r w:rsidR="00D77FC6" w:rsidRPr="00D77FC6">
        <w:rPr>
          <w:sz w:val="26"/>
          <w:szCs w:val="26"/>
        </w:rPr>
        <w:t xml:space="preserve">в связи с длительными сроками согласования договора </w:t>
      </w:r>
      <w:r w:rsidR="00D77FC6">
        <w:rPr>
          <w:sz w:val="26"/>
          <w:szCs w:val="26"/>
        </w:rPr>
        <w:t xml:space="preserve">по </w:t>
      </w:r>
      <w:r w:rsidR="00D77FC6">
        <w:rPr>
          <w:sz w:val="26"/>
          <w:szCs w:val="26"/>
          <w:lang w:eastAsia="ru-RU"/>
        </w:rPr>
        <w:t>о</w:t>
      </w:r>
      <w:r w:rsidR="00D77FC6" w:rsidRPr="00D77FC6">
        <w:rPr>
          <w:sz w:val="26"/>
          <w:szCs w:val="26"/>
          <w:lang w:eastAsia="ru-RU"/>
        </w:rPr>
        <w:t>плат</w:t>
      </w:r>
      <w:r w:rsidR="00D77FC6">
        <w:rPr>
          <w:sz w:val="26"/>
          <w:szCs w:val="26"/>
          <w:lang w:eastAsia="ru-RU"/>
        </w:rPr>
        <w:t>е</w:t>
      </w:r>
      <w:r w:rsidR="00D77FC6" w:rsidRPr="00D77FC6">
        <w:rPr>
          <w:sz w:val="26"/>
          <w:szCs w:val="26"/>
          <w:lang w:eastAsia="ru-RU"/>
        </w:rPr>
        <w:t xml:space="preserve"> задолженности по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коммунальным платежам и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содержание квартиры,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находящейся в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собственности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муниципального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образования</w:t>
      </w:r>
      <w:r w:rsidR="00D77FC6">
        <w:rPr>
          <w:sz w:val="26"/>
          <w:szCs w:val="26"/>
          <w:lang w:eastAsia="ru-RU"/>
        </w:rPr>
        <w:t>, а так же в связи с передачей с 01.01.2020 года уполномоченному органу полномочий по в</w:t>
      </w:r>
      <w:r w:rsidR="00D77FC6" w:rsidRPr="00D77FC6">
        <w:rPr>
          <w:sz w:val="26"/>
          <w:szCs w:val="26"/>
          <w:lang w:eastAsia="ru-RU"/>
        </w:rPr>
        <w:t>ыполнение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землеустроительных работ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по описанию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местоположения</w:t>
      </w:r>
      <w:r w:rsidR="00D77FC6">
        <w:rPr>
          <w:sz w:val="26"/>
          <w:szCs w:val="26"/>
          <w:lang w:eastAsia="ru-RU"/>
        </w:rPr>
        <w:t xml:space="preserve"> </w:t>
      </w:r>
      <w:r w:rsidR="00D77FC6" w:rsidRPr="00D77FC6">
        <w:rPr>
          <w:sz w:val="26"/>
          <w:szCs w:val="26"/>
          <w:lang w:eastAsia="ru-RU"/>
        </w:rPr>
        <w:t>территориальных зон</w:t>
      </w:r>
      <w:r w:rsidR="00D77FC6">
        <w:rPr>
          <w:sz w:val="26"/>
          <w:szCs w:val="26"/>
          <w:lang w:eastAsia="ru-RU"/>
        </w:rPr>
        <w:t>.</w:t>
      </w:r>
    </w:p>
    <w:p w:rsidR="006A66E6" w:rsidRPr="006A66E6" w:rsidRDefault="00D469CB" w:rsidP="006A66E6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0C65">
        <w:rPr>
          <w:b/>
          <w:sz w:val="26"/>
          <w:szCs w:val="26"/>
        </w:rPr>
        <w:t>- Подпрограмма 2 «</w:t>
      </w:r>
      <w:r w:rsidR="004219BE" w:rsidRPr="004219BE">
        <w:rPr>
          <w:b/>
          <w:sz w:val="26"/>
          <w:szCs w:val="26"/>
        </w:rPr>
        <w:t xml:space="preserve">Развитие и поддержка малого и среднего предпринимательства </w:t>
      </w:r>
      <w:proofErr w:type="gramStart"/>
      <w:r w:rsidR="004219BE" w:rsidRPr="004219BE">
        <w:rPr>
          <w:b/>
          <w:sz w:val="26"/>
          <w:szCs w:val="26"/>
        </w:rPr>
        <w:t>в</w:t>
      </w:r>
      <w:proofErr w:type="gramEnd"/>
      <w:r w:rsidR="004219BE" w:rsidRPr="004219BE">
        <w:rPr>
          <w:b/>
          <w:sz w:val="26"/>
          <w:szCs w:val="26"/>
        </w:rPr>
        <w:t xml:space="preserve"> ЗАТО  г. Островной</w:t>
      </w:r>
      <w:r w:rsidRPr="000E0C65">
        <w:rPr>
          <w:b/>
          <w:sz w:val="26"/>
          <w:szCs w:val="26"/>
        </w:rPr>
        <w:t>»</w:t>
      </w:r>
      <w:r w:rsidR="000E0C65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C66C32">
        <w:rPr>
          <w:sz w:val="26"/>
          <w:szCs w:val="26"/>
        </w:rPr>
        <w:t>В 201</w:t>
      </w:r>
      <w:r w:rsidR="00E201A6">
        <w:rPr>
          <w:sz w:val="26"/>
          <w:szCs w:val="26"/>
        </w:rPr>
        <w:t>9</w:t>
      </w:r>
      <w:r w:rsidR="00C66C32">
        <w:rPr>
          <w:sz w:val="26"/>
          <w:szCs w:val="26"/>
        </w:rPr>
        <w:t xml:space="preserve"> году данная </w:t>
      </w:r>
      <w:r w:rsidR="009D6108">
        <w:rPr>
          <w:sz w:val="26"/>
          <w:szCs w:val="26"/>
        </w:rPr>
        <w:t>П</w:t>
      </w:r>
      <w:r w:rsidR="00C66C32">
        <w:rPr>
          <w:sz w:val="26"/>
          <w:szCs w:val="26"/>
        </w:rPr>
        <w:t xml:space="preserve">одпрограмма не требовала финансовых вложений. </w:t>
      </w:r>
      <w:r w:rsidRPr="00D469CB">
        <w:rPr>
          <w:sz w:val="26"/>
          <w:szCs w:val="26"/>
        </w:rPr>
        <w:t>Показатель эффективности реализации муни</w:t>
      </w:r>
      <w:r w:rsidR="009D6108">
        <w:rPr>
          <w:sz w:val="26"/>
          <w:szCs w:val="26"/>
        </w:rPr>
        <w:t>ципальной П</w:t>
      </w:r>
      <w:r w:rsidRPr="00D469CB">
        <w:rPr>
          <w:sz w:val="26"/>
          <w:szCs w:val="26"/>
        </w:rPr>
        <w:t>одпрограммы составил</w:t>
      </w:r>
      <w:r w:rsidR="000E0C65">
        <w:rPr>
          <w:sz w:val="26"/>
          <w:szCs w:val="26"/>
        </w:rPr>
        <w:t xml:space="preserve"> </w:t>
      </w:r>
      <w:r w:rsidR="00E201A6">
        <w:rPr>
          <w:sz w:val="26"/>
          <w:szCs w:val="26"/>
        </w:rPr>
        <w:t>10</w:t>
      </w:r>
      <w:r w:rsidR="006A66E6">
        <w:rPr>
          <w:sz w:val="26"/>
          <w:szCs w:val="26"/>
        </w:rPr>
        <w:t>0,0 %</w:t>
      </w:r>
      <w:r w:rsidR="00020406">
        <w:rPr>
          <w:sz w:val="26"/>
          <w:szCs w:val="26"/>
        </w:rPr>
        <w:t xml:space="preserve">, </w:t>
      </w:r>
      <w:r w:rsidR="000E0C65">
        <w:rPr>
          <w:sz w:val="26"/>
          <w:szCs w:val="26"/>
        </w:rPr>
        <w:t xml:space="preserve">т.е. </w:t>
      </w:r>
      <w:r w:rsidR="00E201A6">
        <w:rPr>
          <w:sz w:val="26"/>
          <w:szCs w:val="26"/>
        </w:rPr>
        <w:t>высокий</w:t>
      </w:r>
      <w:r w:rsidRPr="00D469CB">
        <w:rPr>
          <w:sz w:val="26"/>
          <w:szCs w:val="26"/>
        </w:rPr>
        <w:t xml:space="preserve"> уровень эффектив</w:t>
      </w:r>
      <w:r w:rsidR="009D6108">
        <w:rPr>
          <w:sz w:val="26"/>
          <w:szCs w:val="26"/>
        </w:rPr>
        <w:t>ности реализации муниципальной П</w:t>
      </w:r>
      <w:r w:rsidRPr="00D469CB">
        <w:rPr>
          <w:sz w:val="26"/>
          <w:szCs w:val="26"/>
        </w:rPr>
        <w:t>рограммы.</w:t>
      </w:r>
      <w:r w:rsidR="000E0C65">
        <w:rPr>
          <w:sz w:val="26"/>
          <w:szCs w:val="26"/>
        </w:rPr>
        <w:t xml:space="preserve"> </w:t>
      </w:r>
    </w:p>
    <w:p w:rsidR="00E201A6" w:rsidRPr="00E201A6" w:rsidRDefault="00E201A6" w:rsidP="00E201A6">
      <w:pPr>
        <w:suppressAutoHyphens w:val="0"/>
        <w:autoSpaceDE w:val="0"/>
        <w:autoSpaceDN w:val="0"/>
        <w:adjustRightInd w:val="0"/>
        <w:ind w:firstLine="708"/>
        <w:rPr>
          <w:b/>
          <w:sz w:val="26"/>
          <w:szCs w:val="26"/>
          <w:lang w:eastAsia="ru-RU"/>
        </w:rPr>
      </w:pPr>
      <w:r w:rsidRPr="000E0C65">
        <w:rPr>
          <w:b/>
          <w:sz w:val="26"/>
          <w:szCs w:val="26"/>
        </w:rPr>
        <w:t xml:space="preserve">- Подпрограмма </w:t>
      </w:r>
      <w:r w:rsidRPr="00E201A6">
        <w:rPr>
          <w:b/>
          <w:sz w:val="26"/>
          <w:szCs w:val="26"/>
        </w:rPr>
        <w:t>3 «</w:t>
      </w:r>
      <w:r w:rsidRPr="00E201A6">
        <w:rPr>
          <w:b/>
          <w:sz w:val="26"/>
          <w:szCs w:val="26"/>
          <w:lang w:eastAsia="ru-RU"/>
        </w:rPr>
        <w:t xml:space="preserve">Поддержка социально </w:t>
      </w:r>
      <w:proofErr w:type="gramStart"/>
      <w:r w:rsidRPr="00E201A6">
        <w:rPr>
          <w:b/>
          <w:sz w:val="26"/>
          <w:szCs w:val="26"/>
          <w:lang w:eastAsia="ru-RU"/>
        </w:rPr>
        <w:t>ориентированных</w:t>
      </w:r>
      <w:proofErr w:type="gramEnd"/>
      <w:r w:rsidRPr="00E201A6">
        <w:rPr>
          <w:b/>
          <w:sz w:val="26"/>
          <w:szCs w:val="26"/>
          <w:lang w:eastAsia="ru-RU"/>
        </w:rPr>
        <w:t xml:space="preserve"> некоммерческих</w:t>
      </w:r>
    </w:p>
    <w:p w:rsidR="00E201A6" w:rsidRPr="006A66E6" w:rsidRDefault="00E201A6" w:rsidP="00E201A6">
      <w:pPr>
        <w:jc w:val="both"/>
        <w:rPr>
          <w:rFonts w:eastAsia="Calibri"/>
          <w:sz w:val="26"/>
          <w:szCs w:val="26"/>
          <w:lang w:eastAsia="en-US"/>
        </w:rPr>
      </w:pPr>
      <w:r w:rsidRPr="00E201A6">
        <w:rPr>
          <w:b/>
          <w:sz w:val="26"/>
          <w:szCs w:val="26"/>
          <w:lang w:eastAsia="ru-RU"/>
        </w:rPr>
        <w:lastRenderedPageBreak/>
        <w:t>организаций</w:t>
      </w:r>
      <w:r w:rsidRPr="00E201A6">
        <w:rPr>
          <w:b/>
          <w:sz w:val="26"/>
          <w:szCs w:val="26"/>
        </w:rPr>
        <w:t>».</w:t>
      </w:r>
      <w:r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2019 году по данной Подпрограмме запланировано и исполнено 3 000,00 руб.  </w:t>
      </w:r>
      <w:r w:rsidRPr="00D469CB">
        <w:rPr>
          <w:sz w:val="26"/>
          <w:szCs w:val="26"/>
        </w:rPr>
        <w:t>Показатель эффективности реализации муни</w:t>
      </w:r>
      <w:r>
        <w:rPr>
          <w:sz w:val="26"/>
          <w:szCs w:val="26"/>
        </w:rPr>
        <w:t>ципальной П</w:t>
      </w:r>
      <w:r w:rsidRPr="00D469CB">
        <w:rPr>
          <w:sz w:val="26"/>
          <w:szCs w:val="26"/>
        </w:rPr>
        <w:t>одпрограммы составил</w:t>
      </w:r>
      <w:r>
        <w:rPr>
          <w:sz w:val="26"/>
          <w:szCs w:val="26"/>
        </w:rPr>
        <w:t xml:space="preserve"> 100,0 %, т.е. высокий</w:t>
      </w:r>
      <w:r w:rsidRPr="00D469CB">
        <w:rPr>
          <w:sz w:val="26"/>
          <w:szCs w:val="26"/>
        </w:rPr>
        <w:t xml:space="preserve"> уровень эффектив</w:t>
      </w:r>
      <w:r>
        <w:rPr>
          <w:sz w:val="26"/>
          <w:szCs w:val="26"/>
        </w:rPr>
        <w:t>ности реализации муниципальной П</w:t>
      </w:r>
      <w:r w:rsidRPr="00D469CB">
        <w:rPr>
          <w:sz w:val="26"/>
          <w:szCs w:val="26"/>
        </w:rPr>
        <w:t>рограммы.</w:t>
      </w:r>
      <w:r>
        <w:rPr>
          <w:sz w:val="26"/>
          <w:szCs w:val="26"/>
        </w:rPr>
        <w:t xml:space="preserve"> </w:t>
      </w:r>
    </w:p>
    <w:p w:rsidR="00D469CB" w:rsidRPr="00D469CB" w:rsidRDefault="00D469CB" w:rsidP="000E0C65">
      <w:pPr>
        <w:ind w:firstLine="708"/>
        <w:jc w:val="both"/>
        <w:rPr>
          <w:sz w:val="26"/>
          <w:szCs w:val="26"/>
          <w:u w:val="single"/>
        </w:rPr>
      </w:pPr>
    </w:p>
    <w:p w:rsidR="0079632F" w:rsidRDefault="00A77245" w:rsidP="006A66E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960EB3" w:rsidRPr="00960EB3">
        <w:rPr>
          <w:b/>
          <w:sz w:val="26"/>
          <w:szCs w:val="26"/>
        </w:rPr>
        <w:t>Энергосбережение и повышение энергетической эф</w:t>
      </w:r>
      <w:r w:rsidR="0094262E">
        <w:rPr>
          <w:b/>
          <w:sz w:val="26"/>
          <w:szCs w:val="26"/>
        </w:rPr>
        <w:t xml:space="preserve">фективности </w:t>
      </w:r>
      <w:proofErr w:type="gramStart"/>
      <w:r w:rsidR="0094262E">
        <w:rPr>
          <w:b/>
          <w:sz w:val="26"/>
          <w:szCs w:val="26"/>
        </w:rPr>
        <w:t>в</w:t>
      </w:r>
      <w:proofErr w:type="gramEnd"/>
      <w:r w:rsidR="0094262E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890A64" w:rsidRDefault="00890A64" w:rsidP="0079632F">
      <w:pPr>
        <w:ind w:firstLine="708"/>
        <w:jc w:val="center"/>
        <w:rPr>
          <w:b/>
          <w:sz w:val="26"/>
          <w:szCs w:val="26"/>
        </w:rPr>
      </w:pPr>
    </w:p>
    <w:p w:rsidR="00D469CB" w:rsidRDefault="0079632F" w:rsidP="00E777FA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201</w:t>
      </w:r>
      <w:r w:rsidR="000B4A9A">
        <w:rPr>
          <w:sz w:val="26"/>
          <w:szCs w:val="26"/>
        </w:rPr>
        <w:t>9</w:t>
      </w:r>
      <w:r w:rsidR="00D469CB" w:rsidRPr="00D469CB">
        <w:rPr>
          <w:sz w:val="26"/>
          <w:szCs w:val="26"/>
        </w:rPr>
        <w:t xml:space="preserve"> году на реализацию мероприятий по обеспечению энергетической эффективности объектов и систем жизнеобеспечения </w:t>
      </w:r>
      <w:proofErr w:type="gramStart"/>
      <w:r w:rsidR="00D469CB" w:rsidRPr="00D469CB">
        <w:rPr>
          <w:sz w:val="26"/>
          <w:szCs w:val="26"/>
        </w:rPr>
        <w:t>в</w:t>
      </w:r>
      <w:proofErr w:type="gramEnd"/>
      <w:r w:rsidR="00D469CB" w:rsidRPr="00D469CB">
        <w:rPr>
          <w:sz w:val="26"/>
          <w:szCs w:val="26"/>
        </w:rPr>
        <w:t xml:space="preserve"> ЗАТО г. Островной планировали </w:t>
      </w:r>
      <w:r w:rsidR="000B4A9A">
        <w:rPr>
          <w:sz w:val="26"/>
          <w:szCs w:val="26"/>
        </w:rPr>
        <w:t>256 750,00</w:t>
      </w:r>
      <w:r w:rsidR="00D469CB" w:rsidRPr="00D469CB">
        <w:rPr>
          <w:sz w:val="26"/>
          <w:szCs w:val="26"/>
        </w:rPr>
        <w:t xml:space="preserve"> руб.</w:t>
      </w:r>
      <w:r w:rsidR="000B4A9A">
        <w:rPr>
          <w:sz w:val="26"/>
          <w:szCs w:val="26"/>
        </w:rPr>
        <w:t xml:space="preserve"> Д</w:t>
      </w:r>
      <w:r w:rsidR="00D469CB" w:rsidRPr="00D469CB">
        <w:rPr>
          <w:sz w:val="26"/>
          <w:szCs w:val="26"/>
        </w:rPr>
        <w:t xml:space="preserve">енежные средства </w:t>
      </w:r>
      <w:r w:rsidR="000B4A9A">
        <w:rPr>
          <w:sz w:val="26"/>
          <w:szCs w:val="26"/>
        </w:rPr>
        <w:t xml:space="preserve">не </w:t>
      </w:r>
      <w:r w:rsidR="00D469CB" w:rsidRPr="00D469CB">
        <w:rPr>
          <w:sz w:val="26"/>
          <w:szCs w:val="26"/>
        </w:rPr>
        <w:t>освоены</w:t>
      </w:r>
      <w:r w:rsidR="00E777FA">
        <w:rPr>
          <w:sz w:val="26"/>
          <w:szCs w:val="26"/>
        </w:rPr>
        <w:t xml:space="preserve">, т.к. </w:t>
      </w:r>
      <w:r w:rsidR="00E777FA">
        <w:rPr>
          <w:sz w:val="26"/>
          <w:szCs w:val="26"/>
          <w:lang w:eastAsia="ru-RU"/>
        </w:rPr>
        <w:t xml:space="preserve">электронный аукцион на выполнение работ по замене индивидуальных приборов учета холодной и горячей воды в ЗАТО г. Островной Мурманской области признан несостоявшимся. </w:t>
      </w:r>
      <w:r w:rsidR="00E777FA" w:rsidRPr="00D469CB">
        <w:rPr>
          <w:sz w:val="26"/>
          <w:szCs w:val="26"/>
        </w:rPr>
        <w:t xml:space="preserve">Показатель оценки эффективности реализации </w:t>
      </w:r>
      <w:r w:rsidR="009D610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составляет </w:t>
      </w:r>
      <w:r w:rsidR="00E777FA">
        <w:rPr>
          <w:sz w:val="26"/>
          <w:szCs w:val="26"/>
        </w:rPr>
        <w:t>30</w:t>
      </w:r>
      <w:r w:rsidR="00386984">
        <w:rPr>
          <w:sz w:val="26"/>
          <w:szCs w:val="26"/>
        </w:rPr>
        <w:t>,0</w:t>
      </w:r>
      <w:r w:rsidR="00D469CB" w:rsidRPr="00D469CB">
        <w:rPr>
          <w:sz w:val="26"/>
          <w:szCs w:val="26"/>
        </w:rPr>
        <w:t xml:space="preserve"> %, что является </w:t>
      </w:r>
      <w:r w:rsidR="00E777FA">
        <w:rPr>
          <w:sz w:val="26"/>
          <w:szCs w:val="26"/>
        </w:rPr>
        <w:t>не</w:t>
      </w:r>
      <w:r w:rsidR="00386984">
        <w:rPr>
          <w:sz w:val="26"/>
          <w:szCs w:val="26"/>
        </w:rPr>
        <w:t>удовлетворительным</w:t>
      </w:r>
      <w:r w:rsidR="00D469CB" w:rsidRPr="00D469CB">
        <w:rPr>
          <w:sz w:val="26"/>
          <w:szCs w:val="26"/>
        </w:rPr>
        <w:t xml:space="preserve"> уровнем эффективности ее реализации. </w:t>
      </w:r>
    </w:p>
    <w:p w:rsidR="00A20312" w:rsidRDefault="00A20312" w:rsidP="00D469CB">
      <w:pPr>
        <w:ind w:firstLine="708"/>
        <w:jc w:val="both"/>
        <w:rPr>
          <w:sz w:val="26"/>
          <w:szCs w:val="26"/>
        </w:rPr>
      </w:pPr>
    </w:p>
    <w:p w:rsidR="009D6108" w:rsidRDefault="009D6108" w:rsidP="009D6108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Pr="007074CE">
        <w:rPr>
          <w:b/>
          <w:sz w:val="26"/>
          <w:szCs w:val="26"/>
        </w:rPr>
        <w:t xml:space="preserve">«Формирование </w:t>
      </w:r>
      <w:proofErr w:type="gramStart"/>
      <w:r w:rsidRPr="007074CE">
        <w:rPr>
          <w:b/>
          <w:sz w:val="26"/>
          <w:szCs w:val="26"/>
        </w:rPr>
        <w:t>современной</w:t>
      </w:r>
      <w:proofErr w:type="gramEnd"/>
      <w:r w:rsidRPr="007074CE">
        <w:rPr>
          <w:b/>
          <w:sz w:val="26"/>
          <w:szCs w:val="26"/>
        </w:rPr>
        <w:t xml:space="preserve"> </w:t>
      </w:r>
    </w:p>
    <w:p w:rsidR="009D6108" w:rsidRDefault="009D6108" w:rsidP="009D6108">
      <w:pPr>
        <w:ind w:firstLine="708"/>
        <w:jc w:val="center"/>
        <w:rPr>
          <w:b/>
          <w:sz w:val="26"/>
          <w:szCs w:val="26"/>
        </w:rPr>
      </w:pPr>
      <w:r w:rsidRPr="007074CE">
        <w:rPr>
          <w:b/>
          <w:sz w:val="26"/>
          <w:szCs w:val="26"/>
        </w:rPr>
        <w:t xml:space="preserve">городской </w:t>
      </w:r>
      <w:proofErr w:type="gramStart"/>
      <w:r w:rsidRPr="007074CE">
        <w:rPr>
          <w:b/>
          <w:sz w:val="26"/>
          <w:szCs w:val="26"/>
        </w:rPr>
        <w:t>среды</w:t>
      </w:r>
      <w:proofErr w:type="gramEnd"/>
      <w:r w:rsidRPr="007074CE">
        <w:rPr>
          <w:b/>
          <w:sz w:val="26"/>
          <w:szCs w:val="26"/>
        </w:rPr>
        <w:t xml:space="preserve"> ЗАТО г. Островной</w:t>
      </w:r>
      <w:r>
        <w:rPr>
          <w:b/>
          <w:sz w:val="26"/>
          <w:szCs w:val="26"/>
        </w:rPr>
        <w:t>»</w:t>
      </w:r>
    </w:p>
    <w:p w:rsidR="009D6108" w:rsidRDefault="009D6108" w:rsidP="009D6108">
      <w:pPr>
        <w:ind w:firstLine="708"/>
        <w:jc w:val="center"/>
        <w:rPr>
          <w:b/>
          <w:sz w:val="26"/>
          <w:szCs w:val="26"/>
        </w:rPr>
      </w:pPr>
    </w:p>
    <w:p w:rsidR="009D6108" w:rsidRDefault="009D6108" w:rsidP="009D6108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201</w:t>
      </w:r>
      <w:r w:rsidR="00E777FA">
        <w:rPr>
          <w:sz w:val="26"/>
          <w:szCs w:val="26"/>
        </w:rPr>
        <w:t>9</w:t>
      </w:r>
      <w:r w:rsidRPr="00D469CB">
        <w:rPr>
          <w:sz w:val="26"/>
          <w:szCs w:val="26"/>
        </w:rPr>
        <w:t xml:space="preserve"> году на </w:t>
      </w:r>
      <w:r w:rsidR="00E777FA">
        <w:rPr>
          <w:sz w:val="26"/>
          <w:szCs w:val="26"/>
        </w:rPr>
        <w:t xml:space="preserve">реализацию </w:t>
      </w:r>
      <w:r>
        <w:rPr>
          <w:sz w:val="26"/>
          <w:szCs w:val="26"/>
        </w:rPr>
        <w:t>Программ</w:t>
      </w:r>
      <w:r w:rsidR="00E777FA">
        <w:rPr>
          <w:sz w:val="26"/>
          <w:szCs w:val="26"/>
        </w:rPr>
        <w:t>у</w:t>
      </w:r>
      <w:r w:rsidRPr="00D469CB">
        <w:rPr>
          <w:sz w:val="26"/>
          <w:szCs w:val="26"/>
        </w:rPr>
        <w:t xml:space="preserve"> </w:t>
      </w:r>
      <w:r w:rsidR="00E777FA">
        <w:rPr>
          <w:sz w:val="26"/>
          <w:szCs w:val="26"/>
        </w:rPr>
        <w:t>запланировано</w:t>
      </w:r>
      <w:r w:rsidRPr="00D469CB">
        <w:rPr>
          <w:sz w:val="26"/>
          <w:szCs w:val="26"/>
        </w:rPr>
        <w:t xml:space="preserve"> </w:t>
      </w:r>
      <w:r w:rsidR="00E777FA">
        <w:rPr>
          <w:sz w:val="26"/>
          <w:szCs w:val="26"/>
        </w:rPr>
        <w:t>1 379 668,54</w:t>
      </w:r>
      <w:r w:rsidRPr="00D469CB">
        <w:rPr>
          <w:sz w:val="26"/>
          <w:szCs w:val="26"/>
        </w:rPr>
        <w:t xml:space="preserve"> руб., </w:t>
      </w:r>
      <w:r>
        <w:rPr>
          <w:sz w:val="26"/>
          <w:szCs w:val="26"/>
        </w:rPr>
        <w:t xml:space="preserve">в том числе средства </w:t>
      </w:r>
      <w:r w:rsidR="00E777FA">
        <w:rPr>
          <w:sz w:val="26"/>
          <w:szCs w:val="26"/>
        </w:rPr>
        <w:t>с</w:t>
      </w:r>
      <w:r w:rsidR="00E777FA" w:rsidRPr="00E777FA">
        <w:rPr>
          <w:sz w:val="26"/>
          <w:szCs w:val="26"/>
        </w:rPr>
        <w:t xml:space="preserve">убсидии на реализацию программ формирования современной городской среды </w:t>
      </w:r>
      <w:r w:rsidR="00E777F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E777FA">
        <w:rPr>
          <w:sz w:val="26"/>
          <w:szCs w:val="26"/>
        </w:rPr>
        <w:t>1 054 180,00</w:t>
      </w:r>
      <w:r>
        <w:rPr>
          <w:sz w:val="26"/>
          <w:szCs w:val="26"/>
        </w:rPr>
        <w:t xml:space="preserve"> руб. Д</w:t>
      </w:r>
      <w:r w:rsidRPr="00D469CB">
        <w:rPr>
          <w:sz w:val="26"/>
          <w:szCs w:val="26"/>
        </w:rPr>
        <w:t xml:space="preserve">енежные средства освоены в </w:t>
      </w:r>
      <w:r w:rsidR="00E777FA">
        <w:rPr>
          <w:sz w:val="26"/>
          <w:szCs w:val="26"/>
        </w:rPr>
        <w:t>размере 1 317 133,88 руб.</w:t>
      </w:r>
      <w:r w:rsidRPr="00D469CB">
        <w:rPr>
          <w:sz w:val="26"/>
          <w:szCs w:val="26"/>
        </w:rPr>
        <w:t xml:space="preserve">, что составляет </w:t>
      </w:r>
      <w:r w:rsidR="00E777FA">
        <w:rPr>
          <w:sz w:val="26"/>
          <w:szCs w:val="26"/>
        </w:rPr>
        <w:t>95,5</w:t>
      </w:r>
      <w:r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Показ</w:t>
      </w:r>
      <w:r>
        <w:rPr>
          <w:sz w:val="26"/>
          <w:szCs w:val="26"/>
        </w:rPr>
        <w:t>атель эффективности реализации п</w:t>
      </w:r>
      <w:r w:rsidRPr="00D469CB">
        <w:rPr>
          <w:sz w:val="26"/>
          <w:szCs w:val="26"/>
        </w:rPr>
        <w:t xml:space="preserve">рограммы составляет </w:t>
      </w:r>
      <w:r w:rsidR="00E777FA">
        <w:rPr>
          <w:sz w:val="26"/>
          <w:szCs w:val="26"/>
        </w:rPr>
        <w:t>73,2</w:t>
      </w:r>
      <w:r w:rsidRPr="00D469CB">
        <w:rPr>
          <w:sz w:val="26"/>
          <w:szCs w:val="26"/>
        </w:rPr>
        <w:t xml:space="preserve"> %, что является </w:t>
      </w:r>
      <w:r w:rsidR="00E777FA">
        <w:rPr>
          <w:sz w:val="26"/>
          <w:szCs w:val="26"/>
        </w:rPr>
        <w:t>не</w:t>
      </w:r>
      <w:r>
        <w:rPr>
          <w:sz w:val="26"/>
          <w:szCs w:val="26"/>
        </w:rPr>
        <w:t>удовлетворительным</w:t>
      </w:r>
      <w:r w:rsidRPr="00D469CB">
        <w:rPr>
          <w:sz w:val="26"/>
          <w:szCs w:val="26"/>
        </w:rPr>
        <w:t xml:space="preserve"> уровнем эффективности ее реализации. </w:t>
      </w:r>
      <w:proofErr w:type="gramEnd"/>
    </w:p>
    <w:p w:rsidR="00A20312" w:rsidRDefault="00A20312" w:rsidP="00A20312">
      <w:pPr>
        <w:ind w:firstLine="708"/>
        <w:jc w:val="center"/>
        <w:rPr>
          <w:b/>
          <w:sz w:val="26"/>
          <w:szCs w:val="26"/>
        </w:rPr>
      </w:pPr>
      <w:r w:rsidRPr="00A20312">
        <w:rPr>
          <w:b/>
          <w:sz w:val="26"/>
          <w:szCs w:val="26"/>
        </w:rPr>
        <w:t>Непрограммная деятельность</w:t>
      </w:r>
    </w:p>
    <w:p w:rsidR="00EA3415" w:rsidRDefault="00EA3415" w:rsidP="00A20312">
      <w:pPr>
        <w:ind w:firstLine="708"/>
        <w:jc w:val="center"/>
        <w:rPr>
          <w:b/>
          <w:sz w:val="26"/>
          <w:szCs w:val="26"/>
        </w:rPr>
      </w:pPr>
    </w:p>
    <w:p w:rsidR="00EA3415" w:rsidRDefault="00D34E39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В</w:t>
      </w:r>
      <w:r w:rsidR="009255BB">
        <w:rPr>
          <w:iCs/>
          <w:sz w:val="26"/>
          <w:szCs w:val="26"/>
        </w:rPr>
        <w:t xml:space="preserve"> 201</w:t>
      </w:r>
      <w:r w:rsidR="007870C1">
        <w:rPr>
          <w:iCs/>
          <w:sz w:val="26"/>
          <w:szCs w:val="26"/>
        </w:rPr>
        <w:t>9</w:t>
      </w:r>
      <w:r w:rsidR="009255BB">
        <w:rPr>
          <w:iCs/>
          <w:sz w:val="26"/>
          <w:szCs w:val="26"/>
        </w:rPr>
        <w:t xml:space="preserve"> год</w:t>
      </w:r>
      <w:r>
        <w:rPr>
          <w:iCs/>
          <w:sz w:val="26"/>
          <w:szCs w:val="26"/>
        </w:rPr>
        <w:t>у</w:t>
      </w:r>
      <w:r w:rsidR="009255BB">
        <w:rPr>
          <w:iCs/>
          <w:sz w:val="26"/>
          <w:szCs w:val="26"/>
        </w:rPr>
        <w:t xml:space="preserve"> к</w:t>
      </w:r>
      <w:r w:rsidR="00EA3415">
        <w:rPr>
          <w:iCs/>
          <w:sz w:val="26"/>
          <w:szCs w:val="26"/>
        </w:rPr>
        <w:t xml:space="preserve"> </w:t>
      </w:r>
      <w:r w:rsidR="00EA3415" w:rsidRPr="00CD73C3">
        <w:rPr>
          <w:iCs/>
          <w:sz w:val="26"/>
          <w:szCs w:val="26"/>
        </w:rPr>
        <w:t>непрограммной деятельности отнесены расходы</w:t>
      </w:r>
      <w:r w:rsidR="00EA3415">
        <w:rPr>
          <w:iCs/>
          <w:sz w:val="26"/>
          <w:szCs w:val="26"/>
        </w:rPr>
        <w:t xml:space="preserve"> резервного фонда </w:t>
      </w:r>
      <w:proofErr w:type="gramStart"/>
      <w:r w:rsidR="00EA3415">
        <w:rPr>
          <w:iCs/>
          <w:sz w:val="26"/>
          <w:szCs w:val="26"/>
        </w:rPr>
        <w:t>Администрации</w:t>
      </w:r>
      <w:proofErr w:type="gramEnd"/>
      <w:r w:rsidR="00EA3415">
        <w:rPr>
          <w:iCs/>
          <w:sz w:val="26"/>
          <w:szCs w:val="26"/>
        </w:rPr>
        <w:t xml:space="preserve"> ЗАТО г. Островной и расходы на содержание</w:t>
      </w:r>
      <w:r w:rsidR="00EA3415" w:rsidRPr="00CD73C3">
        <w:rPr>
          <w:iCs/>
          <w:sz w:val="26"/>
          <w:szCs w:val="26"/>
        </w:rPr>
        <w:t xml:space="preserve"> Совета депутатов ЗАТО </w:t>
      </w:r>
      <w:r w:rsidR="001216C3">
        <w:rPr>
          <w:iCs/>
          <w:sz w:val="26"/>
          <w:szCs w:val="26"/>
        </w:rPr>
        <w:t xml:space="preserve">    </w:t>
      </w:r>
      <w:r w:rsidR="00EA3415" w:rsidRPr="00CD73C3">
        <w:rPr>
          <w:iCs/>
          <w:sz w:val="26"/>
          <w:szCs w:val="26"/>
        </w:rPr>
        <w:t>г. Островной.</w:t>
      </w:r>
      <w:r w:rsidR="00EA3415">
        <w:rPr>
          <w:iCs/>
          <w:sz w:val="26"/>
          <w:szCs w:val="26"/>
        </w:rPr>
        <w:t xml:space="preserve">  </w:t>
      </w:r>
    </w:p>
    <w:p w:rsidR="00EA3415" w:rsidRDefault="00EA3415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На непрограммную деятельность главы муниципального образования планировались ассигнования в размере </w:t>
      </w:r>
      <w:r w:rsidR="00793552">
        <w:rPr>
          <w:iCs/>
          <w:sz w:val="26"/>
          <w:szCs w:val="26"/>
        </w:rPr>
        <w:t>2 900 842,19</w:t>
      </w:r>
      <w:r>
        <w:rPr>
          <w:iCs/>
          <w:sz w:val="26"/>
          <w:szCs w:val="26"/>
        </w:rPr>
        <w:t xml:space="preserve"> руб., исполнение составило </w:t>
      </w:r>
      <w:r w:rsidR="00793552">
        <w:rPr>
          <w:iCs/>
          <w:sz w:val="26"/>
          <w:szCs w:val="26"/>
        </w:rPr>
        <w:t>2 862 627,23</w:t>
      </w:r>
      <w:r>
        <w:rPr>
          <w:iCs/>
          <w:sz w:val="26"/>
          <w:szCs w:val="26"/>
        </w:rPr>
        <w:t xml:space="preserve"> руб., что составляет </w:t>
      </w:r>
      <w:r w:rsidR="00D34E39">
        <w:rPr>
          <w:iCs/>
          <w:sz w:val="26"/>
          <w:szCs w:val="26"/>
        </w:rPr>
        <w:t>9</w:t>
      </w:r>
      <w:r w:rsidR="00793552">
        <w:rPr>
          <w:iCs/>
          <w:sz w:val="26"/>
          <w:szCs w:val="26"/>
        </w:rPr>
        <w:t>8</w:t>
      </w:r>
      <w:r w:rsidR="00D34E39">
        <w:rPr>
          <w:iCs/>
          <w:sz w:val="26"/>
          <w:szCs w:val="26"/>
        </w:rPr>
        <w:t>,</w:t>
      </w:r>
      <w:r w:rsidR="00793552">
        <w:rPr>
          <w:iCs/>
          <w:sz w:val="26"/>
          <w:szCs w:val="26"/>
        </w:rPr>
        <w:t>7</w:t>
      </w:r>
      <w:r w:rsidR="00D531B6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%. </w:t>
      </w:r>
    </w:p>
    <w:p w:rsidR="00793552" w:rsidRDefault="00D531B6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На непрограммную деятельность Совета </w:t>
      </w:r>
      <w:proofErr w:type="gramStart"/>
      <w:r>
        <w:rPr>
          <w:iCs/>
          <w:sz w:val="26"/>
          <w:szCs w:val="26"/>
        </w:rPr>
        <w:t>депутатов</w:t>
      </w:r>
      <w:proofErr w:type="gramEnd"/>
      <w:r>
        <w:rPr>
          <w:iCs/>
          <w:sz w:val="26"/>
          <w:szCs w:val="26"/>
        </w:rPr>
        <w:t xml:space="preserve"> ЗАТО г. Островной в 201</w:t>
      </w:r>
      <w:r w:rsidR="00793552">
        <w:rPr>
          <w:iCs/>
          <w:sz w:val="26"/>
          <w:szCs w:val="26"/>
        </w:rPr>
        <w:t>9</w:t>
      </w:r>
      <w:r>
        <w:rPr>
          <w:iCs/>
          <w:sz w:val="26"/>
          <w:szCs w:val="26"/>
        </w:rPr>
        <w:t xml:space="preserve"> году предусмотрено – </w:t>
      </w:r>
      <w:r w:rsidR="00793552">
        <w:rPr>
          <w:iCs/>
          <w:sz w:val="26"/>
          <w:szCs w:val="26"/>
        </w:rPr>
        <w:t>4 252 681,46</w:t>
      </w:r>
      <w:r>
        <w:rPr>
          <w:iCs/>
          <w:sz w:val="26"/>
          <w:szCs w:val="26"/>
        </w:rPr>
        <w:t xml:space="preserve"> руб., исполнение составило </w:t>
      </w:r>
      <w:r w:rsidR="00793552">
        <w:rPr>
          <w:iCs/>
          <w:sz w:val="26"/>
          <w:szCs w:val="26"/>
        </w:rPr>
        <w:t>4 127 359,45</w:t>
      </w:r>
      <w:r>
        <w:rPr>
          <w:iCs/>
          <w:sz w:val="26"/>
          <w:szCs w:val="26"/>
        </w:rPr>
        <w:t xml:space="preserve"> руб., что составляет </w:t>
      </w:r>
      <w:r w:rsidR="00D34E39">
        <w:rPr>
          <w:iCs/>
          <w:sz w:val="26"/>
          <w:szCs w:val="26"/>
        </w:rPr>
        <w:t>9</w:t>
      </w:r>
      <w:r w:rsidR="00793552">
        <w:rPr>
          <w:iCs/>
          <w:sz w:val="26"/>
          <w:szCs w:val="26"/>
        </w:rPr>
        <w:t>7</w:t>
      </w:r>
      <w:r w:rsidR="00D34E39">
        <w:rPr>
          <w:iCs/>
          <w:sz w:val="26"/>
          <w:szCs w:val="26"/>
        </w:rPr>
        <w:t>,</w:t>
      </w:r>
      <w:r w:rsidR="00793552">
        <w:rPr>
          <w:iCs/>
          <w:sz w:val="26"/>
          <w:szCs w:val="26"/>
        </w:rPr>
        <w:t>1</w:t>
      </w:r>
      <w:r>
        <w:rPr>
          <w:iCs/>
          <w:sz w:val="26"/>
          <w:szCs w:val="26"/>
        </w:rPr>
        <w:t xml:space="preserve"> %. </w:t>
      </w:r>
    </w:p>
    <w:p w:rsidR="009255BB" w:rsidRDefault="00D34E39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Неиспользованный о</w:t>
      </w:r>
      <w:r w:rsidR="009255BB">
        <w:rPr>
          <w:iCs/>
          <w:sz w:val="26"/>
          <w:szCs w:val="26"/>
        </w:rPr>
        <w:t xml:space="preserve">статок резервного фонда </w:t>
      </w:r>
      <w:proofErr w:type="gramStart"/>
      <w:r w:rsidR="009255BB">
        <w:rPr>
          <w:iCs/>
          <w:sz w:val="26"/>
          <w:szCs w:val="26"/>
        </w:rPr>
        <w:t>Администрации</w:t>
      </w:r>
      <w:proofErr w:type="gramEnd"/>
      <w:r w:rsidR="009255BB">
        <w:rPr>
          <w:iCs/>
          <w:sz w:val="26"/>
          <w:szCs w:val="26"/>
        </w:rPr>
        <w:t xml:space="preserve"> ЗАТО г. Островной составил – </w:t>
      </w:r>
      <w:r w:rsidR="00793552">
        <w:rPr>
          <w:iCs/>
          <w:sz w:val="26"/>
          <w:szCs w:val="26"/>
        </w:rPr>
        <w:t>893 250,00</w:t>
      </w:r>
      <w:r w:rsidR="009255BB">
        <w:rPr>
          <w:iCs/>
          <w:sz w:val="26"/>
          <w:szCs w:val="26"/>
        </w:rPr>
        <w:t xml:space="preserve"> руб.</w:t>
      </w:r>
    </w:p>
    <w:p w:rsidR="00793552" w:rsidRDefault="00793552" w:rsidP="00793552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Неиспользованный остаток средств, предусмотренных на р</w:t>
      </w:r>
      <w:r w:rsidRPr="00793552">
        <w:rPr>
          <w:iCs/>
          <w:sz w:val="26"/>
          <w:szCs w:val="26"/>
        </w:rPr>
        <w:t>асходы, связанные с материально-техническим обеспечением деятельности территориальных избирательн</w:t>
      </w:r>
      <w:r>
        <w:rPr>
          <w:iCs/>
          <w:sz w:val="26"/>
          <w:szCs w:val="26"/>
        </w:rPr>
        <w:t>ых комиссий Мурманской области составил– 285 720,25 руб.</w:t>
      </w:r>
    </w:p>
    <w:p w:rsidR="00EA3415" w:rsidRPr="00A20312" w:rsidRDefault="00EA3415" w:rsidP="00A20312">
      <w:pPr>
        <w:ind w:firstLine="708"/>
        <w:jc w:val="center"/>
        <w:rPr>
          <w:b/>
          <w:sz w:val="26"/>
          <w:szCs w:val="26"/>
        </w:rPr>
      </w:pPr>
    </w:p>
    <w:p w:rsidR="001D27AD" w:rsidRDefault="001D27AD" w:rsidP="00E23A10">
      <w:pPr>
        <w:numPr>
          <w:ilvl w:val="0"/>
          <w:numId w:val="7"/>
        </w:numPr>
        <w:rPr>
          <w:sz w:val="26"/>
          <w:szCs w:val="26"/>
        </w:rPr>
      </w:pPr>
      <w:r w:rsidRPr="001D27AD">
        <w:rPr>
          <w:b/>
          <w:sz w:val="26"/>
          <w:szCs w:val="26"/>
        </w:rPr>
        <w:t>Особенности исполнения бюджета по расходам</w:t>
      </w:r>
    </w:p>
    <w:p w:rsidR="001D27AD" w:rsidRDefault="001D27AD" w:rsidP="001D27AD">
      <w:pPr>
        <w:ind w:firstLine="708"/>
        <w:jc w:val="both"/>
        <w:rPr>
          <w:sz w:val="26"/>
          <w:szCs w:val="26"/>
        </w:rPr>
      </w:pPr>
      <w:r w:rsidRPr="007A2D17">
        <w:rPr>
          <w:sz w:val="26"/>
          <w:szCs w:val="26"/>
        </w:rPr>
        <w:t>В ходе исполнения местного бюджета обеспечено повышение заработной платы</w:t>
      </w:r>
      <w:r w:rsidR="00324D28">
        <w:rPr>
          <w:sz w:val="26"/>
          <w:szCs w:val="26"/>
        </w:rPr>
        <w:t xml:space="preserve"> </w:t>
      </w:r>
      <w:r w:rsidR="00324D28" w:rsidRPr="00167CE9">
        <w:rPr>
          <w:sz w:val="26"/>
          <w:szCs w:val="26"/>
        </w:rPr>
        <w:t xml:space="preserve">посредством увеличения размеров минимальных окладов </w:t>
      </w:r>
      <w:r w:rsidR="00B06867">
        <w:rPr>
          <w:sz w:val="26"/>
          <w:szCs w:val="26"/>
        </w:rPr>
        <w:t>с 01.</w:t>
      </w:r>
      <w:r w:rsidR="00E23A10">
        <w:rPr>
          <w:sz w:val="26"/>
          <w:szCs w:val="26"/>
        </w:rPr>
        <w:t>10</w:t>
      </w:r>
      <w:r w:rsidR="00B06867">
        <w:rPr>
          <w:sz w:val="26"/>
          <w:szCs w:val="26"/>
        </w:rPr>
        <w:t>.201</w:t>
      </w:r>
      <w:r w:rsidR="00E23A10">
        <w:rPr>
          <w:sz w:val="26"/>
          <w:szCs w:val="26"/>
        </w:rPr>
        <w:t>9</w:t>
      </w:r>
      <w:r w:rsidR="00B06867">
        <w:rPr>
          <w:sz w:val="26"/>
          <w:szCs w:val="26"/>
        </w:rPr>
        <w:t xml:space="preserve"> </w:t>
      </w:r>
      <w:r w:rsidR="00324D28" w:rsidRPr="00167CE9">
        <w:rPr>
          <w:sz w:val="26"/>
          <w:szCs w:val="26"/>
        </w:rPr>
        <w:t xml:space="preserve">на </w:t>
      </w:r>
      <w:r w:rsidR="00B06867">
        <w:rPr>
          <w:sz w:val="26"/>
          <w:szCs w:val="26"/>
        </w:rPr>
        <w:t xml:space="preserve">4 </w:t>
      </w:r>
      <w:r w:rsidR="00324D28" w:rsidRPr="00167CE9">
        <w:rPr>
          <w:sz w:val="26"/>
          <w:szCs w:val="26"/>
        </w:rPr>
        <w:t>% работникам муниципальных учреждений</w:t>
      </w:r>
      <w:r w:rsidR="00083308">
        <w:rPr>
          <w:sz w:val="26"/>
          <w:szCs w:val="26"/>
        </w:rPr>
        <w:t>, а также органов местного самоуправления.</w:t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 w:rsidRPr="00F40D9F">
        <w:rPr>
          <w:b w:val="0"/>
          <w:sz w:val="26"/>
          <w:szCs w:val="26"/>
        </w:rPr>
        <w:lastRenderedPageBreak/>
        <w:tab/>
        <w:t>В 201</w:t>
      </w:r>
      <w:r w:rsidR="00E23A10">
        <w:rPr>
          <w:b w:val="0"/>
          <w:sz w:val="26"/>
          <w:szCs w:val="26"/>
        </w:rPr>
        <w:t>9</w:t>
      </w:r>
      <w:r w:rsidRPr="00F40D9F">
        <w:rPr>
          <w:b w:val="0"/>
          <w:sz w:val="26"/>
          <w:szCs w:val="26"/>
        </w:rPr>
        <w:t xml:space="preserve"> году в первоочередном</w:t>
      </w:r>
      <w:r>
        <w:rPr>
          <w:b w:val="0"/>
          <w:sz w:val="26"/>
          <w:szCs w:val="26"/>
        </w:rPr>
        <w:t xml:space="preserve"> порядке осуществлялось финансирование расходов на заработную плату и начисления на оплату труда, социальные выплаты, расходы на  коммунальные услуги, субсидии бюджетным учреждениям.</w:t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Высокий процент расходов местного бюджета приходится на 2 и 4 квартал 201</w:t>
      </w:r>
      <w:r w:rsidR="00E23A10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 xml:space="preserve"> года.</w:t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Поквартальное </w:t>
      </w:r>
      <w:r w:rsidR="0059680C">
        <w:rPr>
          <w:b w:val="0"/>
          <w:sz w:val="26"/>
          <w:szCs w:val="26"/>
        </w:rPr>
        <w:t>финансирование</w:t>
      </w:r>
      <w:r>
        <w:rPr>
          <w:b w:val="0"/>
          <w:sz w:val="26"/>
          <w:szCs w:val="26"/>
        </w:rPr>
        <w:t xml:space="preserve"> расходов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 в течение 201</w:t>
      </w:r>
      <w:r w:rsidR="00E23A10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 xml:space="preserve"> представлено на графике:</w:t>
      </w:r>
    </w:p>
    <w:p w:rsidR="001D27AD" w:rsidRDefault="00B64CB1" w:rsidP="001D27AD">
      <w:pPr>
        <w:pStyle w:val="a9"/>
        <w:jc w:val="both"/>
        <w:rPr>
          <w:b w:val="0"/>
          <w:sz w:val="26"/>
          <w:szCs w:val="26"/>
        </w:rPr>
      </w:pPr>
      <w:bookmarkStart w:id="43" w:name="_1520233187"/>
      <w:bookmarkStart w:id="44" w:name="_1520233144"/>
      <w:bookmarkStart w:id="45" w:name="_1488972917"/>
      <w:bookmarkStart w:id="46" w:name="_1488611079"/>
      <w:bookmarkStart w:id="47" w:name="_1488611019"/>
      <w:bookmarkStart w:id="48" w:name="_1488286806"/>
      <w:bookmarkStart w:id="49" w:name="_1488286599"/>
      <w:bookmarkStart w:id="50" w:name="_1488286463"/>
      <w:bookmarkStart w:id="51" w:name="_1488286279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rPr>
          <w:noProof/>
          <w:lang w:eastAsia="ru-RU"/>
        </w:rPr>
        <w:drawing>
          <wp:inline distT="0" distB="0" distL="0" distR="0" wp14:anchorId="28984517" wp14:editId="749F5494">
            <wp:extent cx="6219825" cy="2647950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D27AD" w:rsidRDefault="001D27AD" w:rsidP="00D77FC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Неравномерность расходования сре</w:t>
      </w:r>
      <w:proofErr w:type="gramStart"/>
      <w:r>
        <w:rPr>
          <w:b w:val="0"/>
          <w:sz w:val="26"/>
          <w:szCs w:val="26"/>
        </w:rPr>
        <w:t>дств св</w:t>
      </w:r>
      <w:proofErr w:type="gramEnd"/>
      <w:r>
        <w:rPr>
          <w:b w:val="0"/>
          <w:sz w:val="26"/>
          <w:szCs w:val="26"/>
        </w:rPr>
        <w:t>язана в первую очередь, с отпускным периодом, приходящимся на 2 квартал и исполнением муниципальных контрактов на выполнение раб</w:t>
      </w:r>
      <w:r w:rsidR="008E2453">
        <w:rPr>
          <w:b w:val="0"/>
          <w:sz w:val="26"/>
          <w:szCs w:val="26"/>
        </w:rPr>
        <w:t xml:space="preserve">от, оказание услуг </w:t>
      </w:r>
      <w:r w:rsidR="00184F0C">
        <w:rPr>
          <w:b w:val="0"/>
          <w:sz w:val="26"/>
          <w:szCs w:val="26"/>
        </w:rPr>
        <w:t xml:space="preserve">преимущественно </w:t>
      </w:r>
      <w:r w:rsidR="008E2453">
        <w:rPr>
          <w:b w:val="0"/>
          <w:sz w:val="26"/>
          <w:szCs w:val="26"/>
        </w:rPr>
        <w:t>в 4 квартале</w:t>
      </w:r>
      <w:r>
        <w:rPr>
          <w:b w:val="0"/>
          <w:sz w:val="26"/>
          <w:szCs w:val="26"/>
        </w:rPr>
        <w:t>.</w:t>
      </w:r>
    </w:p>
    <w:p w:rsidR="00137CA6" w:rsidRDefault="00137CA6">
      <w:pPr>
        <w:pStyle w:val="aa"/>
        <w:ind w:firstLine="567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Сведения о выполнении муниципальных заданий муниципальных бюджетных учреждений указаны в приложении к пояснительной записке к отчету об исполнении 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</w:t>
      </w:r>
      <w:r w:rsidR="001A4059">
        <w:rPr>
          <w:b w:val="0"/>
          <w:sz w:val="26"/>
          <w:szCs w:val="26"/>
        </w:rPr>
        <w:t>овной Мурманской области за 201</w:t>
      </w:r>
      <w:r w:rsidR="00622C3E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 xml:space="preserve"> год.</w:t>
      </w:r>
    </w:p>
    <w:p w:rsidR="00137CA6" w:rsidRDefault="00137CA6">
      <w:pPr>
        <w:pStyle w:val="af0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Бюджетная отчетность об исполнении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г. Островной в 201</w:t>
      </w:r>
      <w:r w:rsidR="00622C3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предоставлялась в соответствии с приказами Министерства финансов Российской Федерации от 28 декабря 2010 г. N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от 25 марта             2011 г. № 33н «Об утверждении Инструкции о порядке составления, предоставления годовой, квартальной бухгалтерской отчетности государственных (муниципальных) бюджетных и автономных учреждений», руководствуясь положениями Федерального закона от 06 декабря 2011 г. № 402-ФЗ «О бухгалтерском учете» в установленные Министерством финансов Мурманской области сроки.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Дебиторская задолженность на 01.01.20</w:t>
      </w:r>
      <w:r w:rsidR="00622C3E">
        <w:rPr>
          <w:sz w:val="26"/>
          <w:szCs w:val="26"/>
        </w:rPr>
        <w:t>20</w:t>
      </w:r>
      <w:r>
        <w:rPr>
          <w:sz w:val="26"/>
          <w:szCs w:val="26"/>
        </w:rPr>
        <w:t xml:space="preserve"> по средствам, направленным на строительство жилья для переселения граждан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ЗАТО в соответствии с постановлением Правительства Российской Федерации от 11.01.2001 № 23 составляет  159 689 224,61 руб.  </w:t>
      </w:r>
      <w:r w:rsidR="005A670E">
        <w:rPr>
          <w:sz w:val="26"/>
          <w:szCs w:val="26"/>
        </w:rPr>
        <w:t xml:space="preserve">Задолженность </w:t>
      </w:r>
      <w:r>
        <w:rPr>
          <w:sz w:val="26"/>
          <w:szCs w:val="26"/>
        </w:rPr>
        <w:t xml:space="preserve">числится по генеральному договору строительства жилья от 01.07.2003 № 1/07-03 (далее – Договор), заключенному с ООО «Стройтрест </w:t>
      </w:r>
      <w:r w:rsidR="00B76E9C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№ 7» на строительство жилого дома по адресу: Санкт-Петербург, </w:t>
      </w:r>
      <w:proofErr w:type="spellStart"/>
      <w:r>
        <w:rPr>
          <w:sz w:val="26"/>
          <w:szCs w:val="26"/>
        </w:rPr>
        <w:t>Колпинский</w:t>
      </w:r>
      <w:proofErr w:type="spellEnd"/>
      <w:r>
        <w:rPr>
          <w:sz w:val="26"/>
          <w:szCs w:val="26"/>
        </w:rPr>
        <w:t xml:space="preserve"> район, поселок </w:t>
      </w:r>
      <w:proofErr w:type="spellStart"/>
      <w:r>
        <w:rPr>
          <w:sz w:val="26"/>
          <w:szCs w:val="26"/>
        </w:rPr>
        <w:t>Металлострой</w:t>
      </w:r>
      <w:proofErr w:type="spellEnd"/>
      <w:r>
        <w:rPr>
          <w:sz w:val="26"/>
          <w:szCs w:val="26"/>
        </w:rPr>
        <w:t>, улица Центральная, участок 1 (юго-восточнее дома № 19, литера</w:t>
      </w:r>
      <w:proofErr w:type="gramStart"/>
      <w:r>
        <w:rPr>
          <w:sz w:val="26"/>
          <w:szCs w:val="26"/>
        </w:rPr>
        <w:t xml:space="preserve"> А</w:t>
      </w:r>
      <w:proofErr w:type="gramEnd"/>
      <w:r>
        <w:rPr>
          <w:sz w:val="26"/>
          <w:szCs w:val="26"/>
        </w:rPr>
        <w:t xml:space="preserve">, по улице Центральной). 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2009 года по настоящее время </w:t>
      </w:r>
      <w:proofErr w:type="gramStart"/>
      <w:r>
        <w:rPr>
          <w:sz w:val="26"/>
          <w:szCs w:val="26"/>
        </w:rPr>
        <w:t>Администрацией</w:t>
      </w:r>
      <w:proofErr w:type="gramEnd"/>
      <w:r>
        <w:rPr>
          <w:sz w:val="26"/>
          <w:szCs w:val="26"/>
        </w:rPr>
        <w:t xml:space="preserve"> ЗАТО г. Островной ведется </w:t>
      </w:r>
      <w:proofErr w:type="spellStart"/>
      <w:r>
        <w:rPr>
          <w:sz w:val="26"/>
          <w:szCs w:val="26"/>
        </w:rPr>
        <w:t>претензионно</w:t>
      </w:r>
      <w:proofErr w:type="spellEnd"/>
      <w:r>
        <w:rPr>
          <w:sz w:val="26"/>
          <w:szCs w:val="26"/>
        </w:rPr>
        <w:t xml:space="preserve"> - исковая работа по взысканию средств в отношении ООО «Стройтрест   № 7» в Арбитражном суде Санкт-Петербурга и Ленинградской области.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Просроченная кредиторская задолженность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отсутствует.</w:t>
      </w: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Расчетная экономия бюджетных средств по результатам торгов в форме открытых аукционов на выполнение работ и оказание услуг, а так же проведение котировок в 201</w:t>
      </w:r>
      <w:r w:rsidR="00622C3E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 xml:space="preserve"> году составила </w:t>
      </w:r>
      <w:r w:rsidR="00176281">
        <w:rPr>
          <w:b w:val="0"/>
          <w:sz w:val="26"/>
          <w:szCs w:val="26"/>
        </w:rPr>
        <w:t>6 320 339,58</w:t>
      </w:r>
      <w:r w:rsidR="007E4B5B" w:rsidRPr="00E52855">
        <w:rPr>
          <w:b w:val="0"/>
          <w:sz w:val="26"/>
          <w:szCs w:val="26"/>
        </w:rPr>
        <w:t xml:space="preserve"> </w:t>
      </w:r>
      <w:r w:rsidRPr="00E52855">
        <w:rPr>
          <w:b w:val="0"/>
          <w:sz w:val="26"/>
          <w:szCs w:val="26"/>
        </w:rPr>
        <w:t>руб.</w:t>
      </w: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В целях повышения эффективности расходования бюджетных средств</w:t>
      </w:r>
      <w:r w:rsidR="00634092">
        <w:rPr>
          <w:b w:val="0"/>
          <w:sz w:val="26"/>
          <w:szCs w:val="26"/>
        </w:rPr>
        <w:t xml:space="preserve">, а также </w:t>
      </w:r>
      <w:r w:rsidR="00634092" w:rsidRPr="00634092">
        <w:rPr>
          <w:b w:val="0"/>
          <w:sz w:val="26"/>
          <w:szCs w:val="26"/>
        </w:rPr>
        <w:t>повышения сбалансированности и устойчивости местного бюджета, а также содействия оздоровления муниципальных финансов</w:t>
      </w:r>
      <w:r>
        <w:rPr>
          <w:b w:val="0"/>
          <w:sz w:val="26"/>
          <w:szCs w:val="26"/>
        </w:rPr>
        <w:t xml:space="preserve"> в течение финансового года принимались следующие меры: </w:t>
      </w:r>
    </w:p>
    <w:p w:rsidR="00137CA6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разработана муниципальная программа «</w:t>
      </w:r>
      <w:r w:rsidR="00640750" w:rsidRPr="00640750">
        <w:rPr>
          <w:b w:val="0"/>
          <w:sz w:val="26"/>
          <w:szCs w:val="26"/>
        </w:rPr>
        <w:t xml:space="preserve">Повышение эффективности управления муниципальными </w:t>
      </w:r>
      <w:proofErr w:type="gramStart"/>
      <w:r w:rsidR="00640750" w:rsidRPr="00640750">
        <w:rPr>
          <w:b w:val="0"/>
          <w:sz w:val="26"/>
          <w:szCs w:val="26"/>
        </w:rPr>
        <w:t>финансами</w:t>
      </w:r>
      <w:proofErr w:type="gramEnd"/>
      <w:r w:rsidR="00640750" w:rsidRPr="00640750">
        <w:rPr>
          <w:b w:val="0"/>
          <w:sz w:val="26"/>
          <w:szCs w:val="26"/>
        </w:rPr>
        <w:t xml:space="preserve"> ЗАТО г. Островной на 201</w:t>
      </w:r>
      <w:r w:rsidR="00794445">
        <w:rPr>
          <w:b w:val="0"/>
          <w:sz w:val="26"/>
          <w:szCs w:val="26"/>
        </w:rPr>
        <w:t>9</w:t>
      </w:r>
      <w:r w:rsidR="00640750" w:rsidRPr="00640750">
        <w:rPr>
          <w:b w:val="0"/>
          <w:sz w:val="26"/>
          <w:szCs w:val="26"/>
        </w:rPr>
        <w:t xml:space="preserve"> год и на плановый период 20</w:t>
      </w:r>
      <w:r w:rsidR="00794445">
        <w:rPr>
          <w:b w:val="0"/>
          <w:sz w:val="26"/>
          <w:szCs w:val="26"/>
        </w:rPr>
        <w:t>20</w:t>
      </w:r>
      <w:r w:rsidR="00640750" w:rsidRPr="00640750">
        <w:rPr>
          <w:b w:val="0"/>
          <w:sz w:val="26"/>
          <w:szCs w:val="26"/>
        </w:rPr>
        <w:t xml:space="preserve"> и 20</w:t>
      </w:r>
      <w:r w:rsidR="00696AE1">
        <w:rPr>
          <w:b w:val="0"/>
          <w:sz w:val="26"/>
          <w:szCs w:val="26"/>
        </w:rPr>
        <w:t>2</w:t>
      </w:r>
      <w:r w:rsidR="00794445">
        <w:rPr>
          <w:b w:val="0"/>
          <w:sz w:val="26"/>
          <w:szCs w:val="26"/>
        </w:rPr>
        <w:t>1</w:t>
      </w:r>
      <w:r w:rsidR="00640750" w:rsidRPr="00640750">
        <w:rPr>
          <w:b w:val="0"/>
          <w:sz w:val="26"/>
          <w:szCs w:val="26"/>
        </w:rPr>
        <w:t xml:space="preserve"> г</w:t>
      </w:r>
      <w:r w:rsidR="00794445">
        <w:rPr>
          <w:b w:val="0"/>
          <w:sz w:val="26"/>
          <w:szCs w:val="26"/>
        </w:rPr>
        <w:t>оды</w:t>
      </w:r>
      <w:r>
        <w:rPr>
          <w:b w:val="0"/>
          <w:sz w:val="26"/>
          <w:szCs w:val="26"/>
        </w:rPr>
        <w:t>»;</w:t>
      </w:r>
    </w:p>
    <w:p w:rsidR="00634092" w:rsidRPr="00634092" w:rsidRDefault="00634092" w:rsidP="00634092">
      <w:pPr>
        <w:pStyle w:val="aa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696AE1" w:rsidRPr="00696AE1">
        <w:rPr>
          <w:b w:val="0"/>
          <w:sz w:val="26"/>
          <w:szCs w:val="26"/>
        </w:rPr>
        <w:t>выполнялся перечень мероприятий</w:t>
      </w:r>
      <w:r w:rsidR="00696AE1" w:rsidRPr="00ED7CFA">
        <w:rPr>
          <w:sz w:val="26"/>
          <w:szCs w:val="26"/>
        </w:rPr>
        <w:t xml:space="preserve"> </w:t>
      </w:r>
      <w:r w:rsidRPr="00634092">
        <w:rPr>
          <w:b w:val="0"/>
          <w:sz w:val="26"/>
          <w:szCs w:val="26"/>
        </w:rPr>
        <w:t>План</w:t>
      </w:r>
      <w:r w:rsidR="00696AE1">
        <w:rPr>
          <w:b w:val="0"/>
          <w:sz w:val="26"/>
          <w:szCs w:val="26"/>
        </w:rPr>
        <w:t>а</w:t>
      </w:r>
      <w:r w:rsidRPr="00634092">
        <w:rPr>
          <w:b w:val="0"/>
          <w:sz w:val="26"/>
          <w:szCs w:val="26"/>
        </w:rPr>
        <w:t xml:space="preserve"> по консолидации бюджетных </w:t>
      </w:r>
      <w:proofErr w:type="gramStart"/>
      <w:r w:rsidRPr="00634092">
        <w:rPr>
          <w:b w:val="0"/>
          <w:sz w:val="26"/>
          <w:szCs w:val="26"/>
        </w:rPr>
        <w:t>средств</w:t>
      </w:r>
      <w:proofErr w:type="gramEnd"/>
      <w:r w:rsidRPr="00634092">
        <w:rPr>
          <w:b w:val="0"/>
          <w:sz w:val="26"/>
          <w:szCs w:val="26"/>
        </w:rPr>
        <w:t xml:space="preserve"> ЗАТО г. Островной в целях оздоровления муниципальных финансов</w:t>
      </w:r>
      <w:r>
        <w:rPr>
          <w:b w:val="0"/>
          <w:sz w:val="26"/>
          <w:szCs w:val="26"/>
        </w:rPr>
        <w:t>;</w:t>
      </w:r>
    </w:p>
    <w:p w:rsidR="00ED7CFA" w:rsidRPr="00696AE1" w:rsidRDefault="00ED7CFA" w:rsidP="00696AE1">
      <w:pPr>
        <w:pStyle w:val="aa"/>
        <w:ind w:firstLine="708"/>
        <w:jc w:val="both"/>
        <w:rPr>
          <w:b w:val="0"/>
          <w:sz w:val="26"/>
          <w:szCs w:val="26"/>
        </w:rPr>
      </w:pPr>
      <w:r w:rsidRPr="00696AE1">
        <w:rPr>
          <w:b w:val="0"/>
          <w:sz w:val="26"/>
          <w:szCs w:val="26"/>
        </w:rPr>
        <w:t xml:space="preserve">- </w:t>
      </w:r>
      <w:r w:rsidR="000B30C9">
        <w:rPr>
          <w:b w:val="0"/>
          <w:sz w:val="26"/>
          <w:szCs w:val="26"/>
        </w:rPr>
        <w:t>актуализирован до 202</w:t>
      </w:r>
      <w:r w:rsidR="0072125E">
        <w:rPr>
          <w:b w:val="0"/>
          <w:sz w:val="26"/>
          <w:szCs w:val="26"/>
        </w:rPr>
        <w:t>1</w:t>
      </w:r>
      <w:r w:rsidR="000B30C9">
        <w:rPr>
          <w:b w:val="0"/>
          <w:sz w:val="26"/>
          <w:szCs w:val="26"/>
        </w:rPr>
        <w:t xml:space="preserve"> года и утвержден постановлением </w:t>
      </w:r>
      <w:proofErr w:type="gramStart"/>
      <w:r w:rsidR="000B30C9">
        <w:rPr>
          <w:b w:val="0"/>
          <w:sz w:val="26"/>
          <w:szCs w:val="26"/>
        </w:rPr>
        <w:t>Администрации</w:t>
      </w:r>
      <w:proofErr w:type="gramEnd"/>
      <w:r w:rsidR="000B30C9">
        <w:rPr>
          <w:b w:val="0"/>
          <w:sz w:val="26"/>
          <w:szCs w:val="26"/>
        </w:rPr>
        <w:t xml:space="preserve"> ЗАТО г. Островной от </w:t>
      </w:r>
      <w:r w:rsidR="00696AE1">
        <w:rPr>
          <w:b w:val="0"/>
          <w:sz w:val="26"/>
          <w:szCs w:val="26"/>
        </w:rPr>
        <w:t xml:space="preserve"> </w:t>
      </w:r>
      <w:r w:rsidR="000B30C9">
        <w:rPr>
          <w:b w:val="0"/>
          <w:sz w:val="26"/>
          <w:szCs w:val="26"/>
        </w:rPr>
        <w:t xml:space="preserve">19.03.2019 № 84, </w:t>
      </w:r>
      <w:r w:rsidR="00696AE1">
        <w:rPr>
          <w:b w:val="0"/>
          <w:sz w:val="26"/>
          <w:szCs w:val="26"/>
        </w:rPr>
        <w:t>согласован</w:t>
      </w:r>
      <w:r w:rsidR="000B30C9">
        <w:rPr>
          <w:b w:val="0"/>
          <w:sz w:val="26"/>
          <w:szCs w:val="26"/>
        </w:rPr>
        <w:t>ный</w:t>
      </w:r>
      <w:r w:rsidR="00696AE1">
        <w:rPr>
          <w:b w:val="0"/>
          <w:sz w:val="26"/>
          <w:szCs w:val="26"/>
        </w:rPr>
        <w:t xml:space="preserve"> с Министерством финансов Мурманской области План</w:t>
      </w:r>
      <w:r w:rsidRPr="00696AE1">
        <w:rPr>
          <w:b w:val="0"/>
          <w:sz w:val="26"/>
          <w:szCs w:val="26"/>
        </w:rPr>
        <w:t xml:space="preserve"> мероприятий по </w:t>
      </w:r>
      <w:r w:rsidR="00696AE1">
        <w:rPr>
          <w:b w:val="0"/>
          <w:sz w:val="26"/>
          <w:szCs w:val="26"/>
        </w:rPr>
        <w:t xml:space="preserve">повышению эффективности использования бюджетных средств, увеличению налоговых и неналоговых доходов бюджета ЗАТО </w:t>
      </w:r>
      <w:r w:rsidR="000B30C9">
        <w:rPr>
          <w:b w:val="0"/>
          <w:sz w:val="26"/>
          <w:szCs w:val="26"/>
        </w:rPr>
        <w:t xml:space="preserve">             </w:t>
      </w:r>
      <w:r w:rsidR="00696AE1">
        <w:rPr>
          <w:b w:val="0"/>
          <w:sz w:val="26"/>
          <w:szCs w:val="26"/>
        </w:rPr>
        <w:t>г. Островной Мурманской области и совершенствованию</w:t>
      </w:r>
      <w:r w:rsidRPr="00696AE1">
        <w:rPr>
          <w:b w:val="0"/>
          <w:sz w:val="26"/>
          <w:szCs w:val="26"/>
        </w:rPr>
        <w:t xml:space="preserve"> долговой политики </w:t>
      </w:r>
      <w:r w:rsidR="00506FB1">
        <w:rPr>
          <w:b w:val="0"/>
          <w:sz w:val="26"/>
          <w:szCs w:val="26"/>
        </w:rPr>
        <w:t>в 2018-202</w:t>
      </w:r>
      <w:r w:rsidR="000B30C9">
        <w:rPr>
          <w:b w:val="0"/>
          <w:sz w:val="26"/>
          <w:szCs w:val="26"/>
        </w:rPr>
        <w:t>1</w:t>
      </w:r>
      <w:r w:rsidR="00506FB1">
        <w:rPr>
          <w:b w:val="0"/>
          <w:sz w:val="26"/>
          <w:szCs w:val="26"/>
        </w:rPr>
        <w:t xml:space="preserve"> годах</w:t>
      </w:r>
      <w:r w:rsidRPr="00696AE1">
        <w:rPr>
          <w:b w:val="0"/>
          <w:sz w:val="26"/>
          <w:szCs w:val="26"/>
        </w:rPr>
        <w:t>;</w:t>
      </w:r>
    </w:p>
    <w:p w:rsidR="00137CA6" w:rsidRPr="00ED7CFA" w:rsidRDefault="00137CA6" w:rsidP="00634092">
      <w:pPr>
        <w:pStyle w:val="a7"/>
        <w:spacing w:after="0"/>
        <w:ind w:firstLine="708"/>
        <w:jc w:val="both"/>
        <w:rPr>
          <w:sz w:val="26"/>
          <w:szCs w:val="26"/>
        </w:rPr>
      </w:pPr>
      <w:r w:rsidRPr="00ED7CFA">
        <w:rPr>
          <w:sz w:val="26"/>
          <w:szCs w:val="26"/>
        </w:rPr>
        <w:t>- размещение заказов на поставки товаров, выполнение работ, оказание услуг для муниципальных нужд путем проведения конкурсов, методом запроса котировок в соответствии  с требованиями закона № 44-ФЗ;</w:t>
      </w:r>
    </w:p>
    <w:p w:rsidR="00137CA6" w:rsidRPr="00ED7CFA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 w:rsidRPr="00ED7CFA">
        <w:rPr>
          <w:b w:val="0"/>
          <w:sz w:val="26"/>
          <w:szCs w:val="26"/>
        </w:rPr>
        <w:t>-</w:t>
      </w:r>
      <w:r w:rsidR="00634092">
        <w:rPr>
          <w:b w:val="0"/>
          <w:sz w:val="26"/>
          <w:szCs w:val="26"/>
        </w:rPr>
        <w:t xml:space="preserve"> </w:t>
      </w:r>
      <w:r w:rsidRPr="00ED7CFA">
        <w:rPr>
          <w:b w:val="0"/>
          <w:sz w:val="26"/>
          <w:szCs w:val="26"/>
        </w:rPr>
        <w:t xml:space="preserve">установлен текущий </w:t>
      </w:r>
      <w:proofErr w:type="gramStart"/>
      <w:r w:rsidRPr="00ED7CFA">
        <w:rPr>
          <w:b w:val="0"/>
          <w:sz w:val="26"/>
          <w:szCs w:val="26"/>
        </w:rPr>
        <w:t>контроль за</w:t>
      </w:r>
      <w:proofErr w:type="gramEnd"/>
      <w:r w:rsidRPr="00ED7CFA">
        <w:rPr>
          <w:b w:val="0"/>
          <w:sz w:val="26"/>
          <w:szCs w:val="26"/>
        </w:rPr>
        <w:t xml:space="preserve"> расходованием бюджетных средств на проведение капитальных и текущих ремонтов;</w:t>
      </w:r>
    </w:p>
    <w:p w:rsidR="00137CA6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утверждены лимиты и тарифы на жилищно-коммунальные услуги, тарифы на услуги, предоставляемые муниципальными учреждениями с учетом мониторинга расходов;</w:t>
      </w:r>
    </w:p>
    <w:p w:rsidR="00137CA6" w:rsidRPr="00767DD3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проведена инвента</w:t>
      </w:r>
      <w:r w:rsidR="00767DD3">
        <w:rPr>
          <w:b w:val="0"/>
          <w:sz w:val="26"/>
          <w:szCs w:val="26"/>
        </w:rPr>
        <w:t>ризация бюджетных обязательст</w:t>
      </w:r>
      <w:r w:rsidR="00AA6B23">
        <w:rPr>
          <w:b w:val="0"/>
          <w:sz w:val="26"/>
          <w:szCs w:val="26"/>
        </w:rPr>
        <w:t>в</w:t>
      </w:r>
      <w:r>
        <w:rPr>
          <w:b w:val="0"/>
          <w:sz w:val="26"/>
          <w:szCs w:val="26"/>
        </w:rPr>
        <w:t>.</w:t>
      </w:r>
    </w:p>
    <w:p w:rsidR="000646D8" w:rsidRDefault="000646D8">
      <w:pPr>
        <w:ind w:firstLine="708"/>
        <w:jc w:val="both"/>
        <w:rPr>
          <w:sz w:val="26"/>
          <w:szCs w:val="26"/>
        </w:rPr>
      </w:pPr>
    </w:p>
    <w:p w:rsidR="0030733A" w:rsidRDefault="0030733A" w:rsidP="001D27AD">
      <w:pPr>
        <w:ind w:firstLine="708"/>
        <w:jc w:val="center"/>
        <w:rPr>
          <w:b/>
          <w:sz w:val="26"/>
          <w:szCs w:val="26"/>
        </w:rPr>
      </w:pPr>
      <w:r w:rsidRPr="0030733A">
        <w:rPr>
          <w:b/>
          <w:sz w:val="26"/>
          <w:szCs w:val="26"/>
        </w:rPr>
        <w:t>Источники финансир</w:t>
      </w:r>
      <w:r>
        <w:rPr>
          <w:b/>
          <w:sz w:val="26"/>
          <w:szCs w:val="26"/>
        </w:rPr>
        <w:t>ования дефиц</w:t>
      </w:r>
      <w:r w:rsidR="001D27AD">
        <w:rPr>
          <w:b/>
          <w:sz w:val="26"/>
          <w:szCs w:val="26"/>
        </w:rPr>
        <w:t>ита бюджета</w:t>
      </w:r>
    </w:p>
    <w:p w:rsidR="00137CA6" w:rsidRPr="00CE4AD4" w:rsidRDefault="00137CA6" w:rsidP="00CE4AD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Первоначально </w:t>
      </w: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был утвержден без дефицита. </w:t>
      </w:r>
      <w:r w:rsidR="00CE4AD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С учетом внесенных в бюджет изменений за счет</w:t>
      </w:r>
      <w:r w:rsidR="00CE4AD4">
        <w:rPr>
          <w:rFonts w:eastAsia="Calibri"/>
          <w:sz w:val="26"/>
          <w:szCs w:val="26"/>
          <w:lang w:eastAsia="en-US"/>
        </w:rPr>
        <w:t xml:space="preserve"> </w:t>
      </w:r>
      <w:r w:rsidR="00A22E4D">
        <w:rPr>
          <w:sz w:val="26"/>
          <w:szCs w:val="26"/>
        </w:rPr>
        <w:t xml:space="preserve">распределения </w:t>
      </w:r>
      <w:r>
        <w:rPr>
          <w:sz w:val="26"/>
          <w:szCs w:val="26"/>
        </w:rPr>
        <w:t>остатков средств, образовавшихся на 01.01.201</w:t>
      </w:r>
      <w:r w:rsidR="000B30C9">
        <w:rPr>
          <w:sz w:val="26"/>
          <w:szCs w:val="26"/>
        </w:rPr>
        <w:t>9</w:t>
      </w:r>
      <w:r>
        <w:rPr>
          <w:sz w:val="26"/>
          <w:szCs w:val="26"/>
        </w:rPr>
        <w:t xml:space="preserve">, </w:t>
      </w:r>
      <w:r w:rsidR="00431FF6">
        <w:rPr>
          <w:sz w:val="26"/>
          <w:szCs w:val="26"/>
        </w:rPr>
        <w:t>увеличения поступлений</w:t>
      </w:r>
      <w:r w:rsidR="00A22E4D">
        <w:rPr>
          <w:sz w:val="26"/>
          <w:szCs w:val="26"/>
        </w:rPr>
        <w:t xml:space="preserve"> собственных доходов бюджета, </w:t>
      </w:r>
      <w:r w:rsidR="007B75D7">
        <w:rPr>
          <w:rFonts w:eastAsia="Calibri"/>
          <w:sz w:val="26"/>
          <w:szCs w:val="26"/>
          <w:lang w:eastAsia="en-US"/>
        </w:rPr>
        <w:t>закрытием бюджетных ассигнованием в соответствии с актами плановых проверок,</w:t>
      </w:r>
      <w:r w:rsidR="007B75D7">
        <w:rPr>
          <w:sz w:val="26"/>
          <w:szCs w:val="26"/>
        </w:rPr>
        <w:t xml:space="preserve"> </w:t>
      </w:r>
      <w:r w:rsidR="000E2D27">
        <w:rPr>
          <w:sz w:val="26"/>
          <w:szCs w:val="26"/>
        </w:rPr>
        <w:t xml:space="preserve">а также </w:t>
      </w:r>
      <w:r w:rsidR="007B75D7">
        <w:rPr>
          <w:rFonts w:eastAsia="Calibri"/>
          <w:sz w:val="26"/>
          <w:szCs w:val="26"/>
          <w:lang w:eastAsia="en-US"/>
        </w:rPr>
        <w:t xml:space="preserve">по результатам экономии, </w:t>
      </w:r>
      <w:r w:rsidR="00A22E4D">
        <w:rPr>
          <w:sz w:val="26"/>
          <w:szCs w:val="26"/>
        </w:rPr>
        <w:t xml:space="preserve">плановый </w:t>
      </w:r>
      <w:r w:rsidR="00431FF6">
        <w:rPr>
          <w:sz w:val="26"/>
          <w:szCs w:val="26"/>
        </w:rPr>
        <w:t>дефицит</w:t>
      </w:r>
      <w:r w:rsidR="00A22E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составил </w:t>
      </w:r>
      <w:r w:rsidR="000B30C9">
        <w:rPr>
          <w:sz w:val="26"/>
          <w:szCs w:val="26"/>
        </w:rPr>
        <w:t>18 678 196,58</w:t>
      </w:r>
      <w:r>
        <w:rPr>
          <w:sz w:val="26"/>
          <w:szCs w:val="26"/>
        </w:rPr>
        <w:t xml:space="preserve"> руб.</w:t>
      </w:r>
    </w:p>
    <w:p w:rsidR="00137CA6" w:rsidRDefault="00137CA6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Бюджет муниципаль</w:t>
      </w:r>
      <w:r w:rsidR="00767DD3">
        <w:rPr>
          <w:sz w:val="26"/>
          <w:szCs w:val="26"/>
        </w:rPr>
        <w:t>ного образования за 201</w:t>
      </w:r>
      <w:r w:rsidR="000B30C9">
        <w:rPr>
          <w:sz w:val="26"/>
          <w:szCs w:val="26"/>
        </w:rPr>
        <w:t>9</w:t>
      </w:r>
      <w:r w:rsidR="00767D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 исполнен с </w:t>
      </w:r>
      <w:r w:rsidR="008E2453">
        <w:rPr>
          <w:sz w:val="26"/>
          <w:szCs w:val="26"/>
        </w:rPr>
        <w:t>профи</w:t>
      </w:r>
      <w:r>
        <w:rPr>
          <w:sz w:val="26"/>
          <w:szCs w:val="26"/>
        </w:rPr>
        <w:t xml:space="preserve">цитом в объеме </w:t>
      </w:r>
      <w:r w:rsidR="000B30C9">
        <w:rPr>
          <w:sz w:val="26"/>
          <w:szCs w:val="26"/>
        </w:rPr>
        <w:t>3 263 167,95</w:t>
      </w:r>
      <w:r>
        <w:rPr>
          <w:sz w:val="26"/>
          <w:szCs w:val="26"/>
        </w:rPr>
        <w:t xml:space="preserve"> руб.</w:t>
      </w:r>
    </w:p>
    <w:p w:rsidR="00137CA6" w:rsidRDefault="00137CA6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Остаток средств на едином счете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по состоянию на 01.01.20</w:t>
      </w:r>
      <w:r w:rsidR="000B30C9">
        <w:rPr>
          <w:sz w:val="26"/>
          <w:szCs w:val="26"/>
        </w:rPr>
        <w:t>20</w:t>
      </w:r>
      <w:r>
        <w:rPr>
          <w:sz w:val="26"/>
          <w:szCs w:val="26"/>
        </w:rPr>
        <w:t xml:space="preserve"> года составляет </w:t>
      </w:r>
      <w:r w:rsidR="000B30C9">
        <w:rPr>
          <w:sz w:val="26"/>
          <w:szCs w:val="26"/>
        </w:rPr>
        <w:t>41 097 470,74</w:t>
      </w:r>
      <w:r w:rsidR="00431FF6">
        <w:rPr>
          <w:sz w:val="26"/>
          <w:szCs w:val="26"/>
        </w:rPr>
        <w:t xml:space="preserve"> руб.</w:t>
      </w:r>
      <w:r w:rsidR="000B30C9">
        <w:rPr>
          <w:sz w:val="26"/>
          <w:szCs w:val="26"/>
        </w:rPr>
        <w:t>, в том числе</w:t>
      </w:r>
      <w:r w:rsidR="00634092">
        <w:rPr>
          <w:sz w:val="26"/>
          <w:szCs w:val="26"/>
        </w:rPr>
        <w:t xml:space="preserve"> </w:t>
      </w:r>
      <w:r w:rsidR="000B30C9">
        <w:rPr>
          <w:sz w:val="26"/>
          <w:szCs w:val="26"/>
        </w:rPr>
        <w:t>о</w:t>
      </w:r>
      <w:r>
        <w:rPr>
          <w:sz w:val="26"/>
          <w:szCs w:val="26"/>
        </w:rPr>
        <w:t>статок средств</w:t>
      </w:r>
      <w:r w:rsidR="00634092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634092">
        <w:rPr>
          <w:sz w:val="26"/>
          <w:szCs w:val="26"/>
        </w:rPr>
        <w:t>имеющих</w:t>
      </w:r>
      <w:r>
        <w:rPr>
          <w:sz w:val="26"/>
          <w:szCs w:val="26"/>
        </w:rPr>
        <w:t xml:space="preserve"> целевое направление</w:t>
      </w:r>
      <w:r w:rsidR="00634092">
        <w:rPr>
          <w:sz w:val="26"/>
          <w:szCs w:val="26"/>
        </w:rPr>
        <w:t xml:space="preserve"> </w:t>
      </w:r>
      <w:r w:rsidR="000B30C9">
        <w:rPr>
          <w:sz w:val="26"/>
          <w:szCs w:val="26"/>
        </w:rPr>
        <w:t>- 862,30 руб.</w:t>
      </w:r>
    </w:p>
    <w:p w:rsidR="000B30C9" w:rsidRDefault="000B30C9" w:rsidP="000B30C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остаток на счетах бюджетных учреждений на 01.01.2020 составляет – 4 493 150,86 руб.</w:t>
      </w: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</w:p>
    <w:p w:rsidR="00137CA6" w:rsidRDefault="00137CA6">
      <w:pPr>
        <w:pStyle w:val="a9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Начальник </w:t>
      </w:r>
      <w:r w:rsidR="003E1B1E"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 xml:space="preserve">тдела </w:t>
      </w:r>
      <w:r w:rsidR="003E1B1E">
        <w:rPr>
          <w:b w:val="0"/>
          <w:sz w:val="26"/>
          <w:szCs w:val="26"/>
        </w:rPr>
        <w:t xml:space="preserve">администрации                                                                </w:t>
      </w:r>
      <w:r>
        <w:rPr>
          <w:b w:val="0"/>
          <w:sz w:val="26"/>
          <w:szCs w:val="26"/>
        </w:rPr>
        <w:t>Т.К. Маликова</w:t>
      </w:r>
    </w:p>
    <w:p w:rsidR="00D14395" w:rsidRDefault="00D14395" w:rsidP="00D14395">
      <w:pPr>
        <w:pStyle w:val="aa"/>
      </w:pPr>
    </w:p>
    <w:p w:rsidR="00D14395" w:rsidRDefault="00D14395" w:rsidP="00D14395">
      <w:pPr>
        <w:pStyle w:val="a7"/>
        <w:spacing w:after="0"/>
      </w:pPr>
      <w:r>
        <w:t>Исполнитель:</w:t>
      </w:r>
      <w:r w:rsidR="00435664">
        <w:t xml:space="preserve"> </w:t>
      </w:r>
      <w:r>
        <w:t>Перепечина Мария Михайловна</w:t>
      </w:r>
    </w:p>
    <w:p w:rsidR="00D14395" w:rsidRDefault="000B30C9" w:rsidP="00D14395">
      <w:pPr>
        <w:pStyle w:val="a7"/>
        <w:spacing w:after="0"/>
      </w:pPr>
      <w:r>
        <w:t>Заведующий сектором</w:t>
      </w:r>
      <w:r w:rsidR="00D14395">
        <w:t xml:space="preserve"> Финансового отдела Администрации</w:t>
      </w:r>
    </w:p>
    <w:p w:rsidR="00D14395" w:rsidRPr="00D14395" w:rsidRDefault="00D14395" w:rsidP="00D14395">
      <w:pPr>
        <w:pStyle w:val="a7"/>
        <w:spacing w:after="0"/>
      </w:pPr>
      <w:r>
        <w:t>8 (81558) 5-00-42, finotdel@zato-ostrov.ru</w:t>
      </w:r>
    </w:p>
    <w:sectPr w:rsidR="00D14395" w:rsidRPr="00D1439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851" w:left="1134" w:header="709" w:footer="709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FC6" w:rsidRDefault="00D77FC6">
      <w:r>
        <w:separator/>
      </w:r>
    </w:p>
  </w:endnote>
  <w:endnote w:type="continuationSeparator" w:id="0">
    <w:p w:rsidR="00D77FC6" w:rsidRDefault="00D7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FC6" w:rsidRDefault="00D77FC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A1E99">
      <w:rPr>
        <w:noProof/>
      </w:rPr>
      <w:t>1</w:t>
    </w:r>
    <w:r>
      <w:rPr>
        <w:noProof/>
      </w:rPr>
      <w:fldChar w:fldCharType="end"/>
    </w:r>
  </w:p>
  <w:p w:rsidR="00D77FC6" w:rsidRDefault="00D77FC6" w:rsidP="00924969">
    <w:pPr>
      <w:pStyle w:val="ab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FC6" w:rsidRDefault="00D77FC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FC6" w:rsidRDefault="00D77FC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A1E99">
      <w:rPr>
        <w:noProof/>
      </w:rPr>
      <w:t>8</w:t>
    </w:r>
    <w:r>
      <w:rPr>
        <w:noProof/>
      </w:rPr>
      <w:fldChar w:fldCharType="end"/>
    </w:r>
  </w:p>
  <w:p w:rsidR="00D77FC6" w:rsidRDefault="00D77FC6">
    <w:pPr>
      <w:pStyle w:val="ab"/>
      <w:ind w:right="36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FC6" w:rsidRDefault="00D77F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FC6" w:rsidRDefault="00D77FC6">
      <w:r>
        <w:separator/>
      </w:r>
    </w:p>
  </w:footnote>
  <w:footnote w:type="continuationSeparator" w:id="0">
    <w:p w:rsidR="00D77FC6" w:rsidRDefault="00D77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FC6" w:rsidRDefault="00FA1E99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0;margin-top:.05pt;width:10pt;height:11.5pt;z-index:251658240;mso-wrap-distance-left:0;mso-wrap-distance-right:0;mso-position-horizontal:center;mso-position-horizontal-relative:margin" stroked="f">
          <v:fill opacity="0" color2="black"/>
          <v:textbox style="mso-next-textbox:#_x0000_s2052" inset="0,0,0,0">
            <w:txbxContent>
              <w:p w:rsidR="00D77FC6" w:rsidRDefault="00D77FC6">
                <w:pPr>
                  <w:pStyle w:val="ad"/>
                </w:pP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FC6" w:rsidRDefault="00D77FC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FC6" w:rsidRDefault="00FA1E99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.05pt;width:10pt;height:11.5pt;z-index:251657216;mso-wrap-distance-left:0;mso-wrap-distance-right:0;mso-position-horizontal:center;mso-position-horizontal-relative:margin" stroked="f">
          <v:fill opacity="0" color2="black"/>
          <v:textbox style="mso-next-textbox:#_x0000_s2051" inset="0,0,0,0">
            <w:txbxContent>
              <w:p w:rsidR="00D77FC6" w:rsidRDefault="00D77FC6">
                <w:pPr>
                  <w:pStyle w:val="ad"/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FC6" w:rsidRDefault="00D77FC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208B379B"/>
    <w:multiLevelType w:val="hybridMultilevel"/>
    <w:tmpl w:val="95B6EED8"/>
    <w:lvl w:ilvl="0" w:tplc="AABC7D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205CB5"/>
    <w:multiLevelType w:val="hybridMultilevel"/>
    <w:tmpl w:val="80BE66EA"/>
    <w:lvl w:ilvl="0" w:tplc="B198899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3B81199"/>
    <w:multiLevelType w:val="hybridMultilevel"/>
    <w:tmpl w:val="E5E887E6"/>
    <w:lvl w:ilvl="0" w:tplc="7C148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561EF6"/>
    <w:multiLevelType w:val="hybridMultilevel"/>
    <w:tmpl w:val="E0D4A856"/>
    <w:lvl w:ilvl="0" w:tplc="56E89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7B2CC8"/>
    <w:multiLevelType w:val="hybridMultilevel"/>
    <w:tmpl w:val="78AE3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75E"/>
    <w:rsid w:val="000003C7"/>
    <w:rsid w:val="00001216"/>
    <w:rsid w:val="000014C2"/>
    <w:rsid w:val="0000185C"/>
    <w:rsid w:val="0000282E"/>
    <w:rsid w:val="00006D80"/>
    <w:rsid w:val="00010A27"/>
    <w:rsid w:val="00010F6A"/>
    <w:rsid w:val="00011509"/>
    <w:rsid w:val="000130BC"/>
    <w:rsid w:val="0001333D"/>
    <w:rsid w:val="0001437F"/>
    <w:rsid w:val="00015A91"/>
    <w:rsid w:val="000160CE"/>
    <w:rsid w:val="00020406"/>
    <w:rsid w:val="00020817"/>
    <w:rsid w:val="000209D1"/>
    <w:rsid w:val="0002126D"/>
    <w:rsid w:val="000214EC"/>
    <w:rsid w:val="00024D2A"/>
    <w:rsid w:val="00035970"/>
    <w:rsid w:val="00036456"/>
    <w:rsid w:val="00042BD0"/>
    <w:rsid w:val="0005302B"/>
    <w:rsid w:val="00053264"/>
    <w:rsid w:val="00053668"/>
    <w:rsid w:val="000574AE"/>
    <w:rsid w:val="00057841"/>
    <w:rsid w:val="00061874"/>
    <w:rsid w:val="00062AD4"/>
    <w:rsid w:val="00063379"/>
    <w:rsid w:val="000646D8"/>
    <w:rsid w:val="00067BB1"/>
    <w:rsid w:val="00081968"/>
    <w:rsid w:val="00083308"/>
    <w:rsid w:val="00083363"/>
    <w:rsid w:val="000833B0"/>
    <w:rsid w:val="00086CA6"/>
    <w:rsid w:val="00090E7A"/>
    <w:rsid w:val="00092D64"/>
    <w:rsid w:val="00093000"/>
    <w:rsid w:val="000930E1"/>
    <w:rsid w:val="0009597B"/>
    <w:rsid w:val="000A2834"/>
    <w:rsid w:val="000A3CA2"/>
    <w:rsid w:val="000B30C9"/>
    <w:rsid w:val="000B4A9A"/>
    <w:rsid w:val="000B6EA1"/>
    <w:rsid w:val="000C1085"/>
    <w:rsid w:val="000C15E9"/>
    <w:rsid w:val="000D0FCF"/>
    <w:rsid w:val="000D377E"/>
    <w:rsid w:val="000E0C65"/>
    <w:rsid w:val="000E2D27"/>
    <w:rsid w:val="000F023A"/>
    <w:rsid w:val="000F0DD4"/>
    <w:rsid w:val="000F444C"/>
    <w:rsid w:val="000F5153"/>
    <w:rsid w:val="000F72EB"/>
    <w:rsid w:val="00105D18"/>
    <w:rsid w:val="00111DE0"/>
    <w:rsid w:val="00112DFF"/>
    <w:rsid w:val="0011508E"/>
    <w:rsid w:val="0011751B"/>
    <w:rsid w:val="001216C3"/>
    <w:rsid w:val="00126F0F"/>
    <w:rsid w:val="0012727B"/>
    <w:rsid w:val="00130CE8"/>
    <w:rsid w:val="00132DB0"/>
    <w:rsid w:val="001375CA"/>
    <w:rsid w:val="00137CA6"/>
    <w:rsid w:val="001458DE"/>
    <w:rsid w:val="00145D82"/>
    <w:rsid w:val="00154456"/>
    <w:rsid w:val="00161321"/>
    <w:rsid w:val="00161C85"/>
    <w:rsid w:val="00163D30"/>
    <w:rsid w:val="00164DA7"/>
    <w:rsid w:val="0017077B"/>
    <w:rsid w:val="00171E4E"/>
    <w:rsid w:val="00176281"/>
    <w:rsid w:val="001779F4"/>
    <w:rsid w:val="001830A6"/>
    <w:rsid w:val="00184DC8"/>
    <w:rsid w:val="00184F0C"/>
    <w:rsid w:val="00186D62"/>
    <w:rsid w:val="0018779C"/>
    <w:rsid w:val="00193446"/>
    <w:rsid w:val="00193810"/>
    <w:rsid w:val="001972C1"/>
    <w:rsid w:val="001A4059"/>
    <w:rsid w:val="001B06EE"/>
    <w:rsid w:val="001B1193"/>
    <w:rsid w:val="001B45CB"/>
    <w:rsid w:val="001C0887"/>
    <w:rsid w:val="001C30F1"/>
    <w:rsid w:val="001C4C5C"/>
    <w:rsid w:val="001C600C"/>
    <w:rsid w:val="001D0D7B"/>
    <w:rsid w:val="001D27AD"/>
    <w:rsid w:val="001D674A"/>
    <w:rsid w:val="001E4C71"/>
    <w:rsid w:val="001E541D"/>
    <w:rsid w:val="001E5FD6"/>
    <w:rsid w:val="001E6001"/>
    <w:rsid w:val="001E63EB"/>
    <w:rsid w:val="001E6486"/>
    <w:rsid w:val="001F0C8A"/>
    <w:rsid w:val="001F424F"/>
    <w:rsid w:val="001F79D2"/>
    <w:rsid w:val="002034EB"/>
    <w:rsid w:val="00203A78"/>
    <w:rsid w:val="00204C34"/>
    <w:rsid w:val="0020574C"/>
    <w:rsid w:val="00205ED3"/>
    <w:rsid w:val="002115D1"/>
    <w:rsid w:val="00211C12"/>
    <w:rsid w:val="00217C0C"/>
    <w:rsid w:val="002220AD"/>
    <w:rsid w:val="0022288C"/>
    <w:rsid w:val="002230C8"/>
    <w:rsid w:val="00224171"/>
    <w:rsid w:val="00225DB0"/>
    <w:rsid w:val="00236B8E"/>
    <w:rsid w:val="0023704B"/>
    <w:rsid w:val="00237292"/>
    <w:rsid w:val="00241B59"/>
    <w:rsid w:val="002636B9"/>
    <w:rsid w:val="00264774"/>
    <w:rsid w:val="00274334"/>
    <w:rsid w:val="002749E2"/>
    <w:rsid w:val="00274F11"/>
    <w:rsid w:val="0027505B"/>
    <w:rsid w:val="0027758F"/>
    <w:rsid w:val="002821D5"/>
    <w:rsid w:val="00282323"/>
    <w:rsid w:val="002831F0"/>
    <w:rsid w:val="002923EE"/>
    <w:rsid w:val="00295A2E"/>
    <w:rsid w:val="002A1C56"/>
    <w:rsid w:val="002A2701"/>
    <w:rsid w:val="002A65FD"/>
    <w:rsid w:val="002A6E9F"/>
    <w:rsid w:val="002B1644"/>
    <w:rsid w:val="002B1E0C"/>
    <w:rsid w:val="002B2484"/>
    <w:rsid w:val="002B2DB4"/>
    <w:rsid w:val="002B3667"/>
    <w:rsid w:val="002B43E6"/>
    <w:rsid w:val="002B4B9A"/>
    <w:rsid w:val="002C0986"/>
    <w:rsid w:val="002D0785"/>
    <w:rsid w:val="002D0BDD"/>
    <w:rsid w:val="002D6291"/>
    <w:rsid w:val="002D79E6"/>
    <w:rsid w:val="002E11B7"/>
    <w:rsid w:val="002E1362"/>
    <w:rsid w:val="002E16AC"/>
    <w:rsid w:val="002E76E9"/>
    <w:rsid w:val="002F08F5"/>
    <w:rsid w:val="002F4710"/>
    <w:rsid w:val="002F47D5"/>
    <w:rsid w:val="003006CE"/>
    <w:rsid w:val="00301864"/>
    <w:rsid w:val="00302B3C"/>
    <w:rsid w:val="0030733A"/>
    <w:rsid w:val="003077D9"/>
    <w:rsid w:val="0031183E"/>
    <w:rsid w:val="00315202"/>
    <w:rsid w:val="00317C5E"/>
    <w:rsid w:val="00321E13"/>
    <w:rsid w:val="00321E97"/>
    <w:rsid w:val="00324D28"/>
    <w:rsid w:val="003277DE"/>
    <w:rsid w:val="0033024A"/>
    <w:rsid w:val="00331DC9"/>
    <w:rsid w:val="00335E76"/>
    <w:rsid w:val="00342288"/>
    <w:rsid w:val="00344A42"/>
    <w:rsid w:val="00345BA6"/>
    <w:rsid w:val="0034684B"/>
    <w:rsid w:val="00361168"/>
    <w:rsid w:val="0036203A"/>
    <w:rsid w:val="003660C1"/>
    <w:rsid w:val="00366E89"/>
    <w:rsid w:val="00375862"/>
    <w:rsid w:val="00375D83"/>
    <w:rsid w:val="0037717C"/>
    <w:rsid w:val="00381DC1"/>
    <w:rsid w:val="00383316"/>
    <w:rsid w:val="00383809"/>
    <w:rsid w:val="0038474C"/>
    <w:rsid w:val="00385949"/>
    <w:rsid w:val="00386680"/>
    <w:rsid w:val="00386984"/>
    <w:rsid w:val="003914FD"/>
    <w:rsid w:val="00392099"/>
    <w:rsid w:val="00393941"/>
    <w:rsid w:val="00396F41"/>
    <w:rsid w:val="003A0957"/>
    <w:rsid w:val="003B3A6C"/>
    <w:rsid w:val="003B7E23"/>
    <w:rsid w:val="003C13F7"/>
    <w:rsid w:val="003C389F"/>
    <w:rsid w:val="003C3D97"/>
    <w:rsid w:val="003C5DF6"/>
    <w:rsid w:val="003C65E3"/>
    <w:rsid w:val="003D0877"/>
    <w:rsid w:val="003D53AC"/>
    <w:rsid w:val="003D5992"/>
    <w:rsid w:val="003E0A81"/>
    <w:rsid w:val="003E1B1E"/>
    <w:rsid w:val="003E2856"/>
    <w:rsid w:val="003E6F0A"/>
    <w:rsid w:val="003E7083"/>
    <w:rsid w:val="003E745E"/>
    <w:rsid w:val="003E7614"/>
    <w:rsid w:val="003F1433"/>
    <w:rsid w:val="003F2E8D"/>
    <w:rsid w:val="003F3477"/>
    <w:rsid w:val="0041217F"/>
    <w:rsid w:val="004144E7"/>
    <w:rsid w:val="0041739D"/>
    <w:rsid w:val="004219BE"/>
    <w:rsid w:val="00425FC6"/>
    <w:rsid w:val="00431FF6"/>
    <w:rsid w:val="00433E8C"/>
    <w:rsid w:val="00435664"/>
    <w:rsid w:val="00436E57"/>
    <w:rsid w:val="004471AD"/>
    <w:rsid w:val="004544BA"/>
    <w:rsid w:val="00454786"/>
    <w:rsid w:val="00454DA8"/>
    <w:rsid w:val="00455A96"/>
    <w:rsid w:val="00456320"/>
    <w:rsid w:val="00463CF5"/>
    <w:rsid w:val="00464C6D"/>
    <w:rsid w:val="00466A10"/>
    <w:rsid w:val="00467DBA"/>
    <w:rsid w:val="0047118F"/>
    <w:rsid w:val="00472593"/>
    <w:rsid w:val="00477AE4"/>
    <w:rsid w:val="00477F55"/>
    <w:rsid w:val="00483C18"/>
    <w:rsid w:val="00486827"/>
    <w:rsid w:val="00490358"/>
    <w:rsid w:val="00493266"/>
    <w:rsid w:val="00497B26"/>
    <w:rsid w:val="004B76CD"/>
    <w:rsid w:val="004C2074"/>
    <w:rsid w:val="004C2129"/>
    <w:rsid w:val="004C2FF3"/>
    <w:rsid w:val="004C323E"/>
    <w:rsid w:val="004E2E61"/>
    <w:rsid w:val="004E5441"/>
    <w:rsid w:val="004E78CA"/>
    <w:rsid w:val="004F52F7"/>
    <w:rsid w:val="00501B2C"/>
    <w:rsid w:val="00502383"/>
    <w:rsid w:val="00502A7A"/>
    <w:rsid w:val="00503B14"/>
    <w:rsid w:val="00504E67"/>
    <w:rsid w:val="00505138"/>
    <w:rsid w:val="00506FB1"/>
    <w:rsid w:val="00513AE4"/>
    <w:rsid w:val="00515573"/>
    <w:rsid w:val="0052389F"/>
    <w:rsid w:val="005242D3"/>
    <w:rsid w:val="00530903"/>
    <w:rsid w:val="00532ABF"/>
    <w:rsid w:val="00532E52"/>
    <w:rsid w:val="0053315F"/>
    <w:rsid w:val="00533568"/>
    <w:rsid w:val="00535FA9"/>
    <w:rsid w:val="00537D80"/>
    <w:rsid w:val="00542096"/>
    <w:rsid w:val="00543400"/>
    <w:rsid w:val="00543D27"/>
    <w:rsid w:val="00550855"/>
    <w:rsid w:val="0055090E"/>
    <w:rsid w:val="00564568"/>
    <w:rsid w:val="005650EC"/>
    <w:rsid w:val="00565A37"/>
    <w:rsid w:val="00566F7B"/>
    <w:rsid w:val="00573DC9"/>
    <w:rsid w:val="0057496D"/>
    <w:rsid w:val="00574CFC"/>
    <w:rsid w:val="00577FBA"/>
    <w:rsid w:val="00581676"/>
    <w:rsid w:val="00587423"/>
    <w:rsid w:val="00587631"/>
    <w:rsid w:val="005927BC"/>
    <w:rsid w:val="0059680C"/>
    <w:rsid w:val="005A670E"/>
    <w:rsid w:val="005B358D"/>
    <w:rsid w:val="005B5F66"/>
    <w:rsid w:val="005B6A62"/>
    <w:rsid w:val="005C0506"/>
    <w:rsid w:val="005C0EFE"/>
    <w:rsid w:val="005C5077"/>
    <w:rsid w:val="005D17F8"/>
    <w:rsid w:val="005D2D15"/>
    <w:rsid w:val="005E704C"/>
    <w:rsid w:val="005F708D"/>
    <w:rsid w:val="005F734E"/>
    <w:rsid w:val="00602B00"/>
    <w:rsid w:val="00602FF5"/>
    <w:rsid w:val="00604499"/>
    <w:rsid w:val="006108FD"/>
    <w:rsid w:val="00610D2A"/>
    <w:rsid w:val="00611617"/>
    <w:rsid w:val="00612724"/>
    <w:rsid w:val="0062006C"/>
    <w:rsid w:val="00622A10"/>
    <w:rsid w:val="00622C3E"/>
    <w:rsid w:val="00626160"/>
    <w:rsid w:val="00630263"/>
    <w:rsid w:val="006309E4"/>
    <w:rsid w:val="00630C64"/>
    <w:rsid w:val="00634092"/>
    <w:rsid w:val="006368B7"/>
    <w:rsid w:val="00636C9F"/>
    <w:rsid w:val="00640750"/>
    <w:rsid w:val="00640E50"/>
    <w:rsid w:val="006447EF"/>
    <w:rsid w:val="00647C3F"/>
    <w:rsid w:val="00653642"/>
    <w:rsid w:val="00654085"/>
    <w:rsid w:val="006542F1"/>
    <w:rsid w:val="00654519"/>
    <w:rsid w:val="0065475E"/>
    <w:rsid w:val="00654A9D"/>
    <w:rsid w:val="00655428"/>
    <w:rsid w:val="00660C72"/>
    <w:rsid w:val="00661688"/>
    <w:rsid w:val="0068216D"/>
    <w:rsid w:val="00693F88"/>
    <w:rsid w:val="00696AE1"/>
    <w:rsid w:val="006A25DD"/>
    <w:rsid w:val="006A4F70"/>
    <w:rsid w:val="006A651F"/>
    <w:rsid w:val="006A66E6"/>
    <w:rsid w:val="006B5BD9"/>
    <w:rsid w:val="006C03CE"/>
    <w:rsid w:val="006C2B34"/>
    <w:rsid w:val="006C346E"/>
    <w:rsid w:val="006C40E8"/>
    <w:rsid w:val="006C5B11"/>
    <w:rsid w:val="006D753A"/>
    <w:rsid w:val="006E0802"/>
    <w:rsid w:val="006E0851"/>
    <w:rsid w:val="006E320D"/>
    <w:rsid w:val="006E3675"/>
    <w:rsid w:val="006E6842"/>
    <w:rsid w:val="006E6DFC"/>
    <w:rsid w:val="006F0798"/>
    <w:rsid w:val="006F0DC5"/>
    <w:rsid w:val="006F3E14"/>
    <w:rsid w:val="007007DA"/>
    <w:rsid w:val="00702F5A"/>
    <w:rsid w:val="0070553B"/>
    <w:rsid w:val="007167BC"/>
    <w:rsid w:val="0072125E"/>
    <w:rsid w:val="00727555"/>
    <w:rsid w:val="00734822"/>
    <w:rsid w:val="00734C6F"/>
    <w:rsid w:val="0073766A"/>
    <w:rsid w:val="007409F8"/>
    <w:rsid w:val="007436F9"/>
    <w:rsid w:val="00751CEF"/>
    <w:rsid w:val="00756D10"/>
    <w:rsid w:val="00760F16"/>
    <w:rsid w:val="007670E4"/>
    <w:rsid w:val="00767DD3"/>
    <w:rsid w:val="007870C1"/>
    <w:rsid w:val="007921DD"/>
    <w:rsid w:val="00793552"/>
    <w:rsid w:val="00794445"/>
    <w:rsid w:val="007961E1"/>
    <w:rsid w:val="0079632F"/>
    <w:rsid w:val="007971E0"/>
    <w:rsid w:val="007A1876"/>
    <w:rsid w:val="007A2D17"/>
    <w:rsid w:val="007A7C95"/>
    <w:rsid w:val="007B0437"/>
    <w:rsid w:val="007B07C0"/>
    <w:rsid w:val="007B75D7"/>
    <w:rsid w:val="007C0195"/>
    <w:rsid w:val="007C2C65"/>
    <w:rsid w:val="007C75B4"/>
    <w:rsid w:val="007D08C0"/>
    <w:rsid w:val="007D337D"/>
    <w:rsid w:val="007D617E"/>
    <w:rsid w:val="007D7A42"/>
    <w:rsid w:val="007E0BB7"/>
    <w:rsid w:val="007E2171"/>
    <w:rsid w:val="007E40FD"/>
    <w:rsid w:val="007E4AF1"/>
    <w:rsid w:val="007E4B5B"/>
    <w:rsid w:val="007E69B7"/>
    <w:rsid w:val="007F0EC7"/>
    <w:rsid w:val="007F31F9"/>
    <w:rsid w:val="007F7117"/>
    <w:rsid w:val="007F798C"/>
    <w:rsid w:val="00801B9E"/>
    <w:rsid w:val="008116A5"/>
    <w:rsid w:val="00812A8B"/>
    <w:rsid w:val="008157A4"/>
    <w:rsid w:val="008171BC"/>
    <w:rsid w:val="00821D3F"/>
    <w:rsid w:val="008303F2"/>
    <w:rsid w:val="008316B0"/>
    <w:rsid w:val="00836559"/>
    <w:rsid w:val="00840632"/>
    <w:rsid w:val="008412AF"/>
    <w:rsid w:val="00844668"/>
    <w:rsid w:val="00846A27"/>
    <w:rsid w:val="00852CDD"/>
    <w:rsid w:val="00852CF9"/>
    <w:rsid w:val="00853EDA"/>
    <w:rsid w:val="00854E0B"/>
    <w:rsid w:val="00862CD6"/>
    <w:rsid w:val="00864393"/>
    <w:rsid w:val="00865164"/>
    <w:rsid w:val="0086777A"/>
    <w:rsid w:val="00872108"/>
    <w:rsid w:val="008728B0"/>
    <w:rsid w:val="00873388"/>
    <w:rsid w:val="00882202"/>
    <w:rsid w:val="00890A64"/>
    <w:rsid w:val="00891976"/>
    <w:rsid w:val="008961BB"/>
    <w:rsid w:val="008A13A3"/>
    <w:rsid w:val="008A2149"/>
    <w:rsid w:val="008A2BA4"/>
    <w:rsid w:val="008A7FAD"/>
    <w:rsid w:val="008B15CE"/>
    <w:rsid w:val="008B1F9E"/>
    <w:rsid w:val="008B2E1D"/>
    <w:rsid w:val="008B7E2F"/>
    <w:rsid w:val="008C0B67"/>
    <w:rsid w:val="008C267C"/>
    <w:rsid w:val="008C4ACC"/>
    <w:rsid w:val="008C64B0"/>
    <w:rsid w:val="008D04E0"/>
    <w:rsid w:val="008D6CFE"/>
    <w:rsid w:val="008E16CF"/>
    <w:rsid w:val="008E2453"/>
    <w:rsid w:val="008F036E"/>
    <w:rsid w:val="008F7A8E"/>
    <w:rsid w:val="009016F3"/>
    <w:rsid w:val="00905C17"/>
    <w:rsid w:val="009061E8"/>
    <w:rsid w:val="0090781D"/>
    <w:rsid w:val="00907E66"/>
    <w:rsid w:val="00910FA7"/>
    <w:rsid w:val="009140B6"/>
    <w:rsid w:val="009204C7"/>
    <w:rsid w:val="00924969"/>
    <w:rsid w:val="009255BB"/>
    <w:rsid w:val="00925714"/>
    <w:rsid w:val="00927A6D"/>
    <w:rsid w:val="00927FC4"/>
    <w:rsid w:val="00932317"/>
    <w:rsid w:val="009331B5"/>
    <w:rsid w:val="00933C4A"/>
    <w:rsid w:val="0094001A"/>
    <w:rsid w:val="00940809"/>
    <w:rsid w:val="0094234E"/>
    <w:rsid w:val="0094262E"/>
    <w:rsid w:val="00942C88"/>
    <w:rsid w:val="00955E20"/>
    <w:rsid w:val="00956D40"/>
    <w:rsid w:val="009603F0"/>
    <w:rsid w:val="00960EB3"/>
    <w:rsid w:val="00964C1B"/>
    <w:rsid w:val="00970C3B"/>
    <w:rsid w:val="009729FB"/>
    <w:rsid w:val="0097486A"/>
    <w:rsid w:val="009902B7"/>
    <w:rsid w:val="009936B4"/>
    <w:rsid w:val="0099394F"/>
    <w:rsid w:val="009A028D"/>
    <w:rsid w:val="009A09B0"/>
    <w:rsid w:val="009A15E6"/>
    <w:rsid w:val="009A5E3A"/>
    <w:rsid w:val="009B18F5"/>
    <w:rsid w:val="009B3243"/>
    <w:rsid w:val="009B4A4E"/>
    <w:rsid w:val="009B61DD"/>
    <w:rsid w:val="009B6BD8"/>
    <w:rsid w:val="009B76F2"/>
    <w:rsid w:val="009B7ED6"/>
    <w:rsid w:val="009C0BDE"/>
    <w:rsid w:val="009C192B"/>
    <w:rsid w:val="009C1FEC"/>
    <w:rsid w:val="009C36AC"/>
    <w:rsid w:val="009D1ACC"/>
    <w:rsid w:val="009D4317"/>
    <w:rsid w:val="009D6108"/>
    <w:rsid w:val="009D7FEB"/>
    <w:rsid w:val="009E00E3"/>
    <w:rsid w:val="009E3A19"/>
    <w:rsid w:val="009E497D"/>
    <w:rsid w:val="009E4AE9"/>
    <w:rsid w:val="009E4CFB"/>
    <w:rsid w:val="009F3391"/>
    <w:rsid w:val="00A10177"/>
    <w:rsid w:val="00A12366"/>
    <w:rsid w:val="00A16747"/>
    <w:rsid w:val="00A20312"/>
    <w:rsid w:val="00A22E4D"/>
    <w:rsid w:val="00A23656"/>
    <w:rsid w:val="00A25B87"/>
    <w:rsid w:val="00A26783"/>
    <w:rsid w:val="00A268E4"/>
    <w:rsid w:val="00A26BA4"/>
    <w:rsid w:val="00A3058B"/>
    <w:rsid w:val="00A3474C"/>
    <w:rsid w:val="00A3526D"/>
    <w:rsid w:val="00A40E87"/>
    <w:rsid w:val="00A40F41"/>
    <w:rsid w:val="00A425AC"/>
    <w:rsid w:val="00A5719C"/>
    <w:rsid w:val="00A65549"/>
    <w:rsid w:val="00A66E29"/>
    <w:rsid w:val="00A6711B"/>
    <w:rsid w:val="00A678BA"/>
    <w:rsid w:val="00A70BF0"/>
    <w:rsid w:val="00A72425"/>
    <w:rsid w:val="00A72B64"/>
    <w:rsid w:val="00A76E74"/>
    <w:rsid w:val="00A77245"/>
    <w:rsid w:val="00A77C7F"/>
    <w:rsid w:val="00A81C02"/>
    <w:rsid w:val="00A828F0"/>
    <w:rsid w:val="00A857AA"/>
    <w:rsid w:val="00A86855"/>
    <w:rsid w:val="00A91351"/>
    <w:rsid w:val="00A93F78"/>
    <w:rsid w:val="00A97644"/>
    <w:rsid w:val="00AA14D3"/>
    <w:rsid w:val="00AA21F0"/>
    <w:rsid w:val="00AA612B"/>
    <w:rsid w:val="00AA6B23"/>
    <w:rsid w:val="00AB0AD1"/>
    <w:rsid w:val="00AB5C0C"/>
    <w:rsid w:val="00AC0DB7"/>
    <w:rsid w:val="00AC1941"/>
    <w:rsid w:val="00AC4404"/>
    <w:rsid w:val="00AC7149"/>
    <w:rsid w:val="00AD1EB1"/>
    <w:rsid w:val="00AD67F5"/>
    <w:rsid w:val="00AD796F"/>
    <w:rsid w:val="00AE43D8"/>
    <w:rsid w:val="00AE56DC"/>
    <w:rsid w:val="00AF37A2"/>
    <w:rsid w:val="00AF61C5"/>
    <w:rsid w:val="00B007E5"/>
    <w:rsid w:val="00B03378"/>
    <w:rsid w:val="00B06867"/>
    <w:rsid w:val="00B079DC"/>
    <w:rsid w:val="00B14230"/>
    <w:rsid w:val="00B15F67"/>
    <w:rsid w:val="00B20BE5"/>
    <w:rsid w:val="00B21B71"/>
    <w:rsid w:val="00B22442"/>
    <w:rsid w:val="00B23E3E"/>
    <w:rsid w:val="00B4337C"/>
    <w:rsid w:val="00B4370D"/>
    <w:rsid w:val="00B47765"/>
    <w:rsid w:val="00B55B33"/>
    <w:rsid w:val="00B60A03"/>
    <w:rsid w:val="00B64CB1"/>
    <w:rsid w:val="00B66D1D"/>
    <w:rsid w:val="00B70039"/>
    <w:rsid w:val="00B70BB5"/>
    <w:rsid w:val="00B7144F"/>
    <w:rsid w:val="00B7419B"/>
    <w:rsid w:val="00B74EA4"/>
    <w:rsid w:val="00B768F5"/>
    <w:rsid w:val="00B76E19"/>
    <w:rsid w:val="00B76E9C"/>
    <w:rsid w:val="00B81560"/>
    <w:rsid w:val="00B82D0F"/>
    <w:rsid w:val="00B8313E"/>
    <w:rsid w:val="00B85F0B"/>
    <w:rsid w:val="00B9040E"/>
    <w:rsid w:val="00B9464E"/>
    <w:rsid w:val="00B947D7"/>
    <w:rsid w:val="00B96BD1"/>
    <w:rsid w:val="00BA00A0"/>
    <w:rsid w:val="00BA12B4"/>
    <w:rsid w:val="00BA1CB1"/>
    <w:rsid w:val="00BA5363"/>
    <w:rsid w:val="00BA5892"/>
    <w:rsid w:val="00BA67E2"/>
    <w:rsid w:val="00BA7A34"/>
    <w:rsid w:val="00BB026E"/>
    <w:rsid w:val="00BB2BC6"/>
    <w:rsid w:val="00BB2D22"/>
    <w:rsid w:val="00BC1813"/>
    <w:rsid w:val="00BC43D8"/>
    <w:rsid w:val="00BC6331"/>
    <w:rsid w:val="00BD4B09"/>
    <w:rsid w:val="00BE3898"/>
    <w:rsid w:val="00BF01D2"/>
    <w:rsid w:val="00BF1A90"/>
    <w:rsid w:val="00BF2530"/>
    <w:rsid w:val="00C07E1C"/>
    <w:rsid w:val="00C16FFE"/>
    <w:rsid w:val="00C17E33"/>
    <w:rsid w:val="00C206C8"/>
    <w:rsid w:val="00C21C9E"/>
    <w:rsid w:val="00C32199"/>
    <w:rsid w:val="00C3227A"/>
    <w:rsid w:val="00C37445"/>
    <w:rsid w:val="00C43669"/>
    <w:rsid w:val="00C44C6E"/>
    <w:rsid w:val="00C4722B"/>
    <w:rsid w:val="00C54234"/>
    <w:rsid w:val="00C54839"/>
    <w:rsid w:val="00C63E83"/>
    <w:rsid w:val="00C66C32"/>
    <w:rsid w:val="00C675BC"/>
    <w:rsid w:val="00C67DC0"/>
    <w:rsid w:val="00C73B77"/>
    <w:rsid w:val="00C859AC"/>
    <w:rsid w:val="00C869A1"/>
    <w:rsid w:val="00C9019F"/>
    <w:rsid w:val="00C93675"/>
    <w:rsid w:val="00C93737"/>
    <w:rsid w:val="00C94666"/>
    <w:rsid w:val="00C94D6D"/>
    <w:rsid w:val="00C97B07"/>
    <w:rsid w:val="00CB13B1"/>
    <w:rsid w:val="00CC1955"/>
    <w:rsid w:val="00CC2BAC"/>
    <w:rsid w:val="00CC756A"/>
    <w:rsid w:val="00CC757F"/>
    <w:rsid w:val="00CD226E"/>
    <w:rsid w:val="00CD3510"/>
    <w:rsid w:val="00CD54A8"/>
    <w:rsid w:val="00CD7283"/>
    <w:rsid w:val="00CD7E8B"/>
    <w:rsid w:val="00CE273E"/>
    <w:rsid w:val="00CE3686"/>
    <w:rsid w:val="00CE4AD4"/>
    <w:rsid w:val="00CE6A9C"/>
    <w:rsid w:val="00CE7107"/>
    <w:rsid w:val="00CF04E0"/>
    <w:rsid w:val="00CF0E59"/>
    <w:rsid w:val="00CF256C"/>
    <w:rsid w:val="00CF6727"/>
    <w:rsid w:val="00CF6F75"/>
    <w:rsid w:val="00D009E5"/>
    <w:rsid w:val="00D0430A"/>
    <w:rsid w:val="00D077D7"/>
    <w:rsid w:val="00D11D78"/>
    <w:rsid w:val="00D14395"/>
    <w:rsid w:val="00D14C53"/>
    <w:rsid w:val="00D16670"/>
    <w:rsid w:val="00D169F9"/>
    <w:rsid w:val="00D21046"/>
    <w:rsid w:val="00D21588"/>
    <w:rsid w:val="00D22BD2"/>
    <w:rsid w:val="00D23167"/>
    <w:rsid w:val="00D23618"/>
    <w:rsid w:val="00D2542C"/>
    <w:rsid w:val="00D31817"/>
    <w:rsid w:val="00D32251"/>
    <w:rsid w:val="00D32BF1"/>
    <w:rsid w:val="00D34A16"/>
    <w:rsid w:val="00D34E39"/>
    <w:rsid w:val="00D4257C"/>
    <w:rsid w:val="00D45F53"/>
    <w:rsid w:val="00D469CB"/>
    <w:rsid w:val="00D50A67"/>
    <w:rsid w:val="00D50F4C"/>
    <w:rsid w:val="00D5220B"/>
    <w:rsid w:val="00D5306F"/>
    <w:rsid w:val="00D531B6"/>
    <w:rsid w:val="00D53281"/>
    <w:rsid w:val="00D53DB2"/>
    <w:rsid w:val="00D551A6"/>
    <w:rsid w:val="00D55EDF"/>
    <w:rsid w:val="00D57C4C"/>
    <w:rsid w:val="00D57F29"/>
    <w:rsid w:val="00D604B9"/>
    <w:rsid w:val="00D732E3"/>
    <w:rsid w:val="00D74B8C"/>
    <w:rsid w:val="00D77EFB"/>
    <w:rsid w:val="00D77FC6"/>
    <w:rsid w:val="00D85366"/>
    <w:rsid w:val="00D865C4"/>
    <w:rsid w:val="00D86932"/>
    <w:rsid w:val="00D87DC7"/>
    <w:rsid w:val="00D908A5"/>
    <w:rsid w:val="00D93452"/>
    <w:rsid w:val="00D94632"/>
    <w:rsid w:val="00D94E34"/>
    <w:rsid w:val="00DA269F"/>
    <w:rsid w:val="00DA3B67"/>
    <w:rsid w:val="00DA6FE2"/>
    <w:rsid w:val="00DB1D81"/>
    <w:rsid w:val="00DB2A75"/>
    <w:rsid w:val="00DB4078"/>
    <w:rsid w:val="00DB4E31"/>
    <w:rsid w:val="00DB505E"/>
    <w:rsid w:val="00DC05A7"/>
    <w:rsid w:val="00DC34D4"/>
    <w:rsid w:val="00DC3961"/>
    <w:rsid w:val="00DC464C"/>
    <w:rsid w:val="00DD04E6"/>
    <w:rsid w:val="00DE0949"/>
    <w:rsid w:val="00DE309A"/>
    <w:rsid w:val="00DE4129"/>
    <w:rsid w:val="00DE5A8E"/>
    <w:rsid w:val="00DE7273"/>
    <w:rsid w:val="00DF7376"/>
    <w:rsid w:val="00E05C30"/>
    <w:rsid w:val="00E065AE"/>
    <w:rsid w:val="00E13706"/>
    <w:rsid w:val="00E201A6"/>
    <w:rsid w:val="00E21653"/>
    <w:rsid w:val="00E2347C"/>
    <w:rsid w:val="00E23A10"/>
    <w:rsid w:val="00E25B26"/>
    <w:rsid w:val="00E319E7"/>
    <w:rsid w:val="00E32435"/>
    <w:rsid w:val="00E37C61"/>
    <w:rsid w:val="00E46DB1"/>
    <w:rsid w:val="00E52855"/>
    <w:rsid w:val="00E53081"/>
    <w:rsid w:val="00E554E3"/>
    <w:rsid w:val="00E55FA6"/>
    <w:rsid w:val="00E5626B"/>
    <w:rsid w:val="00E565A6"/>
    <w:rsid w:val="00E62886"/>
    <w:rsid w:val="00E634A9"/>
    <w:rsid w:val="00E666B0"/>
    <w:rsid w:val="00E706A2"/>
    <w:rsid w:val="00E70A88"/>
    <w:rsid w:val="00E734B2"/>
    <w:rsid w:val="00E75999"/>
    <w:rsid w:val="00E762C1"/>
    <w:rsid w:val="00E76F2E"/>
    <w:rsid w:val="00E777FA"/>
    <w:rsid w:val="00E814C6"/>
    <w:rsid w:val="00E83031"/>
    <w:rsid w:val="00E848D7"/>
    <w:rsid w:val="00E87662"/>
    <w:rsid w:val="00E900C8"/>
    <w:rsid w:val="00E92B0D"/>
    <w:rsid w:val="00EA3415"/>
    <w:rsid w:val="00EA67EB"/>
    <w:rsid w:val="00EB31DF"/>
    <w:rsid w:val="00EB5C4A"/>
    <w:rsid w:val="00EC5873"/>
    <w:rsid w:val="00ED7CFA"/>
    <w:rsid w:val="00EF7B75"/>
    <w:rsid w:val="00F07E81"/>
    <w:rsid w:val="00F10BB8"/>
    <w:rsid w:val="00F118C6"/>
    <w:rsid w:val="00F11B15"/>
    <w:rsid w:val="00F12178"/>
    <w:rsid w:val="00F146E0"/>
    <w:rsid w:val="00F22909"/>
    <w:rsid w:val="00F26270"/>
    <w:rsid w:val="00F26D17"/>
    <w:rsid w:val="00F3139F"/>
    <w:rsid w:val="00F40D9F"/>
    <w:rsid w:val="00F50277"/>
    <w:rsid w:val="00F56B66"/>
    <w:rsid w:val="00F6402F"/>
    <w:rsid w:val="00F67754"/>
    <w:rsid w:val="00F768E4"/>
    <w:rsid w:val="00F77A45"/>
    <w:rsid w:val="00F77A6E"/>
    <w:rsid w:val="00F8091E"/>
    <w:rsid w:val="00F82443"/>
    <w:rsid w:val="00F92D01"/>
    <w:rsid w:val="00FA1E99"/>
    <w:rsid w:val="00FA45E5"/>
    <w:rsid w:val="00FA6596"/>
    <w:rsid w:val="00FA672E"/>
    <w:rsid w:val="00FB6548"/>
    <w:rsid w:val="00FC210A"/>
    <w:rsid w:val="00FC243A"/>
    <w:rsid w:val="00FC3D1F"/>
    <w:rsid w:val="00FC45DB"/>
    <w:rsid w:val="00FC51CD"/>
    <w:rsid w:val="00FC6EE6"/>
    <w:rsid w:val="00FE10E0"/>
    <w:rsid w:val="00FF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Название Знак"/>
    <w:rPr>
      <w:b/>
      <w:bCs/>
      <w:sz w:val="28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pPr>
      <w:jc w:val="center"/>
    </w:pPr>
    <w:rPr>
      <w:b/>
      <w:bCs/>
      <w:sz w:val="28"/>
    </w:rPr>
  </w:style>
  <w:style w:type="paragraph" w:styleId="aa">
    <w:name w:val="Subtitle"/>
    <w:basedOn w:val="a"/>
    <w:next w:val="a7"/>
    <w:qFormat/>
    <w:pPr>
      <w:jc w:val="center"/>
    </w:pPr>
    <w:rPr>
      <w:b/>
      <w:bCs/>
      <w:sz w:val="22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567"/>
      <w:jc w:val="both"/>
    </w:pPr>
    <w:rPr>
      <w:sz w:val="28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xl27">
    <w:name w:val="xl2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pPr>
      <w:spacing w:before="280" w:after="280"/>
      <w:textAlignment w:val="center"/>
    </w:pPr>
    <w:rPr>
      <w:rFonts w:ascii="Times New Roman CYR" w:eastAsia="Arial Unicode MS" w:hAnsi="Times New Roman CYR" w:cs="Times New Roman CYR"/>
      <w:color w:val="000000"/>
      <w:sz w:val="24"/>
      <w:szCs w:val="24"/>
    </w:rPr>
  </w:style>
  <w:style w:type="paragraph" w:customStyle="1" w:styleId="xl37">
    <w:name w:val="xl3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b/>
      <w:bCs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22">
    <w:name w:val="Основной текст 22"/>
    <w:basedOn w:val="a"/>
    <w:pPr>
      <w:tabs>
        <w:tab w:val="left" w:pos="0"/>
      </w:tabs>
      <w:ind w:firstLine="720"/>
      <w:jc w:val="both"/>
    </w:pPr>
    <w:rPr>
      <w:sz w:val="28"/>
    </w:rPr>
  </w:style>
  <w:style w:type="paragraph" w:customStyle="1" w:styleId="font5">
    <w:name w:val="font5"/>
    <w:basedOn w:val="a"/>
    <w:pPr>
      <w:spacing w:before="280" w:after="280"/>
    </w:pPr>
    <w:rPr>
      <w:rFonts w:ascii="Times New Roman CYR" w:eastAsia="Arial Unicode MS" w:hAnsi="Times New Roman CYR" w:cs="Times New Roman CYR"/>
      <w:color w:val="00000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af0">
    <w:name w:val="Прижатый влево"/>
    <w:basedOn w:val="a"/>
    <w:next w:val="a"/>
    <w:uiPriority w:val="99"/>
    <w:pPr>
      <w:autoSpaceDE w:val="0"/>
    </w:pPr>
    <w:rPr>
      <w:rFonts w:ascii="Arial" w:hAnsi="Arial" w:cs="Arial"/>
      <w:sz w:val="24"/>
      <w:szCs w:val="24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7"/>
  </w:style>
  <w:style w:type="character" w:customStyle="1" w:styleId="af4">
    <w:name w:val="Без интервала Знак"/>
    <w:link w:val="af5"/>
    <w:uiPriority w:val="1"/>
    <w:locked/>
    <w:rsid w:val="00F82443"/>
  </w:style>
  <w:style w:type="paragraph" w:styleId="af5">
    <w:name w:val="No Spacing"/>
    <w:next w:val="a"/>
    <w:link w:val="af4"/>
    <w:uiPriority w:val="1"/>
    <w:qFormat/>
    <w:rsid w:val="00F82443"/>
    <w:pPr>
      <w:widowControl w:val="0"/>
      <w:autoSpaceDE w:val="0"/>
      <w:autoSpaceDN w:val="0"/>
      <w:adjustRightInd w:val="0"/>
      <w:jc w:val="both"/>
    </w:pPr>
  </w:style>
  <w:style w:type="paragraph" w:styleId="af6">
    <w:name w:val="Normal (Web)"/>
    <w:basedOn w:val="a"/>
    <w:uiPriority w:val="99"/>
    <w:unhideWhenUsed/>
    <w:rsid w:val="001E5FD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924969"/>
    <w:rPr>
      <w:lang w:eastAsia="ar-SA"/>
    </w:rPr>
  </w:style>
  <w:style w:type="paragraph" w:styleId="af7">
    <w:name w:val="List Paragraph"/>
    <w:basedOn w:val="a"/>
    <w:uiPriority w:val="34"/>
    <w:qFormat/>
    <w:rsid w:val="00093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hart" Target="charts/chart4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2018 год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2012 год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9,8 %</a:t>
                    </a:r>
                  </a:p>
                </c:rich>
              </c:tx>
              <c:numFmt formatCode="0.0%" sourceLinked="0"/>
              <c:spPr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1,2 %</a:t>
                    </a:r>
                  </a:p>
                </c:rich>
              </c:tx>
              <c:numFmt formatCode="0.0%" sourceLinked="0"/>
              <c:spPr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89,0 %</a:t>
                    </a:r>
                  </a:p>
                </c:rich>
              </c:tx>
              <c:numFmt formatCode="0.0%" sourceLinked="0"/>
              <c:spPr/>
              <c:showLegendKey val="0"/>
              <c:showVal val="0"/>
              <c:showCatName val="1"/>
              <c:showSerName val="0"/>
              <c:showPercent val="0"/>
              <c:showBubbleSize val="0"/>
            </c:dLbl>
            <c:numFmt formatCode="0.0%" sourceLinked="0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9.8000000000000004E-2</c:v>
                </c:pt>
                <c:pt idx="1">
                  <c:v>1.2E-2</c:v>
                </c:pt>
                <c:pt idx="2">
                  <c:v>0.89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2019 год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2013 год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11,1 %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1,0 </a:t>
                    </a:r>
                    <a:r>
                      <a:rPr lang="en-US"/>
                      <a:t>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87,9 </a:t>
                    </a:r>
                    <a:r>
                      <a:rPr lang="en-US"/>
                      <a:t>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0"/>
              <c:showBubbleSize val="0"/>
            </c:dLbl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 formatCode="0.0%">
                  <c:v>0.111</c:v>
                </c:pt>
                <c:pt idx="1">
                  <c:v>0.01</c:v>
                </c:pt>
                <c:pt idx="2" formatCode="0.0%">
                  <c:v>0.879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4"/>
    </mc:Choice>
    <mc:Fallback>
      <c:style val="1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412884365064127"/>
          <c:y val="4.0009079946087822E-2"/>
          <c:w val="0.81490628712061397"/>
          <c:h val="0.6423219124636452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9689924806343646E-2"/>
                  <c:y val="1.474187544738728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76,7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03703703703703E-2"/>
                  <c:y val="-2.380952380952384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2,4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518518518518528E-2"/>
                  <c:y val="-1.19047619047619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8,9 %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2592592592591789E-3"/>
                  <c:y val="-7.9365079365079413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0 %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  <c:pt idx="4">
                  <c:v>Прочие неналоговые доходы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233677757</c:v>
                </c:pt>
                <c:pt idx="1">
                  <c:v>7246613.4000000004</c:v>
                </c:pt>
                <c:pt idx="2">
                  <c:v>27198239.91</c:v>
                </c:pt>
                <c:pt idx="3">
                  <c:v>3182333.84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3240606437353226E-2"/>
                  <c:y val="-2.16216216216216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81,3 %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092619720986081E-2"/>
                  <c:y val="-1.2568647100930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1,1 %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984093403206373E-2"/>
                  <c:y val="-7.936435218324985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9,3 %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38888888888889E-2"/>
                  <c:y val="-2.77777777777778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0  %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5267249757045675E-2"/>
                  <c:y val="-3.15789473684210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  <a:r>
                      <a:rPr lang="ru-RU"/>
                      <a:t>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  <c:pt idx="4">
                  <c:v>Прочие неналоговые доходы</c:v>
                </c:pt>
              </c:strCache>
            </c:strRef>
          </c:cat>
          <c:val>
            <c:numRef>
              <c:f>Лист1!$C$2:$C$6</c:f>
              <c:numCache>
                <c:formatCode>#,##0.00</c:formatCode>
                <c:ptCount val="5"/>
                <c:pt idx="0">
                  <c:v>223921757</c:v>
                </c:pt>
                <c:pt idx="1">
                  <c:v>12538024.449999999</c:v>
                </c:pt>
                <c:pt idx="2">
                  <c:v>29089950.300000001</c:v>
                </c:pt>
                <c:pt idx="3">
                  <c:v>302336.15999999997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9081728"/>
        <c:axId val="129083264"/>
        <c:axId val="0"/>
      </c:bar3DChart>
      <c:catAx>
        <c:axId val="129081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9083264"/>
        <c:crosses val="autoZero"/>
        <c:auto val="1"/>
        <c:lblAlgn val="ctr"/>
        <c:lblOffset val="100"/>
        <c:noMultiLvlLbl val="0"/>
      </c:catAx>
      <c:valAx>
        <c:axId val="1290832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9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4.7124153991136885E-3"/>
              <c:y val="0.32001131933979965"/>
            </c:manualLayout>
          </c:layout>
          <c:overlay val="0"/>
        </c:title>
        <c:numFmt formatCode="#,##0.00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9081728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dTable>
      <c:spPr>
        <a:noFill/>
        <a:ln w="25333">
          <a:noFill/>
        </a:ln>
      </c:spPr>
    </c:plotArea>
    <c:plotVisOnly val="1"/>
    <c:dispBlanksAs val="gap"/>
    <c:showDLblsOverMax val="0"/>
  </c:chart>
  <c:txPr>
    <a:bodyPr/>
    <a:lstStyle/>
    <a:p>
      <a:pPr>
        <a:defRPr sz="997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0612878442200686E-2"/>
          <c:y val="8.4239035337974083E-2"/>
          <c:w val="0.83141416386844658"/>
          <c:h val="0.8218600935752596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11263585952866549"/>
                  <c:y val="-4.9991461381208809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 111, 119,                 121, 129                                 </a:t>
                    </a:r>
                    <a:r>
                      <a:rPr lang="ru-RU"/>
                      <a:t> 97 633 516,70 руб. (32,7%)</a:t>
                    </a:r>
                  </a:p>
                  <a:p>
                    <a:pPr>
                      <a:defRPr/>
                    </a:pPr>
                    <a:endParaRPr lang="ru-RU"/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601502921582398E-4"/>
                  <c:y val="-0.1430789398704576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112, 122                           </a:t>
                    </a:r>
                    <a:r>
                      <a:rPr lang="ru-RU"/>
                      <a:t>2 2 472 787,11 руб.              (0,8 %)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6035707835202887E-2"/>
                  <c:y val="5.188327146210317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242, 243,244           </a:t>
                    </a:r>
                    <a:r>
                      <a:rPr lang="ru-RU"/>
                      <a:t>71 930 591,85 руб.(24,1%)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585648933556422E-2"/>
                  <c:y val="3.765186960325613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312, 313, 321, 323, 350                          </a:t>
                    </a:r>
                    <a:r>
                      <a:rPr lang="ru-RU"/>
                      <a:t>2 480 605,77 руб. (0,8%)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6135806596649796"/>
                  <c:y val="-0.1365646207543296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 611, 612</a:t>
                    </a:r>
                    <a:r>
                      <a:rPr lang="ru-RU"/>
                      <a:t>            99 200 898,18  руб. (33,2%)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0433666509109493E-2"/>
                  <c:y val="-2.703511955297342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b="1" i="1" u="sng"/>
                      <a:t> ВР 811, 812</a:t>
                    </a:r>
                    <a:r>
                      <a:rPr lang="ru-RU"/>
                      <a:t>                         24</a:t>
                    </a:r>
                    <a:r>
                      <a:rPr lang="ru-RU" baseline="0"/>
                      <a:t> 143 454,67 р</a:t>
                    </a:r>
                    <a:r>
                      <a:rPr lang="ru-RU"/>
                      <a:t>уб. (8,1%)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9.4126499194921276E-2"/>
                  <c:y val="-4.4391914012539563E-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</a:t>
                    </a:r>
                    <a:r>
                      <a:rPr lang="ru-RU" b="1" i="1" u="sng"/>
                      <a:t>ВР 831, 851, 852, 853, 880</a:t>
                    </a:r>
                    <a:r>
                      <a:rPr lang="ru-RU"/>
                      <a:t>                       990 684,12  руб. (0,3%)</a:t>
                    </a:r>
                  </a:p>
                  <a:p>
                    <a:pPr>
                      <a:defRPr/>
                    </a:pPr>
                    <a:endParaRPr lang="ru-RU"/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2081967069440641E-4"/>
                  <c:y val="-1.153913926192814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</a:t>
                    </a:r>
                    <a:r>
                      <a:rPr lang="ru-RU" b="1" i="1" u="sng"/>
                      <a:t>ВР 851, 852,</a:t>
                    </a:r>
                    <a:r>
                      <a:rPr lang="ru-RU" b="1" i="1" u="sng" baseline="0"/>
                      <a:t> 853</a:t>
                    </a:r>
                    <a:r>
                      <a:rPr lang="ru-RU" baseline="0"/>
                      <a:t>                    41 925,76 руб.                     (0,0 %)</a:t>
                    </a:r>
                    <a:endParaRPr lang="ru-RU"/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ФОТ муниципальных органов и учреждений, а также взносы по обязательному социальному страхованию (ВР 111, 119, 121, 129)</c:v>
                </c:pt>
                <c:pt idx="1">
                  <c:v>Иные выплату персоналу муниципальных органов, за исключением ФОТ, а такжже иные выплаты, лица, превлекаемых согласно законодательству для выполнения отдельных полномочий (ВР 112, 122, 123)</c:v>
                </c:pt>
                <c:pt idx="2">
                  <c:v>Закупка товаров, работ, услуг в сфере информационно-коммуникационных технологий и в целях капитального ремонта муниципального имущества, а ткже прочая закупка для обеспечения муниципальных нужд (ВР 242, 243, 244)</c:v>
                </c:pt>
                <c:pt idx="3">
                  <c:v>Публичные нормативные социальные выплаты гражданам, а также социальные выплаты гражданам, кроме публичных нормативных социальных выпла и премии и гранты (ВР 312, 313, 321, 323, 350)</c:v>
                </c:pt>
                <c:pt idx="4">
                  <c:v>Субсидии бюджетным учреждениям на финансовое обеспечение
муниципального задания на оказание
муниципальных услуг (выполнение работ) и иные цели (ВР 611, 612)
</c:v>
                </c:pt>
                <c:pt idx="5">
                  <c:v> Субсидии юридическим лицам (кроме некоммерческих организаций), индивидуальным предпринимателям, физическим лицам -
 производителям товаров, работ, услуг (ВР 810)
</c:v>
                </c:pt>
                <c:pt idx="6">
                  <c:v>Уплата налога на имущество, земельного налога и прочих налогов, сборов и иных платежей (ВР 851, 852, 853, 831, 880)</c:v>
                </c:pt>
              </c:strCache>
            </c:strRef>
          </c:cat>
          <c:val>
            <c:numRef>
              <c:f>Лист1!$B$2:$B$8</c:f>
              <c:numCache>
                <c:formatCode>#,##0.00</c:formatCode>
                <c:ptCount val="7"/>
                <c:pt idx="0">
                  <c:v>97633516.700000003</c:v>
                </c:pt>
                <c:pt idx="1">
                  <c:v>2472787.1100000003</c:v>
                </c:pt>
                <c:pt idx="2">
                  <c:v>71930591.849999994</c:v>
                </c:pt>
                <c:pt idx="3">
                  <c:v>2480605.77</c:v>
                </c:pt>
                <c:pt idx="4">
                  <c:v>99200898.180000007</c:v>
                </c:pt>
                <c:pt idx="5">
                  <c:v>24143454.670000002</c:v>
                </c:pt>
                <c:pt idx="6">
                  <c:v>990684.12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46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Расходы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2071873038342119"/>
          <c:y val="0.13855870910026921"/>
          <c:w val="0.7352063283756195"/>
          <c:h val="0.733614235720535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(руб.)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4.1502677333872607E-3"/>
                  <c:y val="2.030061354870834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67 313 162,59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3088631914885068E-2"/>
                  <c:y val="1.508676523348250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85 442 015,43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4599606902123456E-4"/>
                  <c:y val="6.9416340942993635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64 117 095,18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7460298320290361E-4"/>
                  <c:y val="6.0646915538435393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89 478 938,57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I кв.</c:v>
                </c:pt>
                <c:pt idx="1">
                  <c:v>II кв.</c:v>
                </c:pt>
                <c:pt idx="2">
                  <c:v>III кв.</c:v>
                </c:pt>
                <c:pt idx="3">
                  <c:v>IV кв.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67313162.590000004</c:v>
                </c:pt>
                <c:pt idx="1">
                  <c:v>85442015.430000007</c:v>
                </c:pt>
                <c:pt idx="2">
                  <c:v>64117095.18</c:v>
                </c:pt>
                <c:pt idx="3">
                  <c:v>89478938.569999993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564672"/>
        <c:axId val="129566208"/>
      </c:lineChart>
      <c:catAx>
        <c:axId val="129564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29566208"/>
        <c:crosses val="autoZero"/>
        <c:auto val="1"/>
        <c:lblAlgn val="ctr"/>
        <c:lblOffset val="100"/>
        <c:noMultiLvlLbl val="0"/>
      </c:catAx>
      <c:valAx>
        <c:axId val="12956620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29564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3040495395490577"/>
          <c:y val="0.52557960596441766"/>
          <c:w val="0.15570621405966234"/>
          <c:h val="0.1789003742075248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4D991-055C-490F-A0DE-E0B30D84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2554</TotalTime>
  <Pages>24</Pages>
  <Words>9098</Words>
  <Characters>51861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ЗАТО г. Островной</Company>
  <LinksUpToDate>false</LinksUpToDate>
  <CharactersWithSpaces>60838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L'uba</dc:creator>
  <cp:keywords/>
  <cp:lastModifiedBy>Перепечина М.М.</cp:lastModifiedBy>
  <cp:revision>339</cp:revision>
  <cp:lastPrinted>2019-03-25T06:20:00Z</cp:lastPrinted>
  <dcterms:created xsi:type="dcterms:W3CDTF">2018-03-14T07:00:00Z</dcterms:created>
  <dcterms:modified xsi:type="dcterms:W3CDTF">2020-05-28T13:39:00Z</dcterms:modified>
</cp:coreProperties>
</file>